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FC5" w:rsidRDefault="00210FC5" w:rsidP="00210FC5">
      <w:pPr>
        <w:spacing w:line="360" w:lineRule="auto"/>
        <w:contextualSpacing/>
        <w:jc w:val="center"/>
        <w:rPr>
          <w:sz w:val="28"/>
          <w:szCs w:val="28"/>
        </w:rPr>
      </w:pPr>
      <w:r w:rsidRPr="009A66E9">
        <w:rPr>
          <w:sz w:val="28"/>
          <w:szCs w:val="28"/>
        </w:rPr>
        <w:t>НАЦІОНАЛЬНИЙ ТЕХНІЧНИЙ УНІВЕРСИТЕТ УКРАЇНИ</w:t>
      </w:r>
    </w:p>
    <w:p w:rsidR="00210FC5" w:rsidRPr="009A66E9" w:rsidRDefault="00210FC5" w:rsidP="00210FC5">
      <w:pPr>
        <w:spacing w:line="360" w:lineRule="auto"/>
        <w:contextualSpacing/>
        <w:jc w:val="center"/>
        <w:rPr>
          <w:sz w:val="28"/>
          <w:szCs w:val="28"/>
        </w:rPr>
      </w:pPr>
      <w:r w:rsidRPr="009A66E9">
        <w:rPr>
          <w:sz w:val="28"/>
          <w:szCs w:val="28"/>
        </w:rPr>
        <w:t xml:space="preserve">«КИЇВСЬКИЙ ПОЛІТЕХНІЧНИЙ ІНСТИТУТ ІМ. І. СІКОРСЬКОГО» </w:t>
      </w:r>
    </w:p>
    <w:p w:rsidR="00210FC5" w:rsidRPr="008D65D9" w:rsidRDefault="00210FC5" w:rsidP="00210FC5">
      <w:pPr>
        <w:spacing w:line="360" w:lineRule="auto"/>
        <w:contextualSpacing/>
        <w:jc w:val="center"/>
        <w:rPr>
          <w:sz w:val="28"/>
          <w:szCs w:val="28"/>
          <w:lang w:val="ru-RU"/>
        </w:rPr>
      </w:pPr>
      <w:r w:rsidRPr="008D65D9">
        <w:rPr>
          <w:sz w:val="28"/>
          <w:szCs w:val="28"/>
          <w:lang w:val="ru-RU"/>
        </w:rPr>
        <w:t xml:space="preserve">Кафедра конструювання електронно-обчислювальної апаратури </w:t>
      </w:r>
    </w:p>
    <w:p w:rsidR="00210FC5" w:rsidRPr="008D65D9" w:rsidRDefault="00210FC5" w:rsidP="00210FC5">
      <w:pPr>
        <w:spacing w:line="360" w:lineRule="auto"/>
        <w:contextualSpacing/>
        <w:jc w:val="center"/>
        <w:rPr>
          <w:sz w:val="28"/>
          <w:szCs w:val="28"/>
          <w:lang w:val="ru-RU"/>
        </w:rPr>
      </w:pPr>
    </w:p>
    <w:p w:rsidR="00210FC5" w:rsidRPr="008D65D9" w:rsidRDefault="00210FC5" w:rsidP="00210FC5">
      <w:pPr>
        <w:spacing w:line="360" w:lineRule="auto"/>
        <w:contextualSpacing/>
        <w:jc w:val="center"/>
        <w:rPr>
          <w:sz w:val="28"/>
          <w:szCs w:val="28"/>
          <w:lang w:val="ru-RU"/>
        </w:rPr>
      </w:pPr>
    </w:p>
    <w:p w:rsidR="00210FC5" w:rsidRPr="008D65D9" w:rsidRDefault="00210FC5" w:rsidP="00210FC5">
      <w:pPr>
        <w:spacing w:line="360" w:lineRule="auto"/>
        <w:contextualSpacing/>
        <w:jc w:val="center"/>
        <w:rPr>
          <w:sz w:val="28"/>
          <w:szCs w:val="28"/>
          <w:lang w:val="ru-RU"/>
        </w:rPr>
      </w:pPr>
    </w:p>
    <w:p w:rsidR="00210FC5" w:rsidRPr="00CD5558" w:rsidRDefault="00210FC5" w:rsidP="00210FC5">
      <w:pPr>
        <w:spacing w:line="360" w:lineRule="auto"/>
        <w:contextualSpacing/>
        <w:jc w:val="center"/>
        <w:rPr>
          <w:sz w:val="28"/>
          <w:szCs w:val="28"/>
          <w:lang w:val="ru-RU"/>
        </w:rPr>
      </w:pPr>
      <w:r w:rsidRPr="00CD5558">
        <w:rPr>
          <w:sz w:val="28"/>
          <w:szCs w:val="28"/>
          <w:lang w:val="ru-RU"/>
        </w:rPr>
        <w:t xml:space="preserve">КУРСОВА РОБОТА </w:t>
      </w:r>
    </w:p>
    <w:p w:rsidR="00210FC5" w:rsidRPr="00CD5558" w:rsidRDefault="00210FC5" w:rsidP="00210FC5">
      <w:pPr>
        <w:spacing w:line="360" w:lineRule="auto"/>
        <w:contextualSpacing/>
        <w:jc w:val="center"/>
        <w:rPr>
          <w:lang w:val="uk-UA"/>
        </w:rPr>
      </w:pPr>
      <w:r w:rsidRPr="00CD5558">
        <w:rPr>
          <w:lang w:val="ru-RU"/>
        </w:rPr>
        <w:t xml:space="preserve">з дисципліни </w:t>
      </w:r>
      <w:r>
        <w:rPr>
          <w:lang w:val="uk-UA"/>
        </w:rPr>
        <w:t>_____________________</w:t>
      </w:r>
      <w:r>
        <w:rPr>
          <w:u w:val="single"/>
          <w:lang w:val="uk-UA"/>
        </w:rPr>
        <w:t>Аналогова електроніка</w:t>
      </w:r>
      <w:r w:rsidR="008A33A2">
        <w:rPr>
          <w:u w:val="single"/>
          <w:lang w:val="uk-UA"/>
        </w:rPr>
        <w:t xml:space="preserve"> - 2</w:t>
      </w:r>
      <w:r>
        <w:rPr>
          <w:u w:val="single"/>
          <w:lang w:val="uk-UA"/>
        </w:rPr>
        <w:t>______________________________</w:t>
      </w:r>
    </w:p>
    <w:p w:rsidR="00210FC5" w:rsidRPr="009A66E9" w:rsidRDefault="00210FC5" w:rsidP="00210FC5">
      <w:pPr>
        <w:spacing w:line="360" w:lineRule="auto"/>
        <w:contextualSpacing/>
        <w:jc w:val="center"/>
        <w:rPr>
          <w:lang w:val="uk-UA"/>
        </w:rPr>
      </w:pPr>
      <w:r w:rsidRPr="009A66E9">
        <w:rPr>
          <w:lang w:val="ru-RU"/>
        </w:rPr>
        <w:t>на тему</w:t>
      </w:r>
      <w:r w:rsidRPr="00CD5558">
        <w:rPr>
          <w:u w:val="single"/>
          <w:lang w:val="ru-RU"/>
        </w:rPr>
        <w:t>:</w:t>
      </w:r>
      <w:r>
        <w:rPr>
          <w:u w:val="single"/>
          <w:lang w:val="ru-RU"/>
        </w:rPr>
        <w:t>____________________</w:t>
      </w:r>
      <w:r w:rsidRPr="00CD5558">
        <w:rPr>
          <w:u w:val="single"/>
          <w:lang w:val="ru-RU"/>
        </w:rPr>
        <w:t xml:space="preserve"> </w:t>
      </w:r>
      <w:r>
        <w:rPr>
          <w:u w:val="single"/>
          <w:lang w:val="uk-UA"/>
        </w:rPr>
        <w:t>брелок-індикатор радіоактивності_________________________</w:t>
      </w:r>
    </w:p>
    <w:p w:rsidR="00210FC5" w:rsidRDefault="00210FC5" w:rsidP="00210FC5">
      <w:pPr>
        <w:spacing w:line="360" w:lineRule="auto"/>
        <w:contextualSpacing/>
        <w:jc w:val="center"/>
        <w:rPr>
          <w:lang w:val="uk-UA"/>
        </w:rPr>
      </w:pPr>
    </w:p>
    <w:p w:rsidR="00210FC5" w:rsidRDefault="00210FC5" w:rsidP="00210FC5">
      <w:pPr>
        <w:spacing w:line="360" w:lineRule="auto"/>
        <w:contextualSpacing/>
        <w:jc w:val="center"/>
        <w:rPr>
          <w:lang w:val="uk-UA"/>
        </w:rPr>
      </w:pPr>
    </w:p>
    <w:p w:rsidR="00210FC5" w:rsidRDefault="00210FC5" w:rsidP="00210FC5">
      <w:pPr>
        <w:spacing w:line="360" w:lineRule="auto"/>
        <w:contextualSpacing/>
        <w:rPr>
          <w:lang w:val="uk-UA"/>
        </w:rPr>
      </w:pPr>
    </w:p>
    <w:p w:rsidR="001B2513" w:rsidRDefault="001B2513" w:rsidP="00210FC5">
      <w:pPr>
        <w:spacing w:line="360" w:lineRule="auto"/>
        <w:contextualSpacing/>
        <w:rPr>
          <w:lang w:val="uk-UA"/>
        </w:rPr>
      </w:pPr>
    </w:p>
    <w:p w:rsidR="00210FC5" w:rsidRDefault="00210FC5" w:rsidP="00210FC5">
      <w:pPr>
        <w:spacing w:line="360" w:lineRule="auto"/>
        <w:contextualSpacing/>
        <w:rPr>
          <w:lang w:val="uk-UA"/>
        </w:rPr>
      </w:pPr>
      <w:r>
        <w:rPr>
          <w:lang w:val="uk-UA"/>
        </w:rPr>
        <w:t xml:space="preserve">                                                                               </w:t>
      </w:r>
      <w:r>
        <w:rPr>
          <w:lang w:val="uk-UA"/>
        </w:rPr>
        <w:tab/>
      </w:r>
      <w:r w:rsidRPr="009A66E9">
        <w:rPr>
          <w:lang w:val="uk-UA"/>
        </w:rPr>
        <w:t>Студента 2 курсу гр</w:t>
      </w:r>
      <w:r w:rsidR="001B2513">
        <w:rPr>
          <w:lang w:val="uk-UA"/>
        </w:rPr>
        <w:t>упи ДК-81</w:t>
      </w:r>
      <w:r w:rsidR="001B2513">
        <w:rPr>
          <w:lang w:val="uk-UA"/>
        </w:rPr>
        <w:tab/>
      </w:r>
      <w:r w:rsidR="001B2513">
        <w:rPr>
          <w:lang w:val="uk-UA"/>
        </w:rPr>
        <w:tab/>
      </w:r>
      <w:r w:rsidR="001B2513">
        <w:rPr>
          <w:lang w:val="uk-UA"/>
        </w:rPr>
        <w:tab/>
      </w:r>
      <w:r w:rsidR="001B2513">
        <w:rPr>
          <w:lang w:val="uk-UA"/>
        </w:rPr>
        <w:tab/>
      </w:r>
    </w:p>
    <w:p w:rsidR="00210FC5" w:rsidRDefault="00210FC5" w:rsidP="00210FC5">
      <w:pPr>
        <w:spacing w:line="360" w:lineRule="auto"/>
        <w:ind w:left="4320"/>
        <w:contextualSpacing/>
        <w:rPr>
          <w:lang w:val="uk-UA"/>
        </w:rPr>
      </w:pPr>
      <w:r w:rsidRPr="009A66E9">
        <w:rPr>
          <w:lang w:val="uk-UA"/>
        </w:rPr>
        <w:t xml:space="preserve">Спеціальності: </w:t>
      </w:r>
      <w:r w:rsidR="008A33A2">
        <w:rPr>
          <w:lang w:val="uk-UA"/>
        </w:rPr>
        <w:t>Телекомунікації</w:t>
      </w:r>
      <w:r w:rsidR="006E5212">
        <w:rPr>
          <w:lang w:val="uk-UA"/>
        </w:rPr>
        <w:t xml:space="preserve"> та радіотехніка</w:t>
      </w:r>
    </w:p>
    <w:p w:rsidR="00210FC5" w:rsidRDefault="00210FC5" w:rsidP="00210FC5">
      <w:pPr>
        <w:spacing w:line="360" w:lineRule="auto"/>
        <w:ind w:left="4320"/>
        <w:contextualSpacing/>
        <w:rPr>
          <w:lang w:val="uk-UA"/>
        </w:rPr>
      </w:pPr>
      <w:r>
        <w:rPr>
          <w:lang w:val="uk-UA"/>
        </w:rPr>
        <w:t>Шуня Павла</w:t>
      </w:r>
    </w:p>
    <w:p w:rsidR="00210FC5" w:rsidRDefault="00210FC5" w:rsidP="00210FC5">
      <w:pPr>
        <w:spacing w:line="360" w:lineRule="auto"/>
        <w:ind w:left="4320"/>
        <w:contextualSpacing/>
        <w:jc w:val="both"/>
        <w:rPr>
          <w:lang w:val="uk-UA"/>
        </w:rPr>
      </w:pPr>
    </w:p>
    <w:p w:rsidR="00210FC5" w:rsidRPr="009A66E9" w:rsidRDefault="00210FC5" w:rsidP="00210FC5">
      <w:pPr>
        <w:spacing w:line="360" w:lineRule="auto"/>
        <w:ind w:left="4320"/>
        <w:contextualSpacing/>
        <w:jc w:val="both"/>
        <w:rPr>
          <w:u w:val="single"/>
          <w:lang w:val="uk-UA"/>
        </w:rPr>
      </w:pPr>
      <w:r>
        <w:rPr>
          <w:u w:val="single"/>
          <w:lang w:val="uk-UA"/>
        </w:rPr>
        <w:t xml:space="preserve">             </w:t>
      </w:r>
      <w:r w:rsidR="00A92C51">
        <w:rPr>
          <w:u w:val="single"/>
          <w:lang w:val="uk-UA"/>
        </w:rPr>
        <w:t>доц</w:t>
      </w:r>
      <w:r>
        <w:rPr>
          <w:u w:val="single"/>
          <w:lang w:val="uk-UA"/>
        </w:rPr>
        <w:t>.</w:t>
      </w:r>
      <w:r w:rsidR="00A92C51">
        <w:rPr>
          <w:u w:val="single"/>
          <w:lang w:val="uk-UA"/>
        </w:rPr>
        <w:t xml:space="preserve"> </w:t>
      </w:r>
      <w:r w:rsidRPr="009A66E9">
        <w:rPr>
          <w:u w:val="single"/>
          <w:lang w:val="uk-UA"/>
        </w:rPr>
        <w:t>, к.т.н. Короткий Є.В</w:t>
      </w:r>
      <w:r>
        <w:rPr>
          <w:u w:val="single"/>
          <w:lang w:val="uk-UA"/>
        </w:rPr>
        <w:t xml:space="preserve">_______   </w:t>
      </w:r>
    </w:p>
    <w:p w:rsidR="00210FC5" w:rsidRPr="009A66E9" w:rsidRDefault="00210FC5" w:rsidP="00210FC5">
      <w:pPr>
        <w:spacing w:line="360" w:lineRule="auto"/>
        <w:ind w:left="4320"/>
        <w:contextualSpacing/>
        <w:jc w:val="both"/>
        <w:rPr>
          <w:sz w:val="18"/>
          <w:szCs w:val="18"/>
          <w:lang w:val="uk-UA"/>
        </w:rPr>
      </w:pPr>
      <w:r w:rsidRPr="009A66E9">
        <w:rPr>
          <w:sz w:val="18"/>
          <w:szCs w:val="18"/>
          <w:lang w:val="uk-UA"/>
        </w:rPr>
        <w:t>(посада, вчене звання, науковий ступінь, прізвище та ініціали)</w:t>
      </w:r>
    </w:p>
    <w:p w:rsidR="00210FC5" w:rsidRDefault="00210FC5" w:rsidP="00210FC5">
      <w:pPr>
        <w:spacing w:line="360" w:lineRule="auto"/>
        <w:ind w:left="2160"/>
        <w:contextualSpacing/>
        <w:jc w:val="center"/>
        <w:rPr>
          <w:lang w:val="uk-UA"/>
        </w:rPr>
      </w:pPr>
      <w:r>
        <w:rPr>
          <w:lang w:val="uk-UA"/>
        </w:rPr>
        <w:t xml:space="preserve">          </w:t>
      </w:r>
      <w:r w:rsidRPr="009A66E9">
        <w:rPr>
          <w:lang w:val="uk-UA"/>
        </w:rPr>
        <w:t>Національна оцінка: ________________</w:t>
      </w:r>
    </w:p>
    <w:p w:rsidR="00210FC5" w:rsidRDefault="00210FC5" w:rsidP="00210FC5">
      <w:pPr>
        <w:spacing w:line="360" w:lineRule="auto"/>
        <w:ind w:left="3600"/>
        <w:contextualSpacing/>
        <w:rPr>
          <w:lang w:val="uk-UA"/>
        </w:rPr>
      </w:pPr>
      <w:r>
        <w:rPr>
          <w:lang w:val="uk-UA"/>
        </w:rPr>
        <w:t xml:space="preserve">            </w:t>
      </w:r>
      <w:r w:rsidRPr="009A66E9">
        <w:rPr>
          <w:lang w:val="uk-UA"/>
        </w:rPr>
        <w:t xml:space="preserve"> Кількість балів: ____ Оцінка: </w:t>
      </w:r>
      <w:r>
        <w:t>ECTS</w:t>
      </w:r>
      <w:r w:rsidRPr="009A66E9">
        <w:rPr>
          <w:lang w:val="uk-UA"/>
        </w:rPr>
        <w:t xml:space="preserve"> _____ </w:t>
      </w:r>
    </w:p>
    <w:p w:rsidR="00210FC5" w:rsidRDefault="00210FC5" w:rsidP="00210FC5">
      <w:pPr>
        <w:spacing w:line="360" w:lineRule="auto"/>
        <w:ind w:left="3600"/>
        <w:contextualSpacing/>
        <w:rPr>
          <w:lang w:val="uk-UA"/>
        </w:rPr>
      </w:pPr>
    </w:p>
    <w:p w:rsidR="00210FC5" w:rsidRDefault="00210FC5" w:rsidP="00210FC5">
      <w:pPr>
        <w:spacing w:line="360" w:lineRule="auto"/>
        <w:ind w:left="3600"/>
        <w:contextualSpacing/>
        <w:rPr>
          <w:lang w:val="uk-UA"/>
        </w:rPr>
      </w:pPr>
    </w:p>
    <w:p w:rsidR="00210FC5" w:rsidRDefault="00210FC5" w:rsidP="00210FC5">
      <w:pPr>
        <w:spacing w:line="360" w:lineRule="auto"/>
        <w:contextualSpacing/>
        <w:rPr>
          <w:lang w:val="uk-UA"/>
        </w:rPr>
      </w:pPr>
      <w:r w:rsidRPr="009A66E9">
        <w:rPr>
          <w:lang w:val="uk-UA"/>
        </w:rPr>
        <w:t xml:space="preserve">Члени комісії: _____________ </w:t>
      </w:r>
      <w:r>
        <w:rPr>
          <w:lang w:val="uk-UA"/>
        </w:rPr>
        <w:t xml:space="preserve">                                           </w:t>
      </w:r>
      <w:r w:rsidRPr="009A66E9">
        <w:rPr>
          <w:lang w:val="uk-UA"/>
        </w:rPr>
        <w:t>___</w:t>
      </w:r>
      <w:r w:rsidR="00A92C51">
        <w:rPr>
          <w:u w:val="single"/>
          <w:lang w:val="uk-UA"/>
        </w:rPr>
        <w:t xml:space="preserve">доц. </w:t>
      </w:r>
      <w:r w:rsidRPr="00FC6416">
        <w:rPr>
          <w:u w:val="single"/>
          <w:lang w:val="uk-UA"/>
        </w:rPr>
        <w:t>, к.т.н. Короткий Є.В.</w:t>
      </w:r>
      <w:r w:rsidRPr="009A66E9">
        <w:rPr>
          <w:lang w:val="uk-UA"/>
        </w:rPr>
        <w:t>___</w:t>
      </w:r>
      <w:r>
        <w:rPr>
          <w:lang w:val="uk-UA"/>
        </w:rPr>
        <w:t>__</w:t>
      </w:r>
    </w:p>
    <w:p w:rsidR="00210FC5" w:rsidRDefault="00210FC5" w:rsidP="00210FC5">
      <w:pPr>
        <w:spacing w:line="360" w:lineRule="auto"/>
        <w:ind w:left="1440" w:firstLine="375"/>
        <w:contextualSpacing/>
        <w:jc w:val="both"/>
        <w:rPr>
          <w:lang w:val="uk-UA"/>
        </w:rPr>
      </w:pPr>
      <w:r w:rsidRPr="009A66E9">
        <w:rPr>
          <w:lang w:val="uk-UA"/>
        </w:rPr>
        <w:t>(</w:t>
      </w:r>
      <w:r w:rsidRPr="00FC6416">
        <w:rPr>
          <w:sz w:val="18"/>
          <w:szCs w:val="18"/>
          <w:lang w:val="uk-UA"/>
        </w:rPr>
        <w:t xml:space="preserve">підпис) </w:t>
      </w:r>
      <w:r>
        <w:rPr>
          <w:sz w:val="18"/>
          <w:szCs w:val="18"/>
          <w:lang w:val="uk-UA"/>
        </w:rPr>
        <w:t xml:space="preserve">                                                    </w:t>
      </w:r>
      <w:r w:rsidRPr="00FC6416">
        <w:rPr>
          <w:sz w:val="18"/>
          <w:szCs w:val="18"/>
          <w:lang w:val="uk-UA"/>
        </w:rPr>
        <w:t>(вчене звання, науковий ступінь, прізвище та ініціали)</w:t>
      </w:r>
      <w:r w:rsidRPr="009A66E9">
        <w:rPr>
          <w:lang w:val="uk-UA"/>
        </w:rPr>
        <w:t xml:space="preserve"> </w:t>
      </w:r>
      <w:r>
        <w:rPr>
          <w:lang w:val="uk-UA"/>
        </w:rPr>
        <w:t xml:space="preserve">   </w:t>
      </w:r>
    </w:p>
    <w:p w:rsidR="00210FC5" w:rsidRDefault="00210FC5" w:rsidP="00210FC5">
      <w:pPr>
        <w:spacing w:line="360" w:lineRule="auto"/>
        <w:ind w:left="1440" w:firstLine="375"/>
        <w:contextualSpacing/>
        <w:jc w:val="both"/>
        <w:rPr>
          <w:lang w:val="uk-UA"/>
        </w:rPr>
      </w:pPr>
    </w:p>
    <w:p w:rsidR="00210FC5" w:rsidRDefault="00210FC5" w:rsidP="00210FC5">
      <w:pPr>
        <w:spacing w:line="360" w:lineRule="auto"/>
        <w:contextualSpacing/>
        <w:rPr>
          <w:lang w:val="uk-UA"/>
        </w:rPr>
      </w:pPr>
    </w:p>
    <w:p w:rsidR="00210FC5" w:rsidRDefault="00210FC5" w:rsidP="00210FC5">
      <w:pPr>
        <w:spacing w:line="360" w:lineRule="auto"/>
        <w:ind w:left="720" w:firstLine="720"/>
        <w:contextualSpacing/>
        <w:rPr>
          <w:lang w:val="uk-UA"/>
        </w:rPr>
      </w:pPr>
      <w:r w:rsidRPr="009A66E9">
        <w:rPr>
          <w:lang w:val="uk-UA"/>
        </w:rPr>
        <w:t xml:space="preserve">_____________ </w:t>
      </w:r>
      <w:r>
        <w:rPr>
          <w:lang w:val="uk-UA"/>
        </w:rPr>
        <w:t xml:space="preserve">                                           </w:t>
      </w:r>
      <w:r w:rsidRPr="009A66E9">
        <w:rPr>
          <w:lang w:val="uk-UA"/>
        </w:rPr>
        <w:t xml:space="preserve">_________________________________ </w:t>
      </w:r>
    </w:p>
    <w:p w:rsidR="00210FC5" w:rsidRDefault="00210FC5" w:rsidP="00210FC5">
      <w:pPr>
        <w:spacing w:line="360" w:lineRule="auto"/>
        <w:contextualSpacing/>
        <w:jc w:val="both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  <w:t xml:space="preserve">      </w:t>
      </w:r>
      <w:r w:rsidRPr="00FC6416">
        <w:rPr>
          <w:sz w:val="18"/>
          <w:szCs w:val="18"/>
          <w:lang w:val="uk-UA"/>
        </w:rPr>
        <w:t xml:space="preserve">(підпис) </w:t>
      </w:r>
      <w:r>
        <w:rPr>
          <w:sz w:val="18"/>
          <w:szCs w:val="18"/>
          <w:lang w:val="uk-UA"/>
        </w:rPr>
        <w:tab/>
      </w:r>
      <w:r>
        <w:rPr>
          <w:sz w:val="18"/>
          <w:szCs w:val="18"/>
          <w:lang w:val="uk-UA"/>
        </w:rPr>
        <w:tab/>
        <w:t xml:space="preserve">                           </w:t>
      </w:r>
      <w:r w:rsidRPr="00FC6416">
        <w:rPr>
          <w:sz w:val="18"/>
          <w:szCs w:val="18"/>
          <w:lang w:val="uk-UA"/>
        </w:rPr>
        <w:t xml:space="preserve">(вчене звання, науковий ступінь, прізвище та ініціали) </w:t>
      </w:r>
    </w:p>
    <w:p w:rsidR="00210FC5" w:rsidRDefault="00210FC5" w:rsidP="00210FC5">
      <w:pPr>
        <w:spacing w:line="360" w:lineRule="auto"/>
        <w:contextualSpacing/>
        <w:jc w:val="both"/>
        <w:rPr>
          <w:lang w:val="uk-UA"/>
        </w:rPr>
      </w:pPr>
    </w:p>
    <w:p w:rsidR="00210FC5" w:rsidRDefault="00210FC5" w:rsidP="00210FC5">
      <w:pPr>
        <w:spacing w:line="360" w:lineRule="auto"/>
        <w:contextualSpacing/>
        <w:jc w:val="both"/>
        <w:rPr>
          <w:lang w:val="uk-UA"/>
        </w:rPr>
      </w:pPr>
    </w:p>
    <w:p w:rsidR="00210FC5" w:rsidRDefault="00210FC5" w:rsidP="00210FC5">
      <w:pPr>
        <w:spacing w:line="360" w:lineRule="auto"/>
        <w:contextualSpacing/>
        <w:jc w:val="center"/>
        <w:rPr>
          <w:rFonts w:cstheme="minorHAnsi"/>
          <w:sz w:val="28"/>
          <w:szCs w:val="28"/>
          <w:lang w:val="uk-UA"/>
        </w:rPr>
      </w:pPr>
      <w:r>
        <w:rPr>
          <w:lang w:val="uk-UA"/>
        </w:rPr>
        <w:t>Київ - 2020</w:t>
      </w:r>
      <w:r w:rsidRPr="009A66E9">
        <w:rPr>
          <w:lang w:val="uk-UA"/>
        </w:rPr>
        <w:t xml:space="preserve"> рік</w:t>
      </w:r>
    </w:p>
    <w:p w:rsidR="00D523CB" w:rsidRPr="006E5212" w:rsidRDefault="00D523CB" w:rsidP="00B82B6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6E5212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D523CB" w:rsidRPr="006E5212" w:rsidRDefault="00D523CB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Вступ………………………………………………………………………………….3</w:t>
      </w:r>
    </w:p>
    <w:p w:rsidR="00D523CB" w:rsidRPr="006E5212" w:rsidRDefault="00D523CB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Розділ Ⅰ – Вибір та дослідження принципової схеми приладу.....………………...4</w:t>
      </w:r>
    </w:p>
    <w:p w:rsidR="00D523CB" w:rsidRPr="006E5212" w:rsidRDefault="00D523CB" w:rsidP="00B82B6E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Принцип роботи лічильника Гейгера-Мюллера………………………….…4</w:t>
      </w:r>
    </w:p>
    <w:p w:rsidR="00D523CB" w:rsidRPr="006E5212" w:rsidRDefault="00D523CB" w:rsidP="00B82B6E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Вибір конструк</w:t>
      </w:r>
      <w:r>
        <w:rPr>
          <w:rFonts w:ascii="Times New Roman" w:hAnsi="Times New Roman" w:cs="Times New Roman"/>
          <w:sz w:val="28"/>
          <w:szCs w:val="28"/>
          <w:lang w:val="uk-UA"/>
        </w:rPr>
        <w:t>ції проекту……………………………………………………5</w:t>
      </w:r>
    </w:p>
    <w:p w:rsidR="00D523CB" w:rsidRPr="006E5212" w:rsidRDefault="00D523CB" w:rsidP="00B82B6E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Елементна </w:t>
      </w:r>
      <w:r>
        <w:rPr>
          <w:rFonts w:ascii="Times New Roman" w:hAnsi="Times New Roman" w:cs="Times New Roman"/>
          <w:sz w:val="28"/>
          <w:szCs w:val="28"/>
          <w:lang w:val="uk-UA"/>
        </w:rPr>
        <w:t>база………………………………………………………………...5</w:t>
      </w:r>
    </w:p>
    <w:p w:rsidR="00D523CB" w:rsidRPr="006E5212" w:rsidRDefault="00D523CB" w:rsidP="00B82B6E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Розробка перетво</w:t>
      </w:r>
      <w:r>
        <w:rPr>
          <w:rFonts w:ascii="Times New Roman" w:hAnsi="Times New Roman" w:cs="Times New Roman"/>
          <w:sz w:val="28"/>
          <w:szCs w:val="28"/>
          <w:lang w:val="uk-UA"/>
        </w:rPr>
        <w:t>рювача напруги……………………………………………6</w:t>
      </w:r>
    </w:p>
    <w:p w:rsidR="00D523CB" w:rsidRPr="006E5212" w:rsidRDefault="00D523CB" w:rsidP="00B82B6E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Розробка блоку о</w:t>
      </w:r>
      <w:r>
        <w:rPr>
          <w:rFonts w:ascii="Times New Roman" w:hAnsi="Times New Roman" w:cs="Times New Roman"/>
          <w:sz w:val="28"/>
          <w:szCs w:val="28"/>
          <w:lang w:val="uk-UA"/>
        </w:rPr>
        <w:t>бробки даних……………………………………………….7</w:t>
      </w:r>
    </w:p>
    <w:p w:rsidR="00D523CB" w:rsidRPr="006E5212" w:rsidRDefault="00D523CB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Розділ Ⅱ -- Розрахунок окрем</w:t>
      </w:r>
      <w:r>
        <w:rPr>
          <w:rFonts w:ascii="Times New Roman" w:hAnsi="Times New Roman" w:cs="Times New Roman"/>
          <w:sz w:val="28"/>
          <w:szCs w:val="28"/>
          <w:lang w:val="uk-UA"/>
        </w:rPr>
        <w:t>их вузлів схеми…………………………………….9</w:t>
      </w:r>
    </w:p>
    <w:p w:rsidR="00D523CB" w:rsidRPr="006E5212" w:rsidRDefault="00D523CB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2.1.</w:t>
      </w:r>
      <w:r w:rsidRPr="006E5212"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Розрахунок частоти пульсацій на виході </w:t>
      </w:r>
      <w:r w:rsidRPr="006E5212">
        <w:rPr>
          <w:rFonts w:ascii="Times New Roman" w:hAnsi="Times New Roman" w:cs="Times New Roman"/>
          <w:sz w:val="28"/>
          <w:szCs w:val="28"/>
        </w:rPr>
        <w:t>NE</w:t>
      </w:r>
      <w:r>
        <w:rPr>
          <w:rFonts w:ascii="Times New Roman" w:hAnsi="Times New Roman" w:cs="Times New Roman"/>
          <w:sz w:val="28"/>
          <w:szCs w:val="28"/>
          <w:lang w:val="uk-UA"/>
        </w:rPr>
        <w:t>555…………………………..9</w:t>
      </w:r>
    </w:p>
    <w:p w:rsidR="00D523CB" w:rsidRPr="006E5212" w:rsidRDefault="00D523CB" w:rsidP="00B82B6E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2.2.</w:t>
      </w:r>
      <w:r w:rsidRPr="006E521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Розрахунок тривалості імпульсу сигна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лу з мультивібратора…………......13</w:t>
      </w:r>
    </w:p>
    <w:p w:rsidR="00D523CB" w:rsidRPr="006E5212" w:rsidRDefault="00D523CB" w:rsidP="00B82B6E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2.3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Розрахунок частоти прямокутних ім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пульсів з мультивібратора………….13</w:t>
      </w:r>
    </w:p>
    <w:p w:rsidR="00D523CB" w:rsidRPr="006E5212" w:rsidRDefault="00D523CB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Розділ Ⅲ -- Моделювання роботи п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риладу в симуляторі………………………..14</w:t>
      </w:r>
    </w:p>
    <w:p w:rsidR="00D523CB" w:rsidRPr="006E5212" w:rsidRDefault="00D523CB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3.1. Моделювання перетво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рювача напруги……………………………………….14</w:t>
      </w:r>
    </w:p>
    <w:p w:rsidR="00D523CB" w:rsidRPr="006E5212" w:rsidRDefault="00D523CB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3.2. Моделювання блоку 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бробки даних…………………………………………..16</w:t>
      </w:r>
    </w:p>
    <w:p w:rsidR="00D523CB" w:rsidRPr="006E5212" w:rsidRDefault="00D523CB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Розділ Ⅳ -- Проектування друкованої плати пристрою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…………………………18</w:t>
      </w:r>
    </w:p>
    <w:p w:rsidR="00D523CB" w:rsidRPr="006E5212" w:rsidRDefault="00D523CB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Висновок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…………………………………………………………………………….20</w:t>
      </w:r>
    </w:p>
    <w:p w:rsidR="00D523CB" w:rsidRPr="006E5212" w:rsidRDefault="00D523CB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Перелік використани</w:t>
      </w:r>
      <w:r>
        <w:rPr>
          <w:rFonts w:ascii="Times New Roman" w:hAnsi="Times New Roman" w:cs="Times New Roman"/>
          <w:sz w:val="28"/>
          <w:szCs w:val="28"/>
          <w:lang w:val="uk-UA"/>
        </w:rPr>
        <w:t>х джерел……………………………………………………..21</w:t>
      </w:r>
    </w:p>
    <w:p w:rsidR="000603B1" w:rsidRPr="006E5212" w:rsidRDefault="000603B1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603B1" w:rsidRPr="006E5212" w:rsidRDefault="000603B1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B5D8B" w:rsidRPr="006E5212" w:rsidRDefault="00AB5D8B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B5D8B" w:rsidRPr="006E5212" w:rsidRDefault="00AB5D8B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210FC5" w:rsidRPr="006E5212" w:rsidRDefault="00210FC5" w:rsidP="00B82B6E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603B1" w:rsidRPr="006E5212" w:rsidRDefault="000603B1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0FC5" w:rsidRPr="006E5212" w:rsidRDefault="00210FC5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0FC5" w:rsidRPr="006E5212" w:rsidRDefault="00210FC5" w:rsidP="00B82B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</w:p>
    <w:p w:rsidR="00E5253A" w:rsidRPr="006E5212" w:rsidRDefault="003573CF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В наш час </w:t>
      </w:r>
      <w:r w:rsidR="00E5253A" w:rsidRPr="006E5212">
        <w:rPr>
          <w:rFonts w:ascii="Times New Roman" w:hAnsi="Times New Roman" w:cs="Times New Roman"/>
          <w:sz w:val="28"/>
          <w:szCs w:val="28"/>
          <w:lang w:val="uk-UA"/>
        </w:rPr>
        <w:t>апаратура радіаційного контролю набула широкого вжитку як серед екологів, прикордонників, військових і науковців (професійні), так і серед простих людей</w:t>
      </w:r>
      <w:r w:rsidR="008040D4"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 (побутові)</w:t>
      </w:r>
      <w:r w:rsidR="00E5253A" w:rsidRPr="006E5212">
        <w:rPr>
          <w:rFonts w:ascii="Times New Roman" w:hAnsi="Times New Roman" w:cs="Times New Roman"/>
          <w:sz w:val="28"/>
          <w:szCs w:val="28"/>
          <w:lang w:val="uk-UA"/>
        </w:rPr>
        <w:t>. Щоб задовольнити потребу людей в дозиметричних приладах, було створено десятки видів цих пристроїв, які різняться за своєю точністю, габаритними розмірами, універсальністю та принципом роботи.</w:t>
      </w:r>
    </w:p>
    <w:p w:rsidR="00637522" w:rsidRPr="006E5212" w:rsidRDefault="0079656C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Проте, </w:t>
      </w:r>
      <w:r w:rsidR="002153E7"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не зважаючи на широкий вибір дозиметрів, </w:t>
      </w:r>
      <w:r w:rsidR="00F75862" w:rsidRPr="006E5212">
        <w:rPr>
          <w:rFonts w:ascii="Times New Roman" w:hAnsi="Times New Roman" w:cs="Times New Roman"/>
          <w:sz w:val="28"/>
          <w:szCs w:val="28"/>
          <w:lang w:val="uk-UA"/>
        </w:rPr>
        <w:t>брелків</w:t>
      </w:r>
      <w:r w:rsidR="00263E9C"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-індикаторів </w:t>
      </w:r>
      <w:r w:rsidR="002153E7" w:rsidRPr="006E5212">
        <w:rPr>
          <w:rFonts w:ascii="Times New Roman" w:hAnsi="Times New Roman" w:cs="Times New Roman"/>
          <w:sz w:val="28"/>
          <w:szCs w:val="28"/>
          <w:lang w:val="uk-UA"/>
        </w:rPr>
        <w:t>радіоактивності, зручних у використанні,</w:t>
      </w:r>
      <w:r w:rsidR="00263E9C"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53E7" w:rsidRPr="006E5212">
        <w:rPr>
          <w:rFonts w:ascii="Times New Roman" w:hAnsi="Times New Roman" w:cs="Times New Roman"/>
          <w:sz w:val="28"/>
          <w:szCs w:val="28"/>
          <w:lang w:val="uk-UA"/>
        </w:rPr>
        <w:t>майже немає.</w:t>
      </w:r>
      <w:r w:rsidR="00637522"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 Звісно, є БИРИ-1, Атом-мини та </w:t>
      </w:r>
      <w:r w:rsidR="00637522" w:rsidRPr="006E5212">
        <w:rPr>
          <w:rFonts w:ascii="Times New Roman" w:hAnsi="Times New Roman" w:cs="Times New Roman"/>
          <w:sz w:val="28"/>
          <w:szCs w:val="28"/>
        </w:rPr>
        <w:t>NucAlert</w:t>
      </w:r>
      <w:r w:rsidR="00637522" w:rsidRPr="006E5212">
        <w:rPr>
          <w:rFonts w:ascii="Times New Roman" w:hAnsi="Times New Roman" w:cs="Times New Roman"/>
          <w:sz w:val="28"/>
          <w:szCs w:val="28"/>
          <w:lang w:val="uk-UA"/>
        </w:rPr>
        <w:t>, але в Україні із розряду доступних можна виділити лише БИРИ-1, який побудований на лічильнику Гейгера-Мюллера СБМ-10. Враховуючи те, що його інтерфейс бажає кращого (потрібно самостійно рахувати кількість імпульсів за хвилину, щоб розрахувати радіаційний фон), основною задачею даної роботи є створення приладу, який є доступним в ціні, має невеликий розмір та зручний в використанні. Враховуючи високі ціни на універсальні елементи зчитування потрапляння радіоактивних частинок (α, β та γ), такі як сцинциляторні трубки, або більш чутливі лічильники типу Бета 1-1, будемо використовувати лічильник Гейгера-Мюллера СБМ-21, який розрахованний в основному на зчитування γ-частинок. Прилад має працювати від батареї більше місяця та в основному бути в «сплячому режимі», тобто без звукової індикації при нормальному радіаційному фоні. Потрапляючи в радіаційний вище норми (50 мкР/год) прилад починає видавати звукові сигнали.</w:t>
      </w:r>
    </w:p>
    <w:p w:rsidR="00637522" w:rsidRPr="006E5212" w:rsidRDefault="00637522" w:rsidP="00B82B6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sz w:val="28"/>
          <w:szCs w:val="28"/>
          <w:lang w:val="ru-RU"/>
        </w:rPr>
        <w:t>Для досягнення поставлених цілей необхідно:</w:t>
      </w:r>
    </w:p>
    <w:p w:rsidR="00637522" w:rsidRPr="006E5212" w:rsidRDefault="00637522" w:rsidP="00B82B6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sz w:val="28"/>
          <w:szCs w:val="28"/>
          <w:lang w:val="ru-RU"/>
        </w:rPr>
        <w:t>Розробити принципову схему пристрою з урахуванням заданих параметрів.</w:t>
      </w:r>
    </w:p>
    <w:p w:rsidR="00637522" w:rsidRPr="006E5212" w:rsidRDefault="00637522" w:rsidP="00B82B6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sz w:val="28"/>
          <w:szCs w:val="28"/>
          <w:lang w:val="ru-RU"/>
        </w:rPr>
        <w:t>Провести математичне обґрунтування окремих вузлів схеми.</w:t>
      </w:r>
    </w:p>
    <w:p w:rsidR="00637522" w:rsidRPr="006E5212" w:rsidRDefault="00637522" w:rsidP="00B82B6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Провести моделювання роботи пристрою у </w:t>
      </w:r>
      <w:r w:rsidRPr="006E5212">
        <w:rPr>
          <w:rFonts w:ascii="Times New Roman" w:hAnsi="Times New Roman" w:cs="Times New Roman"/>
          <w:sz w:val="28"/>
          <w:szCs w:val="28"/>
        </w:rPr>
        <w:t>SPICE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>-системі.</w:t>
      </w:r>
    </w:p>
    <w:p w:rsidR="00637522" w:rsidRPr="006E5212" w:rsidRDefault="00637522" w:rsidP="00B82B6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sz w:val="28"/>
          <w:szCs w:val="28"/>
          <w:lang w:val="ru-RU"/>
        </w:rPr>
        <w:t>Створити друковану плату пристрою.</w:t>
      </w:r>
    </w:p>
    <w:p w:rsidR="00E86D44" w:rsidRPr="006E5212" w:rsidRDefault="00E86D44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5862" w:rsidRPr="006E5212" w:rsidRDefault="00F75862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6377" w:rsidRPr="006E5212" w:rsidRDefault="00CD6377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6377" w:rsidRPr="006E5212" w:rsidRDefault="00CD6377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782B" w:rsidRDefault="0053782B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2B6E" w:rsidRDefault="00B82B6E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6377" w:rsidRPr="006E5212" w:rsidRDefault="00A75FE7" w:rsidP="00B82B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Розділ Ⅰ</w:t>
      </w:r>
    </w:p>
    <w:p w:rsidR="00A75FE7" w:rsidRPr="006E5212" w:rsidRDefault="00A75FE7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Вибір та дослідження принципової схеми приладу</w:t>
      </w:r>
    </w:p>
    <w:p w:rsidR="00DA103A" w:rsidRPr="006E5212" w:rsidRDefault="00DA103A" w:rsidP="00B82B6E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Принцип роботи лічильника Гейгера-Мюллера.</w:t>
      </w:r>
    </w:p>
    <w:p w:rsidR="009900D9" w:rsidRPr="006E5212" w:rsidRDefault="009900D9" w:rsidP="00B82B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Лічильник Гейгера-Мюллера це пристрій для зчитування активних 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>γ та жорстких β часток, винайдений Гейгером у минулому столітті.</w:t>
      </w:r>
    </w:p>
    <w:p w:rsidR="00535097" w:rsidRPr="006E5212" w:rsidRDefault="009900D9" w:rsidP="00B82B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Наразі цей лічильник являє собою скляну або металеву трубку, запаяну каваровим сплавом на кінцях (див. Рис. 1.1.). Посередині протянуто </w:t>
      </w:r>
      <w:r w:rsidR="00535097" w:rsidRPr="006E5212">
        <w:rPr>
          <w:rFonts w:ascii="Times New Roman" w:hAnsi="Times New Roman" w:cs="Times New Roman"/>
          <w:sz w:val="28"/>
          <w:szCs w:val="28"/>
          <w:lang w:val="ru-RU"/>
        </w:rPr>
        <w:t>дріт який виступає анодом. Катод у нас розташований</w:t>
      </w:r>
      <w:r w:rsidR="0004282F"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 на внутрішній поверхні трубки. В трубку закачано інертний газ типу Аргону з додаванням парів Бору для зменшення мертвого часу лічильника. </w:t>
      </w:r>
      <w:r w:rsidR="00535097" w:rsidRPr="006E5212">
        <w:rPr>
          <w:rFonts w:ascii="Times New Roman" w:hAnsi="Times New Roman" w:cs="Times New Roman"/>
          <w:sz w:val="28"/>
          <w:szCs w:val="28"/>
          <w:lang w:val="ru-RU"/>
        </w:rPr>
        <w:t>Рекомендована напруга для пристрою 400 Вольт.</w:t>
      </w:r>
    </w:p>
    <w:p w:rsidR="009759BB" w:rsidRPr="006E5212" w:rsidRDefault="00994023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61692" cy="2214387"/>
            <wp:effectExtent l="0" t="0" r="0" b="0"/>
            <wp:docPr id="1" name="Рисунок 1" descr="https://mydozimetr.ru/upload/medialibrary/d7b/d7b023b0d5a9f686dcb064cb6e500f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dozimetr.ru/upload/medialibrary/d7b/d7b023b0d5a9f686dcb064cb6e500f8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643" cy="227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023" w:rsidRPr="006E5212" w:rsidRDefault="009759BB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Рис. 1.1. Схема лічильника Гейгера-Мюллера</w:t>
      </w:r>
    </w:p>
    <w:p w:rsidR="00B82B6E" w:rsidRPr="006E5212" w:rsidRDefault="0004282F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При потраплянні в трубку активної частинки, вона потрапляє в атом інертного газу, іонізуючи його. Внаслідок цього, з атома вилітає два електрона, котрі під дією високої напруги напрямлені в сторону анода. Ці дві іонізовані частинки потрапляють в свою чергу в наступні атоми, висвободжуючи з них в два рази більше електронів і так далі. Цей ефект називають електронною лавиною. За час приблизно 10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>^6</w:t>
      </w:r>
      <w:r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 с. активуються всі електрони навколо анода і відбувається пробій. Після цього, висвободжені частинки прямують до катода, спонукаючи повторну лавину. Для того, щоб</w:t>
      </w:r>
      <w:r w:rsidR="008A33A2"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 повторна лавина не зациклилась, в газ додано пари Бору, який гасить цю реакцію. Приблизно за 10</w:t>
      </w:r>
      <w:r w:rsidR="008A33A2" w:rsidRPr="006E5212">
        <w:rPr>
          <w:rFonts w:ascii="Times New Roman" w:hAnsi="Times New Roman" w:cs="Times New Roman"/>
          <w:sz w:val="28"/>
          <w:szCs w:val="28"/>
          <w:lang w:val="ru-RU"/>
        </w:rPr>
        <w:t>^</w:t>
      </w:r>
      <w:r w:rsidR="008A33A2" w:rsidRPr="006E5212">
        <w:rPr>
          <w:rFonts w:ascii="Times New Roman" w:hAnsi="Times New Roman" w:cs="Times New Roman"/>
          <w:sz w:val="28"/>
          <w:szCs w:val="28"/>
          <w:lang w:val="uk-UA"/>
        </w:rPr>
        <w:t>-4 с. повторні лавини завершуються і лічильник готовий зчитувати наступні активні частинки. Цей ефект називається мертвим часом лічильника. З мінусів лічильника Гейгера є те, що він не може приймати α-частинки та мягкі β. Також істотним є мертвий час лічильника, коли він не здатний приймати нових часток.</w:t>
      </w:r>
    </w:p>
    <w:p w:rsidR="000E619B" w:rsidRPr="006E5212" w:rsidRDefault="000E619B" w:rsidP="00B82B6E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Вибір конструкції проекту</w:t>
      </w:r>
    </w:p>
    <w:p w:rsidR="000E619B" w:rsidRPr="006E5212" w:rsidRDefault="000E619B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Так як лічильник Гейгера</w:t>
      </w:r>
      <w:r w:rsidR="0052515C"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 працює при оптимальній напрузі 400 В, то нам потрібно буде реалізувати </w:t>
      </w:r>
      <w:r w:rsidR="0052515C" w:rsidRPr="006E5212">
        <w:rPr>
          <w:rFonts w:ascii="Times New Roman" w:hAnsi="Times New Roman" w:cs="Times New Roman"/>
          <w:sz w:val="28"/>
          <w:szCs w:val="28"/>
        </w:rPr>
        <w:t>dc</w:t>
      </w:r>
      <w:r w:rsidR="0052515C" w:rsidRPr="006E521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2515C" w:rsidRPr="006E5212">
        <w:rPr>
          <w:rFonts w:ascii="Times New Roman" w:hAnsi="Times New Roman" w:cs="Times New Roman"/>
          <w:sz w:val="28"/>
          <w:szCs w:val="28"/>
        </w:rPr>
        <w:t>dc</w:t>
      </w:r>
      <w:r w:rsidR="0052515C"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 пере</w:t>
      </w:r>
      <w:r w:rsidR="0052515C" w:rsidRPr="006E5212">
        <w:rPr>
          <w:rFonts w:ascii="Times New Roman" w:hAnsi="Times New Roman" w:cs="Times New Roman"/>
          <w:sz w:val="28"/>
          <w:szCs w:val="28"/>
          <w:lang w:val="uk-UA"/>
        </w:rPr>
        <w:t>творювач напруги</w:t>
      </w:r>
      <w:r w:rsidR="00947760" w:rsidRPr="006E5212">
        <w:rPr>
          <w:rFonts w:ascii="Times New Roman" w:hAnsi="Times New Roman" w:cs="Times New Roman"/>
          <w:sz w:val="28"/>
          <w:szCs w:val="28"/>
          <w:lang w:val="uk-UA"/>
        </w:rPr>
        <w:t>, який буде живити наш лічильник. Також, нам потрібно буде створити блок обробки данних, які видає лічильник Гейгера.</w:t>
      </w:r>
      <w:r w:rsidR="00E97E23"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 Вся схема описана на рис. 1.2.</w:t>
      </w:r>
    </w:p>
    <w:p w:rsidR="00E97E23" w:rsidRPr="006E5212" w:rsidRDefault="00E97E23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7760" w:rsidRPr="006E5212" w:rsidRDefault="00947760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53100" cy="29029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382" cy="293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13" w:rsidRPr="006E5212" w:rsidRDefault="00E97E23" w:rsidP="00B82B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Рис. 1.2. Блок-схема пристрою.</w:t>
      </w:r>
    </w:p>
    <w:p w:rsidR="00E97E23" w:rsidRPr="00B82B6E" w:rsidRDefault="00E97E23" w:rsidP="00B82B6E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B6E">
        <w:rPr>
          <w:rFonts w:ascii="Times New Roman" w:hAnsi="Times New Roman" w:cs="Times New Roman"/>
          <w:sz w:val="28"/>
          <w:szCs w:val="28"/>
          <w:lang w:val="uk-UA"/>
        </w:rPr>
        <w:t>Елементна база</w:t>
      </w:r>
    </w:p>
    <w:p w:rsidR="00E97E23" w:rsidRPr="006E5212" w:rsidRDefault="00E97E23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Опис використаних компонентів наведено в таб. 1.3.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4961"/>
      </w:tblGrid>
      <w:tr w:rsidR="005B0C5D" w:rsidRPr="006E5212" w:rsidTr="00EB3440">
        <w:trPr>
          <w:trHeight w:val="386"/>
        </w:trPr>
        <w:tc>
          <w:tcPr>
            <w:tcW w:w="704" w:type="dxa"/>
          </w:tcPr>
          <w:p w:rsidR="005B0C5D" w:rsidRPr="006E5212" w:rsidRDefault="005B0C5D" w:rsidP="00B82B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843" w:type="dxa"/>
          </w:tcPr>
          <w:p w:rsidR="005B0C5D" w:rsidRPr="006E5212" w:rsidRDefault="005B0C5D" w:rsidP="00B82B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4961" w:type="dxa"/>
          </w:tcPr>
          <w:p w:rsidR="005B0C5D" w:rsidRPr="006E5212" w:rsidRDefault="005B0C5D" w:rsidP="00B82B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</w:tr>
      <w:tr w:rsidR="005B0C5D" w:rsidRPr="006E5212" w:rsidTr="00EB3440">
        <w:trPr>
          <w:trHeight w:val="1316"/>
        </w:trPr>
        <w:tc>
          <w:tcPr>
            <w:tcW w:w="704" w:type="dxa"/>
          </w:tcPr>
          <w:p w:rsidR="005B0C5D" w:rsidRPr="006E5212" w:rsidRDefault="005B0C5D" w:rsidP="00B82B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43" w:type="dxa"/>
          </w:tcPr>
          <w:p w:rsidR="005B0C5D" w:rsidRPr="006E5212" w:rsidRDefault="005B0C5D" w:rsidP="00B82B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</w:rPr>
              <w:t>NE555</w:t>
            </w:r>
          </w:p>
        </w:tc>
        <w:tc>
          <w:tcPr>
            <w:tcW w:w="4961" w:type="dxa"/>
          </w:tcPr>
          <w:p w:rsidR="005B0C5D" w:rsidRPr="006E5212" w:rsidRDefault="005B0C5D" w:rsidP="00B82B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Інтегральна мікросхема-таймер, призначена для формування одиночних і повторюваних імпульсів зі стабільними часовими характеристиками</w:t>
            </w:r>
            <w:r w:rsidR="002C2E23"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2C2E23" w:rsidRPr="006E5212" w:rsidRDefault="002C2E23" w:rsidP="00B82B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Основні технічні характеристики:</w:t>
            </w:r>
          </w:p>
          <w:p w:rsidR="002C2E23" w:rsidRPr="006E5212" w:rsidRDefault="002C2E23" w:rsidP="00B82B6E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Напруга живлення: 4.5 – 15 В;</w:t>
            </w:r>
          </w:p>
          <w:p w:rsidR="002C2E23" w:rsidRPr="006E5212" w:rsidRDefault="002C2E23" w:rsidP="00B82B6E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Струм споживання: 3-15 мА;</w:t>
            </w:r>
          </w:p>
          <w:p w:rsidR="002C2E23" w:rsidRPr="006E5212" w:rsidRDefault="002C2E23" w:rsidP="00B82B6E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Макс. вихідний струм: 200 мА;</w:t>
            </w:r>
          </w:p>
          <w:p w:rsidR="002C2E23" w:rsidRPr="006E5212" w:rsidRDefault="002C2E23" w:rsidP="00B82B6E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Макс. потужність: 600 мВ</w:t>
            </w:r>
            <w:r w:rsidR="00EB3440"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</w:p>
        </w:tc>
      </w:tr>
      <w:tr w:rsidR="005B0C5D" w:rsidRPr="006E5212" w:rsidTr="00EB3440">
        <w:trPr>
          <w:trHeight w:val="1586"/>
        </w:trPr>
        <w:tc>
          <w:tcPr>
            <w:tcW w:w="704" w:type="dxa"/>
          </w:tcPr>
          <w:p w:rsidR="005B0C5D" w:rsidRPr="006E5212" w:rsidRDefault="0054266F" w:rsidP="00B82B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843" w:type="dxa"/>
          </w:tcPr>
          <w:p w:rsidR="005B0C5D" w:rsidRPr="006E5212" w:rsidRDefault="0054266F" w:rsidP="00B82B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</w:rPr>
              <w:t>CD4011BCM</w:t>
            </w:r>
          </w:p>
        </w:tc>
        <w:tc>
          <w:tcPr>
            <w:tcW w:w="4961" w:type="dxa"/>
          </w:tcPr>
          <w:p w:rsidR="005B0C5D" w:rsidRPr="006E5212" w:rsidRDefault="0054266F" w:rsidP="00B82B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Логічна інтегральна мікросхема, визначає логічне «І-НЕ»</w:t>
            </w:r>
          </w:p>
          <w:p w:rsidR="0054266F" w:rsidRPr="006E5212" w:rsidRDefault="0054266F" w:rsidP="00B82B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Основні технічні характеристики:</w:t>
            </w:r>
          </w:p>
          <w:p w:rsidR="0054266F" w:rsidRPr="006E5212" w:rsidRDefault="0054266F" w:rsidP="00B82B6E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Напруга живлення: 3 – 15 В;</w:t>
            </w:r>
          </w:p>
          <w:p w:rsidR="0054266F" w:rsidRPr="006E5212" w:rsidRDefault="0054266F" w:rsidP="00B82B6E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Вихідний струм: 8.8 мА</w:t>
            </w:r>
          </w:p>
          <w:p w:rsidR="0054266F" w:rsidRPr="006E5212" w:rsidRDefault="0054266F" w:rsidP="00B82B6E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Макс. потужність: </w:t>
            </w:r>
            <w:r w:rsidR="00EB3440"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 мВт</w:t>
            </w:r>
          </w:p>
        </w:tc>
      </w:tr>
      <w:tr w:rsidR="005B0C5D" w:rsidRPr="006E5212" w:rsidTr="00EB3440">
        <w:trPr>
          <w:trHeight w:val="1316"/>
        </w:trPr>
        <w:tc>
          <w:tcPr>
            <w:tcW w:w="704" w:type="dxa"/>
          </w:tcPr>
          <w:p w:rsidR="005B0C5D" w:rsidRPr="006E5212" w:rsidRDefault="00EB3440" w:rsidP="00B82B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843" w:type="dxa"/>
          </w:tcPr>
          <w:p w:rsidR="005B0C5D" w:rsidRPr="006E5212" w:rsidRDefault="00EB3440" w:rsidP="00B82B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</w:rPr>
              <w:t>MAX9119</w:t>
            </w:r>
          </w:p>
        </w:tc>
        <w:tc>
          <w:tcPr>
            <w:tcW w:w="4961" w:type="dxa"/>
          </w:tcPr>
          <w:p w:rsidR="005B0C5D" w:rsidRPr="006E5212" w:rsidRDefault="00EB3440" w:rsidP="00B82B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Інтегральна мікросхема компаратор.</w:t>
            </w:r>
          </w:p>
          <w:p w:rsidR="00EB3440" w:rsidRPr="006E5212" w:rsidRDefault="00EB3440" w:rsidP="00B82B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Основні технічні характеристики:</w:t>
            </w:r>
          </w:p>
          <w:p w:rsidR="00EB3440" w:rsidRPr="006E5212" w:rsidRDefault="00EB3440" w:rsidP="00B82B6E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Напруга живлення: 1.8 – 5.5 В;</w:t>
            </w:r>
          </w:p>
          <w:p w:rsidR="00EB3440" w:rsidRPr="006E5212" w:rsidRDefault="00EB3440" w:rsidP="00B82B6E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Струм споживання: 0.35-0.4 мкА;</w:t>
            </w:r>
          </w:p>
          <w:p w:rsidR="00EB3440" w:rsidRPr="006E5212" w:rsidRDefault="00EB3440" w:rsidP="00B82B6E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Фронт сигналу: 1.6 мкс;</w:t>
            </w:r>
          </w:p>
          <w:p w:rsidR="00EB3440" w:rsidRPr="006E5212" w:rsidRDefault="00095274" w:rsidP="00B82B6E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Зріз сигналу: 0.2 мкс</w:t>
            </w:r>
          </w:p>
        </w:tc>
      </w:tr>
      <w:tr w:rsidR="005B0C5D" w:rsidRPr="006E5212" w:rsidTr="00EB3440">
        <w:trPr>
          <w:trHeight w:val="1316"/>
        </w:trPr>
        <w:tc>
          <w:tcPr>
            <w:tcW w:w="704" w:type="dxa"/>
          </w:tcPr>
          <w:p w:rsidR="005B0C5D" w:rsidRPr="006E5212" w:rsidRDefault="00EB3440" w:rsidP="00B82B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843" w:type="dxa"/>
          </w:tcPr>
          <w:p w:rsidR="005B0C5D" w:rsidRPr="006E5212" w:rsidRDefault="00095274" w:rsidP="00B82B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</w:rPr>
              <w:t>BAS521</w:t>
            </w:r>
          </w:p>
        </w:tc>
        <w:tc>
          <w:tcPr>
            <w:tcW w:w="4961" w:type="dxa"/>
          </w:tcPr>
          <w:p w:rsidR="005B0C5D" w:rsidRPr="006E5212" w:rsidRDefault="00095274" w:rsidP="00B82B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Діод.</w:t>
            </w:r>
          </w:p>
          <w:p w:rsidR="00095274" w:rsidRPr="006E5212" w:rsidRDefault="00095274" w:rsidP="00B82B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Основні технічні характеристики:</w:t>
            </w:r>
          </w:p>
          <w:p w:rsidR="00095274" w:rsidRPr="006E5212" w:rsidRDefault="00095274" w:rsidP="00B82B6E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Обернена напруга: 300 В;</w:t>
            </w:r>
          </w:p>
          <w:p w:rsidR="00095274" w:rsidRPr="006E5212" w:rsidRDefault="00095274" w:rsidP="00B82B6E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Прямий струм: 250 мА;</w:t>
            </w:r>
          </w:p>
          <w:p w:rsidR="00095274" w:rsidRPr="006E5212" w:rsidRDefault="00095274" w:rsidP="00B82B6E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Макс. прямий струм: 1-4.5 А</w:t>
            </w:r>
          </w:p>
          <w:p w:rsidR="00095274" w:rsidRPr="006E5212" w:rsidRDefault="00095274" w:rsidP="00B82B6E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Потужність: 500 мВт</w:t>
            </w:r>
          </w:p>
        </w:tc>
      </w:tr>
      <w:tr w:rsidR="005B0C5D" w:rsidRPr="006E5212" w:rsidTr="00EB3440">
        <w:trPr>
          <w:trHeight w:val="1316"/>
        </w:trPr>
        <w:tc>
          <w:tcPr>
            <w:tcW w:w="704" w:type="dxa"/>
          </w:tcPr>
          <w:p w:rsidR="005B0C5D" w:rsidRPr="006E5212" w:rsidRDefault="00095274" w:rsidP="00B82B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843" w:type="dxa"/>
          </w:tcPr>
          <w:p w:rsidR="005B0C5D" w:rsidRPr="006E5212" w:rsidRDefault="00095274" w:rsidP="00B82B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74</w:t>
            </w:r>
            <w:r w:rsidRPr="006E5212">
              <w:rPr>
                <w:rFonts w:ascii="Times New Roman" w:hAnsi="Times New Roman" w:cs="Times New Roman"/>
                <w:sz w:val="28"/>
                <w:szCs w:val="28"/>
              </w:rPr>
              <w:t>AHC1G14</w:t>
            </w:r>
          </w:p>
        </w:tc>
        <w:tc>
          <w:tcPr>
            <w:tcW w:w="4961" w:type="dxa"/>
          </w:tcPr>
          <w:p w:rsidR="005B0C5D" w:rsidRPr="006E5212" w:rsidRDefault="00095274" w:rsidP="00B82B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Тригер Шмідта</w:t>
            </w:r>
          </w:p>
          <w:p w:rsidR="00095274" w:rsidRPr="006E5212" w:rsidRDefault="00095274" w:rsidP="00B82B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Основні технічні характеристики:</w:t>
            </w:r>
          </w:p>
          <w:p w:rsidR="00095274" w:rsidRPr="006E5212" w:rsidRDefault="00095274" w:rsidP="00B82B6E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Напруга живлення: 2-5.5 В;</w:t>
            </w:r>
          </w:p>
          <w:p w:rsidR="00095274" w:rsidRPr="006E5212" w:rsidRDefault="00095274" w:rsidP="00B82B6E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Вхідна напруга: 0-5.5 В;</w:t>
            </w:r>
          </w:p>
          <w:p w:rsidR="00095274" w:rsidRPr="006E5212" w:rsidRDefault="00095274" w:rsidP="00B82B6E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Вихідна напруга: 0-5.5 В;</w:t>
            </w:r>
          </w:p>
          <w:p w:rsidR="00095274" w:rsidRPr="006E5212" w:rsidRDefault="00095274" w:rsidP="00B82B6E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52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Струм споживання: 0.5-8 мА</w:t>
            </w:r>
          </w:p>
        </w:tc>
      </w:tr>
    </w:tbl>
    <w:p w:rsidR="0039454A" w:rsidRPr="006E5212" w:rsidRDefault="0039454A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441D" w:rsidRPr="006E5212" w:rsidRDefault="003A441D" w:rsidP="00B82B6E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Розробка перетворювача напруги</w:t>
      </w:r>
    </w:p>
    <w:p w:rsidR="003A441D" w:rsidRPr="006E5212" w:rsidRDefault="003A441D" w:rsidP="00B82B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За технічною документацією на лічильник Гейгера повинна подаватися напруга порядку 400 Вольт. Згідно з джерелом </w:t>
      </w:r>
      <w:r w:rsidR="009759BB" w:rsidRPr="006E5212">
        <w:rPr>
          <w:rFonts w:ascii="Times New Roman" w:hAnsi="Times New Roman" w:cs="Times New Roman"/>
          <w:sz w:val="28"/>
          <w:szCs w:val="28"/>
          <w:lang w:val="ru-RU"/>
        </w:rPr>
        <w:t>[6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>] в якості перетворювача напруги було використано елемент пн</w:t>
      </w:r>
      <w:r w:rsidR="007D43F6" w:rsidRPr="006E521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>-400.01. Він має гарні технічні</w:t>
      </w:r>
      <w:r w:rsidR="007D43F6"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характеристики, малий струм споживання та гарний ККД</w:t>
      </w:r>
      <w:r w:rsidR="00413604" w:rsidRPr="006E5212">
        <w:rPr>
          <w:rFonts w:ascii="Times New Roman" w:hAnsi="Times New Roman" w:cs="Times New Roman"/>
          <w:sz w:val="28"/>
          <w:szCs w:val="28"/>
          <w:lang w:val="ru-RU"/>
        </w:rPr>
        <w:t>. Проте,</w:t>
      </w:r>
      <w:r w:rsidR="007D43F6"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 у вільному доступі цих елементів майже не залишилося</w:t>
      </w:r>
      <w:r w:rsidR="001B7494"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. Тому було вирішено реалізувати подібний перетворювач напруги по схемі, взятій з джерела </w:t>
      </w:r>
      <w:r w:rsidR="009759BB" w:rsidRPr="006E5212">
        <w:rPr>
          <w:rFonts w:ascii="Times New Roman" w:hAnsi="Times New Roman" w:cs="Times New Roman"/>
          <w:sz w:val="28"/>
          <w:szCs w:val="28"/>
          <w:lang w:val="ru-RU"/>
        </w:rPr>
        <w:t>[9</w:t>
      </w:r>
      <w:r w:rsidR="001B7494" w:rsidRPr="006E5212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:rsidR="001B7494" w:rsidRPr="006E5212" w:rsidRDefault="000C62EA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ru-RU"/>
        </w:rPr>
        <w:t>Це</w:t>
      </w:r>
      <w:r w:rsidR="00B973B2" w:rsidRPr="006E5212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5212">
        <w:rPr>
          <w:rFonts w:ascii="Times New Roman" w:hAnsi="Times New Roman" w:cs="Times New Roman"/>
          <w:sz w:val="28"/>
          <w:szCs w:val="28"/>
        </w:rPr>
        <w:t>dc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E5212">
        <w:rPr>
          <w:rFonts w:ascii="Times New Roman" w:hAnsi="Times New Roman" w:cs="Times New Roman"/>
          <w:sz w:val="28"/>
          <w:szCs w:val="28"/>
        </w:rPr>
        <w:t>dc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5212">
        <w:rPr>
          <w:rFonts w:ascii="Times New Roman" w:hAnsi="Times New Roman" w:cs="Times New Roman"/>
          <w:sz w:val="28"/>
          <w:szCs w:val="28"/>
          <w:lang w:val="uk-UA"/>
        </w:rPr>
        <w:t>перетворювач, складається</w:t>
      </w:r>
      <w:r w:rsidR="00B973B2"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 з 555 таймера, який формує імпульси, які поступають на польовий транзистор та підсилюються, та однонапівперіодного випрямляча напруги на діоді</w:t>
      </w:r>
      <w:r w:rsidR="00090746"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, який видає підсилену постійну напругу. Підсилення за напругою цього перетворювача залежить від частоти та довжини імпульсів, які виходять з таймера, а вони, в свою чергу регулюються опором, ємністю, та сигналом, який подається на пін </w:t>
      </w:r>
      <w:r w:rsidR="00090746" w:rsidRPr="006E5212">
        <w:rPr>
          <w:rFonts w:ascii="Times New Roman" w:hAnsi="Times New Roman" w:cs="Times New Roman"/>
          <w:sz w:val="28"/>
          <w:szCs w:val="28"/>
        </w:rPr>
        <w:t>CTRL</w:t>
      </w:r>
      <w:r w:rsidR="00090746" w:rsidRPr="006E5212">
        <w:rPr>
          <w:rFonts w:ascii="Times New Roman" w:hAnsi="Times New Roman" w:cs="Times New Roman"/>
          <w:sz w:val="28"/>
          <w:szCs w:val="28"/>
          <w:lang w:val="uk-UA"/>
        </w:rPr>
        <w:t>. Схема перетворювача напруги показана на рис. 2.</w:t>
      </w:r>
    </w:p>
    <w:p w:rsidR="00A45D39" w:rsidRPr="006E5212" w:rsidRDefault="00A45D39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A45D39" w:rsidRPr="006E5212" w:rsidSect="00CD637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A45D39" w:rsidRPr="006E5212" w:rsidRDefault="00A45D39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469380" cy="385531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753" cy="38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39" w:rsidRPr="006E5212" w:rsidRDefault="00A45D39" w:rsidP="00B82B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Рис. 2. Схема </w:t>
      </w:r>
      <w:r w:rsidRPr="006E5212">
        <w:rPr>
          <w:rFonts w:ascii="Times New Roman" w:hAnsi="Times New Roman" w:cs="Times New Roman"/>
          <w:sz w:val="28"/>
          <w:szCs w:val="28"/>
        </w:rPr>
        <w:t>dc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E5212">
        <w:rPr>
          <w:rFonts w:ascii="Times New Roman" w:hAnsi="Times New Roman" w:cs="Times New Roman"/>
          <w:sz w:val="28"/>
          <w:szCs w:val="28"/>
        </w:rPr>
        <w:t>dc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5212">
        <w:rPr>
          <w:rFonts w:ascii="Times New Roman" w:hAnsi="Times New Roman" w:cs="Times New Roman"/>
          <w:sz w:val="28"/>
          <w:szCs w:val="28"/>
          <w:lang w:val="uk-UA"/>
        </w:rPr>
        <w:t>перетворювача напруги</w:t>
      </w:r>
    </w:p>
    <w:p w:rsidR="00A45D39" w:rsidRPr="006E5212" w:rsidRDefault="00A45D39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5D39" w:rsidRPr="006E5212" w:rsidRDefault="000C2D3C" w:rsidP="00B82B6E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Розробка блоку обробки даних.</w:t>
      </w:r>
    </w:p>
    <w:p w:rsidR="0049232C" w:rsidRPr="006E5212" w:rsidRDefault="000C2D3C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При потраплянні </w:t>
      </w:r>
      <w:r w:rsidR="00D33F8A" w:rsidRPr="006E5212">
        <w:rPr>
          <w:rFonts w:ascii="Times New Roman" w:hAnsi="Times New Roman" w:cs="Times New Roman"/>
          <w:sz w:val="28"/>
          <w:szCs w:val="28"/>
          <w:lang w:val="uk-UA"/>
        </w:rPr>
        <w:t>в лічильник Гейгера відбувається пробій і на навантажувальному резисторі формується спад напруги приблизно 10</w:t>
      </w:r>
      <w:r w:rsidR="00D33F8A" w:rsidRPr="006E521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6</w:t>
      </w:r>
      <w:r w:rsidR="00D33F8A"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 с. Він потрапляє на конденсатор, а далі через дільник напру</w:t>
      </w:r>
      <w:r w:rsidR="0062229A" w:rsidRPr="006E5212">
        <w:rPr>
          <w:rFonts w:ascii="Times New Roman" w:hAnsi="Times New Roman" w:cs="Times New Roman"/>
          <w:sz w:val="28"/>
          <w:szCs w:val="28"/>
          <w:lang w:val="uk-UA"/>
        </w:rPr>
        <w:t>ги потрапляє на мультивібратор у</w:t>
      </w:r>
      <w:r w:rsidR="00D33F8A"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 режимі очікування, котрий «розширює» імпульси з лічильника до 80-100 мс. Після цього, «розширені імпульси» потрапляють на інтегруючий </w:t>
      </w:r>
      <w:r w:rsidR="00D33F8A" w:rsidRPr="006E5212">
        <w:rPr>
          <w:rFonts w:ascii="Times New Roman" w:hAnsi="Times New Roman" w:cs="Times New Roman"/>
          <w:sz w:val="28"/>
          <w:szCs w:val="28"/>
        </w:rPr>
        <w:t>RC</w:t>
      </w:r>
      <w:r w:rsidR="00D33F8A" w:rsidRPr="006E5212">
        <w:rPr>
          <w:rFonts w:ascii="Times New Roman" w:hAnsi="Times New Roman" w:cs="Times New Roman"/>
          <w:sz w:val="28"/>
          <w:szCs w:val="28"/>
          <w:lang w:val="uk-UA"/>
        </w:rPr>
        <w:t>-ланцюг, який «випрямляє» ці імпульси на певний рівень, в залежності від частоти сигналу. Далі, сигнал поступає на один із входів компаратора, який зрівнює його з сигналом, отриманим на дільнику напруги (який і встановлює поріг активації сигналізації)</w:t>
      </w:r>
      <w:r w:rsidR="00160ACB" w:rsidRPr="006E5212">
        <w:rPr>
          <w:rFonts w:ascii="Times New Roman" w:hAnsi="Times New Roman" w:cs="Times New Roman"/>
          <w:sz w:val="28"/>
          <w:szCs w:val="28"/>
          <w:lang w:val="uk-UA"/>
        </w:rPr>
        <w:t>. В залежності від рівня сигналу з інтегруючого ланцюга, на виході компаратора буде або високий рівень сигналу (</w:t>
      </w:r>
      <w:r w:rsidR="00160ACB" w:rsidRPr="006E5212">
        <w:rPr>
          <w:rFonts w:ascii="Times New Roman" w:hAnsi="Times New Roman" w:cs="Times New Roman"/>
          <w:sz w:val="28"/>
          <w:szCs w:val="28"/>
        </w:rPr>
        <w:t>U</w:t>
      </w:r>
      <w:r w:rsidR="00160ACB" w:rsidRPr="006E52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жив </w:t>
      </w:r>
      <w:r w:rsidR="00160ACB" w:rsidRPr="006E5212">
        <w:rPr>
          <w:rFonts w:ascii="Times New Roman" w:hAnsi="Times New Roman" w:cs="Times New Roman"/>
          <w:sz w:val="28"/>
          <w:szCs w:val="28"/>
          <w:lang w:val="uk-UA"/>
        </w:rPr>
        <w:t>= 5 В), або низький (порядку десятку мілівольт)</w:t>
      </w:r>
      <w:r w:rsidR="0049232C" w:rsidRPr="006E5212">
        <w:rPr>
          <w:rFonts w:ascii="Times New Roman" w:hAnsi="Times New Roman" w:cs="Times New Roman"/>
          <w:sz w:val="28"/>
          <w:szCs w:val="28"/>
          <w:lang w:val="uk-UA"/>
        </w:rPr>
        <w:t>. При високому рівні сигналу активується мул</w:t>
      </w:r>
      <w:r w:rsidR="0062229A" w:rsidRPr="006E5212">
        <w:rPr>
          <w:rFonts w:ascii="Times New Roman" w:hAnsi="Times New Roman" w:cs="Times New Roman"/>
          <w:sz w:val="28"/>
          <w:szCs w:val="28"/>
          <w:lang w:val="uk-UA"/>
        </w:rPr>
        <w:t>ьтивібратор у</w:t>
      </w:r>
      <w:r w:rsidR="0049232C"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 режимі очікування, який видає імпульси, підсилені тригерами Шмідта, які запускають п’єзоелемент, котрій сигналізує користувача про підвищений радіаційний фон. Схема приладу зображена на рис. 3.</w:t>
      </w:r>
    </w:p>
    <w:p w:rsidR="0049232C" w:rsidRPr="006E5212" w:rsidRDefault="0049232C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232C" w:rsidRPr="006E5212" w:rsidRDefault="0049232C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49232C" w:rsidRPr="006E5212" w:rsidSect="003B26CF">
          <w:headerReference w:type="default" r:id="rId17"/>
          <w:pgSz w:w="12240" w:h="15840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49232C" w:rsidRPr="006E5212" w:rsidRDefault="00714142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32899" cy="33001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515" cy="330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3C" w:rsidRPr="006E5212" w:rsidRDefault="00714142" w:rsidP="00B82B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Рис. 3. Схема пристрою</w:t>
      </w:r>
    </w:p>
    <w:p w:rsidR="00714142" w:rsidRPr="006E5212" w:rsidRDefault="00714142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4142" w:rsidRPr="006E5212" w:rsidRDefault="00714142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4142" w:rsidRPr="006E5212" w:rsidRDefault="00714142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4142" w:rsidRPr="006E5212" w:rsidRDefault="00714142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714142" w:rsidRPr="006E5212" w:rsidSect="003B26CF">
          <w:pgSz w:w="12240" w:h="15840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714142" w:rsidRPr="006E5212" w:rsidRDefault="004737FE" w:rsidP="00B82B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Розділ Ⅱ</w:t>
      </w:r>
    </w:p>
    <w:p w:rsidR="004737FE" w:rsidRPr="006E5212" w:rsidRDefault="004737FE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Розрахунок окремих вузлів схеми</w:t>
      </w:r>
    </w:p>
    <w:p w:rsidR="004737FE" w:rsidRPr="006E5212" w:rsidRDefault="004737FE" w:rsidP="00B82B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2.1. Розрахунок частоти пульсацій на виході </w:t>
      </w:r>
      <w:r w:rsidRPr="006E5212">
        <w:rPr>
          <w:rFonts w:ascii="Times New Roman" w:hAnsi="Times New Roman" w:cs="Times New Roman"/>
          <w:sz w:val="28"/>
          <w:szCs w:val="28"/>
        </w:rPr>
        <w:t>NE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>555.</w:t>
      </w:r>
    </w:p>
    <w:p w:rsidR="004737FE" w:rsidRPr="006E5212" w:rsidRDefault="00F567FB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Так як рівні сигналу на виході залежать від напруги на вході </w:t>
      </w:r>
      <w:r w:rsidR="00D45290"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інвертуючого компаратора </w:t>
      </w:r>
      <w:r w:rsidRPr="006E5212">
        <w:rPr>
          <w:rFonts w:ascii="Times New Roman" w:hAnsi="Times New Roman" w:cs="Times New Roman"/>
          <w:sz w:val="28"/>
          <w:szCs w:val="28"/>
        </w:rPr>
        <w:t>Trigger</w:t>
      </w:r>
      <w:r w:rsidR="00D45290"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. Коли </w:t>
      </w:r>
      <w:r w:rsidR="0065003D" w:rsidRPr="006E5212">
        <w:rPr>
          <w:rFonts w:ascii="Times New Roman" w:hAnsi="Times New Roman" w:cs="Times New Roman"/>
          <w:sz w:val="28"/>
          <w:szCs w:val="28"/>
          <w:lang w:val="uk-UA"/>
        </w:rPr>
        <w:t>сигнал на вході компаратора менше 1/3 напруги живлення</w:t>
      </w:r>
      <w:r w:rsidR="00114957"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, на виході таймера встановлюється високий рівень. Натомість, коли на вході компаратора встановлюється сигнал вище 2/3 напруги живлення, </w:t>
      </w:r>
      <w:r w:rsidR="003B54D4" w:rsidRPr="006E5212">
        <w:rPr>
          <w:rFonts w:ascii="Times New Roman" w:hAnsi="Times New Roman" w:cs="Times New Roman"/>
          <w:sz w:val="28"/>
          <w:szCs w:val="28"/>
          <w:lang w:val="uk-UA"/>
        </w:rPr>
        <w:t>на виході встановлюється 0</w:t>
      </w:r>
      <w:r w:rsidR="00114957" w:rsidRPr="006E521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B54D4"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 Перехід сигналу на вході таймера з одного </w:t>
      </w:r>
      <w:r w:rsidR="007145DA" w:rsidRPr="006E5212">
        <w:rPr>
          <w:rFonts w:ascii="Times New Roman" w:hAnsi="Times New Roman" w:cs="Times New Roman"/>
          <w:sz w:val="28"/>
          <w:szCs w:val="28"/>
          <w:lang w:val="uk-UA"/>
        </w:rPr>
        <w:t>рівня в інший зумовлено зарядом/</w:t>
      </w:r>
      <w:r w:rsidR="003B54D4" w:rsidRPr="006E5212">
        <w:rPr>
          <w:rFonts w:ascii="Times New Roman" w:hAnsi="Times New Roman" w:cs="Times New Roman"/>
          <w:sz w:val="28"/>
          <w:szCs w:val="28"/>
          <w:lang w:val="uk-UA"/>
        </w:rPr>
        <w:t>розрядом конденсатору</w:t>
      </w:r>
      <w:r w:rsidR="007145DA" w:rsidRPr="006E5212">
        <w:rPr>
          <w:rFonts w:ascii="Times New Roman" w:hAnsi="Times New Roman" w:cs="Times New Roman"/>
          <w:sz w:val="28"/>
          <w:szCs w:val="28"/>
          <w:lang w:val="uk-UA"/>
        </w:rPr>
        <w:t>. Тож, розрахунок частоти пульсацій зводиться до розрахунку заряду/розряду ємності конденсатора.</w:t>
      </w:r>
    </w:p>
    <w:p w:rsidR="007145DA" w:rsidRPr="006E5212" w:rsidRDefault="007145DA" w:rsidP="00B82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sz w:val="28"/>
          <w:szCs w:val="28"/>
          <w:lang w:val="ru-RU"/>
        </w:rPr>
        <w:t>Заряд конденсатора.</w:t>
      </w:r>
    </w:p>
    <w:p w:rsidR="007145DA" w:rsidRPr="006E5212" w:rsidRDefault="007145DA" w:rsidP="00B82B6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Заряд конденсатора відбувається через резистори </w:t>
      </w:r>
      <w:r w:rsidRPr="006E5212">
        <w:rPr>
          <w:rFonts w:ascii="Times New Roman" w:hAnsi="Times New Roman" w:cs="Times New Roman"/>
          <w:sz w:val="28"/>
          <w:szCs w:val="28"/>
        </w:rPr>
        <w:t>R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1та </w:t>
      </w:r>
      <w:r w:rsidRPr="006E5212">
        <w:rPr>
          <w:rFonts w:ascii="Times New Roman" w:hAnsi="Times New Roman" w:cs="Times New Roman"/>
          <w:sz w:val="28"/>
          <w:szCs w:val="28"/>
        </w:rPr>
        <w:t>R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>2. Можемо відразу порахувати</w:t>
      </w:r>
    </w:p>
    <w:p w:rsidR="007145DA" w:rsidRPr="006E5212" w:rsidRDefault="007145DA" w:rsidP="00B82B6E">
      <w:pPr>
        <w:pStyle w:val="a3"/>
        <w:spacing w:line="360" w:lineRule="auto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5*10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+12*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=17*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p>
        </m:sSup>
      </m:oMath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Ом.</w:t>
      </w:r>
    </w:p>
    <w:p w:rsidR="007145DA" w:rsidRPr="006E5212" w:rsidRDefault="007145DA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89C5F19" wp14:editId="51F935FF">
            <wp:simplePos x="0" y="0"/>
            <wp:positionH relativeFrom="column">
              <wp:posOffset>3282315</wp:posOffset>
            </wp:positionH>
            <wp:positionV relativeFrom="paragraph">
              <wp:posOffset>310515</wp:posOffset>
            </wp:positionV>
            <wp:extent cx="2779395" cy="1775460"/>
            <wp:effectExtent l="0" t="0" r="1905" b="0"/>
            <wp:wrapTight wrapText="bothSides">
              <wp:wrapPolygon edited="0">
                <wp:start x="0" y="0"/>
                <wp:lineTo x="0" y="21322"/>
                <wp:lineTo x="21467" y="21322"/>
                <wp:lineTo x="21467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7" t="3799" r="8045" b="2711"/>
                    <a:stretch/>
                  </pic:blipFill>
                  <pic:spPr bwMode="auto">
                    <a:xfrm>
                      <a:off x="0" y="0"/>
                      <a:ext cx="277939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521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0995166" wp14:editId="74D4A71E">
            <wp:simplePos x="0" y="0"/>
            <wp:positionH relativeFrom="column">
              <wp:posOffset>-775970</wp:posOffset>
            </wp:positionH>
            <wp:positionV relativeFrom="paragraph">
              <wp:posOffset>481965</wp:posOffset>
            </wp:positionV>
            <wp:extent cx="2867025" cy="1533525"/>
            <wp:effectExtent l="0" t="0" r="9525" b="9525"/>
            <wp:wrapTight wrapText="bothSides">
              <wp:wrapPolygon edited="0">
                <wp:start x="0" y="0"/>
                <wp:lineTo x="0" y="21466"/>
                <wp:lineTo x="21528" y="21466"/>
                <wp:lineTo x="21528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5" r="12846"/>
                    <a:stretch/>
                  </pic:blipFill>
                  <pic:spPr bwMode="auto">
                    <a:xfrm>
                      <a:off x="0" y="0"/>
                      <a:ext cx="2867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5DA" w:rsidRPr="006E5212" w:rsidRDefault="007145DA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7145DA" w:rsidRPr="006E5212" w:rsidRDefault="007145DA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7145DA" w:rsidRPr="006E5212" w:rsidRDefault="007145DA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7145DA" w:rsidRPr="006E5212" w:rsidRDefault="007145DA" w:rsidP="00B82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45DA" w:rsidRPr="006E5212" w:rsidRDefault="007145DA" w:rsidP="00B82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D1C2DC6" wp14:editId="5D14D2C7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2779395" cy="635"/>
                <wp:effectExtent l="0" t="0" r="1905" b="8890"/>
                <wp:wrapTight wrapText="bothSides">
                  <wp:wrapPolygon edited="0">
                    <wp:start x="0" y="0"/>
                    <wp:lineTo x="0" y="21293"/>
                    <wp:lineTo x="21467" y="21293"/>
                    <wp:lineTo x="21467" y="0"/>
                    <wp:lineTo x="0" y="0"/>
                  </wp:wrapPolygon>
                </wp:wrapTight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B2513" w:rsidRPr="00FD5FC5" w:rsidRDefault="001B2513" w:rsidP="007145D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FD5F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Рис. 5 Схематичний графік заряду конденсатора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1C2DC6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167.65pt;margin-top:1.25pt;width:218.85pt;height:.05pt;z-index:-2516541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" stroked="f">
                <v:textbox style="mso-fit-shape-to-text:t" inset="0,0,0,0">
                  <w:txbxContent>
                    <w:p w:rsidR="001B2513" w:rsidRPr="00FD5FC5" w:rsidRDefault="001B2513" w:rsidP="007145DA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FD5FC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Рис. 5 Схематичний графік заряду конденсатора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E521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2E711EF" wp14:editId="75A7B80A">
                <wp:simplePos x="0" y="0"/>
                <wp:positionH relativeFrom="margin">
                  <wp:posOffset>-704850</wp:posOffset>
                </wp:positionH>
                <wp:positionV relativeFrom="paragraph">
                  <wp:posOffset>12065</wp:posOffset>
                </wp:positionV>
                <wp:extent cx="2867025" cy="635"/>
                <wp:effectExtent l="0" t="0" r="9525" b="1270"/>
                <wp:wrapTight wrapText="bothSides">
                  <wp:wrapPolygon edited="0">
                    <wp:start x="0" y="0"/>
                    <wp:lineTo x="0" y="21233"/>
                    <wp:lineTo x="21528" y="21233"/>
                    <wp:lineTo x="21528" y="0"/>
                    <wp:lineTo x="0" y="0"/>
                  </wp:wrapPolygon>
                </wp:wrapTight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B2513" w:rsidRPr="00FD5FC5" w:rsidRDefault="001B2513" w:rsidP="007145D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FD5F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Рис. 4 Схематична схема заряду конденсатора</w:t>
                            </w:r>
                          </w:p>
                          <w:p w:rsidR="001B2513" w:rsidRPr="00B50CEE" w:rsidRDefault="001B2513" w:rsidP="007145DA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711EF" id="Надпись 22" o:spid="_x0000_s1027" type="#_x0000_t202" style="position:absolute;left:0;text-align:left;margin-left:-55.5pt;margin-top:.95pt;width:225.75pt;height:.0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" stroked="f">
                <v:textbox style="mso-fit-shape-to-text:t" inset="0,0,0,0">
                  <w:txbxContent>
                    <w:p w:rsidR="001B2513" w:rsidRPr="00FD5FC5" w:rsidRDefault="001B2513" w:rsidP="007145DA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FD5FC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Рис. 4 Схематична схема заряду конденсатора</w:t>
                      </w:r>
                    </w:p>
                    <w:p w:rsidR="001B2513" w:rsidRPr="00B50CEE" w:rsidRDefault="001B2513" w:rsidP="007145DA">
                      <w:pPr>
                        <w:pStyle w:val="aa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7145DA" w:rsidRPr="006E5212" w:rsidRDefault="007145DA" w:rsidP="00B82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45DA" w:rsidRPr="006E5212" w:rsidRDefault="007145DA" w:rsidP="00B82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45DA" w:rsidRPr="006E5212" w:rsidRDefault="007145DA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r w:rsidRPr="006E5212">
        <w:rPr>
          <w:rFonts w:ascii="Times New Roman" w:hAnsi="Times New Roman" w:cs="Times New Roman"/>
          <w:sz w:val="28"/>
          <w:szCs w:val="28"/>
        </w:rPr>
        <w:t>II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 законом Кіргхофа :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тоді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7145DA" w:rsidRPr="006E5212" w:rsidRDefault="007145DA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Оскільки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, то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den>
        </m:f>
      </m:oMath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=C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dt</m:t>
            </m:r>
          </m:den>
        </m:f>
      </m:oMath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>, тепер прирівнюємо ці вирази:</w:t>
      </w:r>
    </w:p>
    <w:p w:rsidR="007145DA" w:rsidRPr="006E5212" w:rsidRDefault="007C3658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dt</m:t>
              </m:r>
            </m:den>
          </m:f>
        </m:oMath>
      </m:oMathPara>
    </w:p>
    <w:p w:rsidR="007145DA" w:rsidRPr="006E5212" w:rsidRDefault="007145DA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Можна стверджувати , що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dt</m:t>
            </m:r>
          </m:den>
        </m:f>
      </m:oMath>
    </w:p>
    <w:p w:rsidR="007145DA" w:rsidRPr="006E5212" w:rsidRDefault="007145DA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Виходячи з цього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dt</m:t>
            </m:r>
          </m:den>
        </m:f>
      </m:oMath>
    </w:p>
    <w:p w:rsidR="007145DA" w:rsidRPr="006E5212" w:rsidRDefault="007145DA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Після не складних операцій маємо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RC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e>
        </m:nary>
      </m:oMath>
    </w:p>
    <w:p w:rsidR="007145DA" w:rsidRPr="006E5212" w:rsidRDefault="007145DA" w:rsidP="00B82B6E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-RC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=t+const</m:t>
              </m:r>
            </m:e>
          </m:func>
        </m:oMath>
      </m:oMathPara>
    </w:p>
    <w:p w:rsidR="007145DA" w:rsidRPr="006E5212" w:rsidRDefault="007145DA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Тепер знаходимо  константу. Припустимо, що такі початкові умови при </w:t>
      </w:r>
      <w:r w:rsidRPr="006E5212">
        <w:rPr>
          <w:rFonts w:ascii="Times New Roman" w:hAnsi="Times New Roman" w:cs="Times New Roman"/>
          <w:sz w:val="28"/>
          <w:szCs w:val="28"/>
        </w:rPr>
        <w:t>t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=0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</m:oMath>
    </w:p>
    <w:p w:rsidR="007145DA" w:rsidRPr="006E5212" w:rsidRDefault="007145DA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Відповідно: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const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 -</m:t>
        </m:r>
        <m:r>
          <w:rPr>
            <w:rFonts w:ascii="Cambria Math" w:eastAsiaTheme="minorEastAsia" w:hAnsi="Cambria Math" w:cs="Times New Roman"/>
            <w:sz w:val="28"/>
            <w:szCs w:val="28"/>
          </w:rPr>
          <m:t>RC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 підставляємо  </w:t>
      </w:r>
      <w:r w:rsidRPr="006E5212">
        <w:rPr>
          <w:rFonts w:ascii="Times New Roman" w:eastAsiaTheme="minorEastAsia" w:hAnsi="Times New Roman" w:cs="Times New Roman"/>
          <w:sz w:val="28"/>
          <w:szCs w:val="28"/>
        </w:rPr>
        <w:t>const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у вираз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RC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RC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(</m:t>
                </m:r>
              </m:e>
            </m:func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</m:den>
            </m:f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</w:p>
    <w:p w:rsidR="007145DA" w:rsidRPr="006E5212" w:rsidRDefault="007145DA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Якщо з цього рівняння вивести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 отримаємо формулу заряду конденсатора при початкових умовах, що вказувались вище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: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(3-2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RC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den>
        </m:f>
      </m:oMath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(1)</w:t>
      </w:r>
    </w:p>
    <w:p w:rsidR="007145DA" w:rsidRPr="006E5212" w:rsidRDefault="007145DA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Знаючи, що заряд конденсатора відбувається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</m:oMath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 ,можна з рівняння (1) отримати час, за який відбудеться заряд конденсатору до такої напруги.</w:t>
      </w:r>
    </w:p>
    <w:p w:rsidR="007145DA" w:rsidRPr="006E5212" w:rsidRDefault="007C3658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E(3-2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:rsidR="007145DA" w:rsidRPr="006E5212" w:rsidRDefault="007145DA" w:rsidP="00B82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Виразивши </w:t>
      </w:r>
      <w:r w:rsidRPr="006E5212">
        <w:rPr>
          <w:rFonts w:ascii="Times New Roman" w:hAnsi="Times New Roman" w:cs="Times New Roman"/>
          <w:sz w:val="28"/>
          <w:szCs w:val="28"/>
        </w:rPr>
        <w:t>t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 отримаємо   :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   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=-</m:t>
        </m:r>
        <m:r>
          <w:rPr>
            <w:rFonts w:ascii="Cambria Math" w:hAnsi="Cambria Math" w:cs="Times New Roman"/>
            <w:sz w:val="28"/>
            <w:szCs w:val="28"/>
          </w:rPr>
          <m:t>RC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≈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0.693</m:t>
        </m:r>
      </m:oMath>
      <w:r w:rsidR="00730682"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 = 17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>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*22*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*0.693=259.182*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-6</m:t>
            </m:r>
          </m:sup>
        </m:sSup>
      </m:oMath>
      <w:r w:rsidR="00FD5FC5"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с.</w:t>
      </w:r>
    </w:p>
    <w:p w:rsidR="007145DA" w:rsidRPr="006E5212" w:rsidRDefault="007145DA" w:rsidP="00B82B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Це час за який конденсатор заряджається від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</m:oMath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 до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</m:oMath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  від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жив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6E52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156BF" w:rsidRPr="006E5212" w:rsidRDefault="003156BF" w:rsidP="00B82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sz w:val="28"/>
          <w:szCs w:val="28"/>
          <w:lang w:val="ru-RU"/>
        </w:rPr>
        <w:lastRenderedPageBreak/>
        <w:t>Розряд конденсатора</w:t>
      </w:r>
    </w:p>
    <w:p w:rsidR="003156BF" w:rsidRPr="006E5212" w:rsidRDefault="003156BF" w:rsidP="00B82B6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Розряд конденсатора відбувається через резистор </w:t>
      </w:r>
      <w:r w:rsidRPr="006E5212">
        <w:rPr>
          <w:rFonts w:ascii="Times New Roman" w:hAnsi="Times New Roman" w:cs="Times New Roman"/>
          <w:sz w:val="28"/>
          <w:szCs w:val="28"/>
        </w:rPr>
        <w:t>R</w:t>
      </w:r>
      <w:r w:rsidR="00EE45ED" w:rsidRPr="006E5212">
        <w:rPr>
          <w:rFonts w:ascii="Times New Roman" w:hAnsi="Times New Roman" w:cs="Times New Roman"/>
          <w:sz w:val="28"/>
          <w:szCs w:val="28"/>
          <w:lang w:val="ru-RU"/>
        </w:rPr>
        <w:t>2 на вхід  таймеру 555.</w:t>
      </w:r>
    </w:p>
    <w:p w:rsidR="003156BF" w:rsidRPr="006E5212" w:rsidRDefault="00EE45ED" w:rsidP="00B82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E7B9330" wp14:editId="55CA74AC">
            <wp:simplePos x="0" y="0"/>
            <wp:positionH relativeFrom="column">
              <wp:posOffset>85090</wp:posOffset>
            </wp:positionH>
            <wp:positionV relativeFrom="paragraph">
              <wp:posOffset>19685</wp:posOffset>
            </wp:positionV>
            <wp:extent cx="2590800" cy="2037080"/>
            <wp:effectExtent l="0" t="0" r="0" b="1270"/>
            <wp:wrapTight wrapText="bothSides">
              <wp:wrapPolygon edited="0">
                <wp:start x="0" y="0"/>
                <wp:lineTo x="0" y="21411"/>
                <wp:lineTo x="21441" y="21411"/>
                <wp:lineTo x="2144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6" t="1780" r="3333" b="3915"/>
                    <a:stretch/>
                  </pic:blipFill>
                  <pic:spPr bwMode="auto">
                    <a:xfrm>
                      <a:off x="0" y="0"/>
                      <a:ext cx="259080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56BF" w:rsidRPr="006E5212" w:rsidRDefault="003156BF" w:rsidP="00B82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156BF" w:rsidRPr="006E5212" w:rsidRDefault="003156BF" w:rsidP="00B82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156BF" w:rsidRPr="006E5212" w:rsidRDefault="003156BF" w:rsidP="00B82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156BF" w:rsidRPr="006E5212" w:rsidRDefault="003156BF" w:rsidP="00B82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E45ED" w:rsidRPr="006E5212" w:rsidRDefault="00EE45ED" w:rsidP="00B82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F677024" wp14:editId="0E45C63D">
                <wp:simplePos x="0" y="0"/>
                <wp:positionH relativeFrom="margin">
                  <wp:posOffset>195580</wp:posOffset>
                </wp:positionH>
                <wp:positionV relativeFrom="paragraph">
                  <wp:posOffset>90170</wp:posOffset>
                </wp:positionV>
                <wp:extent cx="2590800" cy="635"/>
                <wp:effectExtent l="0" t="0" r="0" b="8890"/>
                <wp:wrapTight wrapText="bothSides">
                  <wp:wrapPolygon edited="0">
                    <wp:start x="0" y="0"/>
                    <wp:lineTo x="0" y="21293"/>
                    <wp:lineTo x="21441" y="21293"/>
                    <wp:lineTo x="21441" y="0"/>
                    <wp:lineTo x="0" y="0"/>
                  </wp:wrapPolygon>
                </wp:wrapTight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B2513" w:rsidRPr="00EE45ED" w:rsidRDefault="001B2513" w:rsidP="003156B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Рис. 6</w:t>
                            </w:r>
                            <w:r w:rsidRPr="00EE4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Схематичний графік розряду конденсатора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77024" id="Надпись 25" o:spid="_x0000_s1028" type="#_x0000_t202" style="position:absolute;left:0;text-align:left;margin-left:15.4pt;margin-top:7.1pt;width:204pt;height:.05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" stroked="f">
                <v:textbox style="mso-fit-shape-to-text:t" inset="0,0,0,0">
                  <w:txbxContent>
                    <w:p w:rsidR="001B2513" w:rsidRPr="00EE45ED" w:rsidRDefault="001B2513" w:rsidP="003156B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Рис. 6</w:t>
                      </w:r>
                      <w:r w:rsidRPr="00EE45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Схематичний графік розряду конденсатора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EE45ED" w:rsidRPr="006E5212" w:rsidRDefault="00EE45ED" w:rsidP="00B82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156BF" w:rsidRPr="006E5212" w:rsidRDefault="003156BF" w:rsidP="00B82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Конденсатор почне розряджатись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E52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156BF" w:rsidRPr="006E5212" w:rsidRDefault="007C3658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3156BF"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>, бо в самому конденсаторі струм протікає від мінуса до плюса, а в схемі струм протікає від плюса до мінуса.</w:t>
      </w:r>
    </w:p>
    <w:p w:rsidR="003156BF" w:rsidRPr="006E5212" w:rsidRDefault="003156BF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Тоді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den>
        </m:f>
      </m:oMath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3156BF" w:rsidRPr="006E5212" w:rsidRDefault="007C3658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</m:oMath>
      </m:oMathPara>
    </w:p>
    <w:p w:rsidR="003156BF" w:rsidRPr="006E5212" w:rsidRDefault="007C3658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</m:oMath>
      </m:oMathPara>
    </w:p>
    <w:p w:rsidR="003156BF" w:rsidRPr="006E5212" w:rsidRDefault="007C3658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RC</m:t>
                  </m:r>
                </m:den>
              </m:f>
            </m:e>
          </m:nary>
        </m:oMath>
      </m:oMathPara>
    </w:p>
    <w:p w:rsidR="003156BF" w:rsidRPr="006E5212" w:rsidRDefault="007C3658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RC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const</m:t>
                </m:r>
              </m:e>
            </m:func>
          </m:e>
        </m:func>
      </m:oMath>
      <w:r w:rsidR="003156BF" w:rsidRPr="006E5212">
        <w:rPr>
          <w:rFonts w:ascii="Times New Roman" w:eastAsiaTheme="minorEastAsia" w:hAnsi="Times New Roman" w:cs="Times New Roman"/>
          <w:sz w:val="28"/>
          <w:szCs w:val="28"/>
        </w:rPr>
        <w:t xml:space="preserve">  (2)</w:t>
      </w:r>
    </w:p>
    <w:p w:rsidR="003156BF" w:rsidRPr="006E5212" w:rsidRDefault="003156BF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Конденсатор починає розряджатись, коли він досягає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</m:oMath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 від напруги живлення. Отже маємо такі початкові умови при </w:t>
      </w:r>
      <w:r w:rsidRPr="006E5212">
        <w:rPr>
          <w:rFonts w:ascii="Cambria Math" w:hAnsi="Cambria Math" w:cs="Cambria Math"/>
          <w:sz w:val="28"/>
          <w:szCs w:val="28"/>
        </w:rPr>
        <w:t>𝑡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 = 0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</m:oMath>
    </w:p>
    <w:p w:rsidR="003156BF" w:rsidRPr="006E5212" w:rsidRDefault="007C3658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3const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 0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groupCh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3const</m:t>
                  </m:r>
                </m:den>
              </m:f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=1</m:t>
          </m:r>
        </m:oMath>
      </m:oMathPara>
    </w:p>
    <w:p w:rsidR="003156BF" w:rsidRPr="006E5212" w:rsidRDefault="003156BF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const=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:rsidR="003156BF" w:rsidRPr="006E5212" w:rsidRDefault="003156BF" w:rsidP="00B82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Підставивши </w:t>
      </w:r>
      <w:r w:rsidRPr="006E5212">
        <w:rPr>
          <w:rFonts w:ascii="Times New Roman" w:hAnsi="Times New Roman" w:cs="Times New Roman"/>
          <w:sz w:val="28"/>
          <w:szCs w:val="28"/>
        </w:rPr>
        <w:t>const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 в рівняння (2) отримаємо:</w:t>
      </w:r>
    </w:p>
    <w:p w:rsidR="003156BF" w:rsidRPr="006E5212" w:rsidRDefault="007C3658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RC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e>
          </m:func>
        </m:oMath>
      </m:oMathPara>
    </w:p>
    <w:p w:rsidR="003156BF" w:rsidRPr="006E5212" w:rsidRDefault="003156BF" w:rsidP="00B82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212">
        <w:rPr>
          <w:rFonts w:ascii="Times New Roman" w:hAnsi="Times New Roman" w:cs="Times New Roman"/>
          <w:sz w:val="28"/>
          <w:szCs w:val="28"/>
        </w:rPr>
        <w:t>Виразивши t отримаємо:</w:t>
      </w:r>
    </w:p>
    <w:p w:rsidR="003156BF" w:rsidRPr="006E5212" w:rsidRDefault="003156BF" w:rsidP="00B82B6E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t=-RC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2E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3156BF" w:rsidRPr="006E5212" w:rsidRDefault="003156BF" w:rsidP="00B82B6E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Конденсатор буде розряджатись до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</m:oMath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 від напруги живлення. Знаючи це отримаємо формулу тривалості розряду конденсатора від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</m:oMath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</m:oMath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   від напруги живлення.</w:t>
      </w:r>
    </w:p>
    <w:p w:rsidR="003156BF" w:rsidRPr="006E5212" w:rsidRDefault="003156BF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Cambria Math" w:hAnsi="Cambria Math" w:cs="Cambria Math"/>
          <w:sz w:val="28"/>
          <w:szCs w:val="28"/>
        </w:rPr>
        <w:t>𝑡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 = −</w:t>
      </w:r>
      <w:r w:rsidRPr="006E5212">
        <w:rPr>
          <w:rFonts w:ascii="Cambria Math" w:hAnsi="Cambria Math" w:cs="Cambria Math"/>
          <w:sz w:val="28"/>
          <w:szCs w:val="28"/>
        </w:rPr>
        <w:t>𝑅𝐶𝑙𝑛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Pr="006E5212">
        <w:rPr>
          <w:rFonts w:ascii="Times New Roman" w:hAnsi="Times New Roman" w:cs="Times New Roman"/>
          <w:sz w:val="28"/>
          <w:szCs w:val="28"/>
          <w:lang w:val="ru-RU"/>
        </w:rPr>
        <w:t>)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≈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0.693</m:t>
        </m:r>
      </m:oMath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12*10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22*10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*0.693=182.95*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-6</m:t>
            </m:r>
          </m:sup>
        </m:sSup>
      </m:oMath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с.</w:t>
      </w:r>
    </w:p>
    <w:p w:rsidR="009A4D56" w:rsidRPr="006E5212" w:rsidRDefault="00EE45ED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Отже</w:t>
      </w:r>
      <w:r w:rsidR="00777A6A"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частота </w:t>
      </w:r>
      <w:r w:rsidR="009A4D56"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>розраховується наступним чином:</w:t>
      </w:r>
    </w:p>
    <w:p w:rsidR="009A4D56" w:rsidRPr="006E5212" w:rsidRDefault="009A4D56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</m:oMath>
      </m:oMathPara>
    </w:p>
    <w:p w:rsidR="009A4D56" w:rsidRPr="006E5212" w:rsidRDefault="009A4D56" w:rsidP="00B82B6E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T=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заряд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розряд</m:t>
            </m:r>
          </m:sub>
        </m:sSub>
      </m:oMath>
      <w:r w:rsidRPr="006E5212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259.182*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+182.95*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-6</m:t>
            </m:r>
          </m:sup>
        </m:sSup>
      </m:oMath>
      <w:r w:rsidRPr="006E5212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= 442.132*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-6</m:t>
            </m:r>
          </m:sup>
        </m:sSup>
      </m:oMath>
      <w:r w:rsidRPr="006E5212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с.</w:t>
      </w:r>
    </w:p>
    <w:p w:rsidR="009A4D56" w:rsidRPr="006E5212" w:rsidRDefault="009A4D56" w:rsidP="00B82B6E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442.132*10^-6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=2261.76 (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Гц)</m:t>
          </m:r>
        </m:oMath>
      </m:oMathPara>
    </w:p>
    <w:p w:rsidR="009A4D56" w:rsidRPr="006E5212" w:rsidRDefault="009A4D56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D47B1" w:rsidRPr="006E5212" w:rsidRDefault="007D47B1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D47B1" w:rsidRPr="006E5212" w:rsidRDefault="007D47B1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D47B1" w:rsidRPr="006E5212" w:rsidRDefault="007D47B1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D47B1" w:rsidRPr="006E5212" w:rsidRDefault="007D47B1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2.2. Розрахунок тривалості імпульсу сигналу з мультивібратора.</w:t>
      </w:r>
    </w:p>
    <w:p w:rsidR="007D47B1" w:rsidRPr="006E5212" w:rsidRDefault="007D47B1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Імпульс «розширений» мультивібратором в режимі очікування</w:t>
      </w:r>
      <w:r w:rsidR="00420A15"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залежить від часу заряду/розряду конденсатора. Так як в минулом</w:t>
      </w:r>
      <w:r w:rsidR="00B7076B"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 пункті ми розписали формули заряду/розряду конденсатора, то формулу тривалості імпульсу виводити не будемо, а візьмемо готову формулу з джерела </w:t>
      </w:r>
      <w:r w:rsidR="009759BB"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>[7</w:t>
      </w:r>
      <w:r w:rsidR="00B7076B"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>].</w:t>
      </w:r>
    </w:p>
    <w:p w:rsidR="00B7076B" w:rsidRPr="006E5212" w:rsidRDefault="00B7076B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</w:t>
      </w:r>
      <w:r w:rsidR="00914304"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>.69*</w:t>
      </w:r>
      <w:r w:rsidR="00914304" w:rsidRPr="006E5212">
        <w:rPr>
          <w:rFonts w:ascii="Times New Roman" w:eastAsiaTheme="minorEastAsia" w:hAnsi="Times New Roman" w:cs="Times New Roman"/>
          <w:sz w:val="28"/>
          <w:szCs w:val="28"/>
        </w:rPr>
        <w:t>R</w:t>
      </w:r>
      <w:r w:rsidR="00914304"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>*</w:t>
      </w:r>
      <w:r w:rsidR="00914304" w:rsidRPr="006E5212">
        <w:rPr>
          <w:rFonts w:ascii="Times New Roman" w:eastAsiaTheme="minorEastAsia" w:hAnsi="Times New Roman" w:cs="Times New Roman"/>
          <w:sz w:val="28"/>
          <w:szCs w:val="28"/>
        </w:rPr>
        <w:t>C</w:t>
      </w:r>
      <w:r w:rsidR="00914304"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0.6</w:t>
      </w:r>
      <w:r w:rsidR="00553033">
        <w:rPr>
          <w:rFonts w:ascii="Times New Roman" w:eastAsiaTheme="minorEastAsia" w:hAnsi="Times New Roman" w:cs="Times New Roman"/>
          <w:sz w:val="28"/>
          <w:szCs w:val="28"/>
          <w:lang w:val="ru-RU"/>
        </w:rPr>
        <w:t>2*2200*4*10^-5 = 54.56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*10^-3 </w:t>
      </w:r>
      <w:r w:rsidRPr="006E5212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B7076B" w:rsidRPr="006E5212" w:rsidRDefault="00B7076B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2.3. 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Розрахунок частоти прямокутних імпульсів з мультивібратора.</w:t>
      </w:r>
    </w:p>
    <w:p w:rsidR="00B7076B" w:rsidRPr="006E5212" w:rsidRDefault="00420A15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Імпульси, </w:t>
      </w:r>
      <w:r w:rsidR="006512B0"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генеровані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мультивібратором в режимі автогенератора також залежать від часу заряду/розряду конденсатора</w:t>
      </w:r>
      <w:r w:rsidR="006512B0"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сенсу виводити формулу заряду/розряду немає. Тож, візьмемо готову формулу з джерела </w:t>
      </w:r>
      <w:r w:rsidR="009759BB"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>[8</w:t>
      </w:r>
      <w:r w:rsidR="006512B0"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>].</w:t>
      </w:r>
    </w:p>
    <w:p w:rsidR="006512B0" w:rsidRPr="006E5212" w:rsidRDefault="006512B0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</m:oMath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; </w:t>
      </w:r>
      <w:r w:rsidRPr="006E5212"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2.2*</w:t>
      </w:r>
      <w:r w:rsidRPr="006E5212"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>*</w:t>
      </w:r>
      <w:r w:rsidRPr="006E5212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2.2*10^6*130*10^-12 = 286*10^-6</w:t>
      </w:r>
      <w:r w:rsidR="0037151B"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7151B" w:rsidRPr="006E5212">
        <w:rPr>
          <w:rFonts w:ascii="Times New Roman" w:eastAsiaTheme="minorEastAsia" w:hAnsi="Times New Roman" w:cs="Times New Roman"/>
          <w:sz w:val="28"/>
          <w:szCs w:val="28"/>
        </w:rPr>
        <w:t>c</w:t>
      </w:r>
      <w:r w:rsidR="0037151B"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37151B" w:rsidRPr="006E5212" w:rsidRDefault="0037151B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286*10^-6</m:t>
            </m:r>
          </m:den>
        </m:f>
      </m:oMath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3496.5 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Гц.</w:t>
      </w:r>
    </w:p>
    <w:p w:rsidR="0037151B" w:rsidRPr="006E5212" w:rsidRDefault="0037151B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7151B" w:rsidRPr="006E5212" w:rsidRDefault="0037151B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7151B" w:rsidRPr="006E5212" w:rsidRDefault="0037151B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7151B" w:rsidRPr="006E5212" w:rsidRDefault="0037151B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7151B" w:rsidRPr="006E5212" w:rsidRDefault="0037151B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7151B" w:rsidRPr="006E5212" w:rsidRDefault="0037151B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7151B" w:rsidRPr="006E5212" w:rsidRDefault="0037151B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7151B" w:rsidRPr="006E5212" w:rsidRDefault="0037151B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7151B" w:rsidRPr="006E5212" w:rsidRDefault="0037151B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7151B" w:rsidRPr="006E5212" w:rsidRDefault="0037151B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7151B" w:rsidRPr="006E5212" w:rsidRDefault="0037151B" w:rsidP="00B82B6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Розділ Ⅲ</w:t>
      </w:r>
    </w:p>
    <w:p w:rsidR="0037151B" w:rsidRPr="006E5212" w:rsidRDefault="0037151B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Моделювання роботи приладу в симуляторі</w:t>
      </w:r>
    </w:p>
    <w:p w:rsidR="0037151B" w:rsidRPr="006E5212" w:rsidRDefault="0037151B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3.1. Моделювання перетворювача напруги.</w:t>
      </w:r>
    </w:p>
    <w:p w:rsidR="0037151B" w:rsidRPr="006E5212" w:rsidRDefault="0037151B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1) Генератор </w:t>
      </w:r>
      <w:r w:rsidR="009E0E76"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імпульсів на виході таймера</w:t>
      </w:r>
    </w:p>
    <w:p w:rsidR="009E0E76" w:rsidRPr="006E5212" w:rsidRDefault="00D226F3" w:rsidP="00B82B6E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Просимулюємо </w:t>
      </w:r>
      <w:r w:rsidRPr="006E5212">
        <w:rPr>
          <w:rFonts w:ascii="Times New Roman" w:eastAsiaTheme="minorEastAsia" w:hAnsi="Times New Roman" w:cs="Times New Roman"/>
          <w:noProof/>
          <w:sz w:val="28"/>
          <w:szCs w:val="28"/>
        </w:rPr>
        <w:t>dc</w:t>
      </w:r>
      <w:r w:rsidRPr="006E5212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-</w:t>
      </w:r>
      <w:r w:rsidRPr="006E5212">
        <w:rPr>
          <w:rFonts w:ascii="Times New Roman" w:eastAsiaTheme="minorEastAsia" w:hAnsi="Times New Roman" w:cs="Times New Roman"/>
          <w:noProof/>
          <w:sz w:val="28"/>
          <w:szCs w:val="28"/>
        </w:rPr>
        <w:t>dc</w:t>
      </w:r>
      <w:r w:rsidRPr="006E5212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</w:t>
      </w:r>
      <w:r w:rsidRPr="006E5212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перетворювач напруги</w:t>
      </w:r>
      <w:r w:rsidR="00C241FF" w:rsidRPr="006E5212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в </w:t>
      </w:r>
      <w:r w:rsidR="00C241FF" w:rsidRPr="006E5212">
        <w:rPr>
          <w:rFonts w:ascii="Times New Roman" w:eastAsiaTheme="minorEastAsia" w:hAnsi="Times New Roman" w:cs="Times New Roman"/>
          <w:noProof/>
          <w:sz w:val="28"/>
          <w:szCs w:val="28"/>
        </w:rPr>
        <w:t>LTspice</w:t>
      </w:r>
      <w:r w:rsidRPr="006E5212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, схема якого показана на рис. 2.</w:t>
      </w:r>
    </w:p>
    <w:p w:rsidR="00D226F3" w:rsidRPr="006E5212" w:rsidRDefault="00D226F3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А саме зафіксуємо сигнали, які генерує таймер.</w:t>
      </w:r>
    </w:p>
    <w:p w:rsidR="009E0E76" w:rsidRPr="006E5212" w:rsidRDefault="009E0E76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На виході отримаємо:</w:t>
      </w:r>
    </w:p>
    <w:p w:rsidR="009E0E76" w:rsidRPr="006E5212" w:rsidRDefault="00A91F4A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5702683" cy="2643554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887" cy="2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F3" w:rsidRPr="006E5212" w:rsidRDefault="00D226F3" w:rsidP="00B82B6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Рис. 7. Графік пульсацій на виході таймера</w:t>
      </w:r>
    </w:p>
    <w:p w:rsidR="00D226F3" w:rsidRDefault="00A91F4A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Вимірявши тривалість пульсацій на виході таймера отримаємо:</w:t>
      </w:r>
      <w:r w:rsidRPr="006E521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155641" cy="1600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424" cy="162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226F3"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Рис. 8. Характеристики пульсації.</w:t>
      </w:r>
    </w:p>
    <w:p w:rsidR="006E5212" w:rsidRDefault="006E5212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З пункту 2.1. бачимо, що час заряду конде</w:t>
      </w:r>
      <w:r w:rsidR="001134CE">
        <w:rPr>
          <w:rFonts w:ascii="Times New Roman" w:eastAsiaTheme="minorEastAsia" w:hAnsi="Times New Roman" w:cs="Times New Roman"/>
          <w:sz w:val="28"/>
          <w:szCs w:val="28"/>
          <w:lang w:val="uk-UA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сатора дорівнює</w:t>
      </w:r>
      <w:r w:rsidR="001134C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259.182*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-6</m:t>
            </m:r>
          </m:sup>
        </m:sSup>
      </m:oMath>
      <w:r w:rsidR="001134C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с.</w:t>
      </w:r>
    </w:p>
    <w:p w:rsidR="001134CE" w:rsidRPr="00926B54" w:rsidRDefault="00926B54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 симуляції показано, що час імпульса дорівнює 260.16 * 10</w:t>
      </w:r>
      <w:r w:rsidRPr="00926B5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^-6 </w:t>
      </w:r>
      <w:r>
        <w:rPr>
          <w:rFonts w:ascii="Times New Roman" w:eastAsiaTheme="minorEastAsia" w:hAnsi="Times New Roman" w:cs="Times New Roman"/>
          <w:sz w:val="28"/>
          <w:szCs w:val="28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91F4A" w:rsidRPr="006E5212" w:rsidRDefault="00A91F4A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Як бачимо, результати симуляції, враховуючи похибку курсора, співпадають з теоретичними розрахунками</w:t>
      </w:r>
      <w:r w:rsidR="00C241FF"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, проведеними в 2 розділі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A91F4A" w:rsidRPr="006E5212" w:rsidRDefault="00A91F4A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2) Перетворювач напруги</w:t>
      </w:r>
    </w:p>
    <w:p w:rsidR="00D226F3" w:rsidRDefault="00D226F3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виході перетворювача напруги </w:t>
      </w:r>
      <w:r w:rsidR="00EB4F5D"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опором навантаження 10 МОм 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установиться </w:t>
      </w:r>
      <w:r w:rsidR="00EB4F5D"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напруга, показана на наступному графіку:</w:t>
      </w:r>
    </w:p>
    <w:p w:rsidR="000B600D" w:rsidRPr="006E5212" w:rsidRDefault="000B600D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B4F5D" w:rsidRPr="006E5212" w:rsidRDefault="00EB4F5D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6151880" cy="282257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5D" w:rsidRPr="006E5212" w:rsidRDefault="00EB4F5D" w:rsidP="00B82B6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Рис. 9. Напруга на виході перетворювача напруги</w:t>
      </w:r>
    </w:p>
    <w:p w:rsidR="000B600D" w:rsidRDefault="000B600D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91F4A" w:rsidRPr="006E5212" w:rsidRDefault="00D87525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Як бачимо, умова для нормального функціювання лічильника Гейгера-Мюллера виконана.</w:t>
      </w:r>
    </w:p>
    <w:p w:rsidR="00D87525" w:rsidRPr="006E5212" w:rsidRDefault="00D87525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B600D" w:rsidRDefault="000B600D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94A42" w:rsidRPr="006E5212" w:rsidRDefault="00394A42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3.2. Моделювання блоку обр</w:t>
      </w:r>
      <w:r w:rsidR="000A438C"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обки да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них.</w:t>
      </w:r>
    </w:p>
    <w:p w:rsidR="00914304" w:rsidRPr="006E5212" w:rsidRDefault="00914304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1) Мультивібратор в режимі очікування</w:t>
      </w:r>
    </w:p>
    <w:p w:rsidR="00C241FF" w:rsidRPr="006E5212" w:rsidRDefault="00C241FF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Просимулюємо схему пристрою, показану на рис</w:t>
      </w:r>
      <w:r w:rsidR="000A438C"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. 3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. В результаті, на графіку нижче показано графік «розширення» пульсацій, отриманий на виході мультивібратора.</w:t>
      </w:r>
    </w:p>
    <w:p w:rsidR="006E61E3" w:rsidRPr="006E5212" w:rsidRDefault="006E61E3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C241FF" w:rsidRPr="006E5212" w:rsidRDefault="00C241FF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6151880" cy="2828925"/>
            <wp:effectExtent l="0" t="0" r="127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8C" w:rsidRDefault="000A438C" w:rsidP="00B82B6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Рис. 10. Напруга на виході мультивібратора.</w:t>
      </w:r>
    </w:p>
    <w:p w:rsidR="000B600D" w:rsidRPr="000B600D" w:rsidRDefault="000B600D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пункті 2.2 було розраховано тривалість розширеного імпульсу, і вона складала </w:t>
      </w:r>
      <w:r w:rsidR="00553033">
        <w:rPr>
          <w:rFonts w:ascii="Times New Roman" w:eastAsiaTheme="minorEastAsia" w:hAnsi="Times New Roman" w:cs="Times New Roman"/>
          <w:sz w:val="28"/>
          <w:szCs w:val="28"/>
          <w:lang w:val="uk-UA"/>
        </w:rPr>
        <w:t>54.56</w:t>
      </w:r>
      <w:r w:rsidRPr="000B600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*10^-3 </w:t>
      </w:r>
      <w:r w:rsidRPr="006E5212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0B600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З рис. 10 видно, що в симуляції тривалість цього імпульсу дорівнює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52.84*10</w:t>
      </w:r>
      <w:r w:rsidRPr="000B600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^-3 </w:t>
      </w:r>
      <w:r w:rsidR="00553033">
        <w:rPr>
          <w:rFonts w:ascii="Times New Roman" w:eastAsiaTheme="minorEastAsia" w:hAnsi="Times New Roman" w:cs="Times New Roman"/>
          <w:sz w:val="28"/>
          <w:szCs w:val="28"/>
          <w:lang w:val="uk-UA"/>
        </w:rPr>
        <w:t>с.</w:t>
      </w:r>
    </w:p>
    <w:p w:rsidR="006E61E3" w:rsidRPr="006E5212" w:rsidRDefault="00C241FF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Як бачимо, тривалість пульсації, враховуючи похибку, сходи</w:t>
      </w:r>
      <w:r w:rsidR="000B600D">
        <w:rPr>
          <w:rFonts w:ascii="Times New Roman" w:eastAsiaTheme="minorEastAsia" w:hAnsi="Times New Roman" w:cs="Times New Roman"/>
          <w:sz w:val="28"/>
          <w:szCs w:val="28"/>
          <w:lang w:val="uk-UA"/>
        </w:rPr>
        <w:t>ться з розрахованим в 2 розділі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значенням.</w:t>
      </w:r>
    </w:p>
    <w:p w:rsidR="00C241FF" w:rsidRPr="006E5212" w:rsidRDefault="00C241FF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2) Мультивібратор в </w:t>
      </w:r>
      <w:r w:rsidR="000A438C"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автоколивальному режимі</w:t>
      </w:r>
    </w:p>
    <w:p w:rsidR="006E61E3" w:rsidRPr="006E5212" w:rsidRDefault="006E61E3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Знімемо напругу на виході мультивібратора в режимі автогенератора:</w:t>
      </w:r>
    </w:p>
    <w:p w:rsidR="006E61E3" w:rsidRPr="006E5212" w:rsidRDefault="006E61E3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1880" cy="2853690"/>
            <wp:effectExtent l="0" t="0" r="127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E3" w:rsidRDefault="006E61E3" w:rsidP="00B82B6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Рис. 11. Пульсації на виході мультивібратора</w:t>
      </w:r>
    </w:p>
    <w:p w:rsidR="00553033" w:rsidRDefault="00553033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пункті 2.3 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було розраховано частоту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період 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пульсацій сигналу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вони, відповідно дорівнювали </w:t>
      </w:r>
      <w:r w:rsidRPr="003B26C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3496.5 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Гц.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286*10^-6 </w:t>
      </w:r>
      <w:r w:rsidRPr="006E5212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553033" w:rsidRPr="00853EB5" w:rsidRDefault="00553033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Як видно на рис. 1</w:t>
      </w:r>
      <w:r w:rsidR="00853EB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 w:rsidR="00853EB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, період пульсації сигналу дорівнює 288.8</w:t>
      </w:r>
      <w:r w:rsidR="00853EB5">
        <w:rPr>
          <w:rFonts w:ascii="Times New Roman" w:eastAsiaTheme="minorEastAsia" w:hAnsi="Times New Roman" w:cs="Times New Roman"/>
          <w:sz w:val="28"/>
          <w:szCs w:val="28"/>
          <w:lang w:val="ru-RU"/>
        </w:rPr>
        <w:t>*10</w:t>
      </w:r>
      <w:r w:rsidR="00853EB5" w:rsidRPr="00853EB5">
        <w:rPr>
          <w:rFonts w:ascii="Times New Roman" w:eastAsiaTheme="minorEastAsia" w:hAnsi="Times New Roman" w:cs="Times New Roman"/>
          <w:sz w:val="28"/>
          <w:szCs w:val="28"/>
          <w:lang w:val="ru-RU"/>
        </w:rPr>
        <w:t>^-6</w:t>
      </w:r>
      <w:r w:rsidR="00853EB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с, частота дорівнює 3.46 кГц</w:t>
      </w:r>
    </w:p>
    <w:p w:rsidR="00853EB5" w:rsidRPr="006E5212" w:rsidRDefault="00853EB5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Як бачимо, частота пульсацій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, враховуючи похибку, сходи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ться з розрахованим в 2 розділі</w:t>
      </w: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значенням.</w:t>
      </w:r>
    </w:p>
    <w:p w:rsidR="00681AE3" w:rsidRPr="006E5212" w:rsidRDefault="00681AE3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81AE3" w:rsidRPr="006E5212" w:rsidRDefault="00681AE3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1B2513" w:rsidRPr="006E5212" w:rsidRDefault="001B2513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1B2513" w:rsidRPr="006E5212" w:rsidRDefault="001B2513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1B2513" w:rsidRPr="006E5212" w:rsidRDefault="001B2513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1B2513" w:rsidRPr="006E5212" w:rsidRDefault="001B2513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81AE3" w:rsidRPr="006E5212" w:rsidRDefault="00681AE3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87525" w:rsidRPr="006E5212" w:rsidRDefault="00394A42" w:rsidP="00B82B6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Розділ Ⅳ</w:t>
      </w:r>
    </w:p>
    <w:p w:rsidR="00394A42" w:rsidRDefault="00394A42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Проектування друкованої плати пристрою</w:t>
      </w:r>
    </w:p>
    <w:p w:rsidR="00887B09" w:rsidRDefault="00887B09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останньому розділі перед мною постала задача в створенні друкованої плати прототипу. Для виконання цієї задачі було використано спеціальну програму для розробки друкованих плат </w:t>
      </w:r>
      <w:r w:rsidRPr="006E5212">
        <w:rPr>
          <w:rFonts w:ascii="Times New Roman" w:eastAsiaTheme="minorEastAsia" w:hAnsi="Times New Roman" w:cs="Times New Roman"/>
          <w:sz w:val="28"/>
          <w:szCs w:val="28"/>
        </w:rPr>
        <w:t>EasyEDA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:rsidR="00887B09" w:rsidRDefault="00887B09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Я обрав саме цю програму для створення макетів друкованих плат через гарні відгуки, велику бібліотеку компонентів та простоту у використанні.</w:t>
      </w:r>
    </w:p>
    <w:p w:rsidR="00887B09" w:rsidRDefault="00887B09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Спочатку я спробував створити принципову схему пристрою (рис. 12.)  і виконати конвертацію в формат друкованої плати пристрою</w:t>
      </w:r>
      <w:r w:rsidR="000A54F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(рис. 13.)</w:t>
      </w:r>
    </w:p>
    <w:p w:rsidR="00887B09" w:rsidRDefault="00887B09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6151880" cy="429069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FC" w:rsidRDefault="000A54FC" w:rsidP="00B82B6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Рис. 12. Схема принципова пристрою в ПЗ </w:t>
      </w:r>
      <w:r>
        <w:rPr>
          <w:rFonts w:ascii="Times New Roman" w:eastAsiaTheme="minorEastAsia" w:hAnsi="Times New Roman" w:cs="Times New Roman"/>
          <w:sz w:val="28"/>
          <w:szCs w:val="28"/>
        </w:rPr>
        <w:t>EasyEDA</w:t>
      </w:r>
    </w:p>
    <w:p w:rsidR="000A54FC" w:rsidRDefault="000A54FC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A54FC" w:rsidRDefault="000A54FC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Після конвертації я отримав наступну заготовку:</w:t>
      </w:r>
    </w:p>
    <w:p w:rsidR="000A54FC" w:rsidRDefault="000A54FC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3969327" cy="2710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055" cy="273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FC" w:rsidRDefault="000A54FC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Рис. 13. Друкована плата після конвертації</w:t>
      </w:r>
    </w:p>
    <w:p w:rsidR="000A54FC" w:rsidRDefault="000A54FC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Після цього було вирішено створити макет друкованої плати вручну і оптимізувати його адже в деяких мікросхемах було вміщено по декілька компонентів. В результаті вийшов макет показаний на рис. 14.</w:t>
      </w:r>
    </w:p>
    <w:p w:rsidR="00394A42" w:rsidRPr="006E5212" w:rsidRDefault="00394A42" w:rsidP="00B82B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E521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5579098" cy="3096491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622" cy="310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E3" w:rsidRPr="000A54FC" w:rsidRDefault="000A54FC" w:rsidP="00B82B6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Рис. 14</w:t>
      </w:r>
      <w:r w:rsidR="00681AE3" w:rsidRPr="006E5212">
        <w:rPr>
          <w:rFonts w:ascii="Times New Roman" w:eastAsiaTheme="minorEastAsia" w:hAnsi="Times New Roman" w:cs="Times New Roman"/>
          <w:sz w:val="28"/>
          <w:szCs w:val="28"/>
          <w:lang w:val="uk-UA"/>
        </w:rPr>
        <w:t>. Друкована плата пристрою.</w:t>
      </w:r>
    </w:p>
    <w:p w:rsidR="00681AE3" w:rsidRPr="006E5212" w:rsidRDefault="00681AE3" w:rsidP="00B82B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:rsidR="00681AE3" w:rsidRPr="006E5212" w:rsidRDefault="00681AE3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Підсумовуючи зроблену роботу, можна виділити такі моменти. В першому розділі я описав принцип роботи лічильника Гейгера-Мюллера та почергово розібрав кожен функціональний вузол схеми даного пристрою. Потім я математично обгрунтував певні характеристики схеми, такі як тривалість </w:t>
      </w:r>
      <w:r w:rsidR="004F6ED4" w:rsidRPr="006E5212">
        <w:rPr>
          <w:rFonts w:ascii="Times New Roman" w:hAnsi="Times New Roman" w:cs="Times New Roman"/>
          <w:sz w:val="28"/>
          <w:szCs w:val="28"/>
          <w:lang w:val="uk-UA"/>
        </w:rPr>
        <w:t>пульсацій на виході таймера, тривалість «розширеного» сигналу, отриманого з одновібратора та частоту пульсацій сигналу, отриману на виході мультивібратора в режимі автогенератора</w:t>
      </w:r>
      <w:r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, що і було описано в </w:t>
      </w:r>
      <w:r w:rsidR="004F6ED4" w:rsidRPr="006E5212">
        <w:rPr>
          <w:rFonts w:ascii="Times New Roman" w:hAnsi="Times New Roman" w:cs="Times New Roman"/>
          <w:sz w:val="28"/>
          <w:szCs w:val="28"/>
          <w:lang w:val="uk-UA"/>
        </w:rPr>
        <w:t>другому розділі.</w:t>
      </w:r>
    </w:p>
    <w:p w:rsidR="004F6ED4" w:rsidRPr="006E5212" w:rsidRDefault="004F6ED4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Слідуючим кроком було симулювання поданої схеми та перевірка отриманих з симуляції значень з теоретичними розрахунками, проведеними в розділі 2. Все це можна знайти в третьому розділі курсової роботи.</w:t>
      </w:r>
    </w:p>
    <w:p w:rsidR="004F6ED4" w:rsidRPr="006E5212" w:rsidRDefault="004F6ED4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Далі я мав створити робочий прототип пристрою і описати його створення в 4 розділі, проте, враховуючи обставини, можливості виконати це завдання не було. Натомість, було спроектовано друковану плату пристрою за допомогою спеціального програмного забезпечення.</w:t>
      </w:r>
    </w:p>
    <w:p w:rsidR="004F6ED4" w:rsidRPr="006E5212" w:rsidRDefault="004F6ED4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ED4" w:rsidRPr="006E5212" w:rsidRDefault="004F6ED4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ED4" w:rsidRPr="006E5212" w:rsidRDefault="004F6ED4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ED4" w:rsidRPr="006E5212" w:rsidRDefault="004F6ED4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ED4" w:rsidRPr="006E5212" w:rsidRDefault="004F6ED4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ED4" w:rsidRPr="006E5212" w:rsidRDefault="004F6ED4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ED4" w:rsidRPr="006E5212" w:rsidRDefault="004F6ED4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ED4" w:rsidRPr="006E5212" w:rsidRDefault="004F6ED4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ED4" w:rsidRPr="006E5212" w:rsidRDefault="004F6ED4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ED4" w:rsidRPr="006E5212" w:rsidRDefault="004F6ED4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ED4" w:rsidRPr="006E5212" w:rsidRDefault="004F6ED4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ED4" w:rsidRPr="006E5212" w:rsidRDefault="004F6ED4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ED4" w:rsidRPr="006E5212" w:rsidRDefault="004F6ED4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ED4" w:rsidRPr="006E5212" w:rsidRDefault="004F6ED4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ED4" w:rsidRPr="006E5212" w:rsidRDefault="004F6ED4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ED4" w:rsidRPr="006E5212" w:rsidRDefault="004F6ED4" w:rsidP="00B82B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Перелік використаних джерел</w:t>
      </w:r>
    </w:p>
    <w:p w:rsidR="004F6ED4" w:rsidRPr="006E5212" w:rsidRDefault="004F6ED4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1.Даташит на мікросхему </w:t>
      </w:r>
      <w:r w:rsidRPr="006E5212">
        <w:rPr>
          <w:rFonts w:ascii="Times New Roman" w:hAnsi="Times New Roman" w:cs="Times New Roman"/>
          <w:sz w:val="28"/>
          <w:szCs w:val="28"/>
        </w:rPr>
        <w:t>NE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555 </w:t>
      </w:r>
    </w:p>
    <w:p w:rsidR="004F6ED4" w:rsidRPr="006E5212" w:rsidRDefault="007C3658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30" w:history="1">
        <w:r w:rsidR="004F6ED4" w:rsidRPr="006E5212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https://www.alldatasheet.com/datasheet-pdf/pdf/450069/DIODES/NE555.html</w:t>
        </w:r>
      </w:hyperlink>
    </w:p>
    <w:p w:rsidR="004F6ED4" w:rsidRPr="006E5212" w:rsidRDefault="004F6ED4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2.Даташит на </w:t>
      </w:r>
      <w:r w:rsidR="006A2F99"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мікросхему </w:t>
      </w:r>
      <w:r w:rsidR="006A2F99" w:rsidRPr="006E5212">
        <w:rPr>
          <w:rFonts w:ascii="Times New Roman" w:hAnsi="Times New Roman" w:cs="Times New Roman"/>
          <w:sz w:val="28"/>
          <w:szCs w:val="28"/>
        </w:rPr>
        <w:t>CD</w:t>
      </w:r>
      <w:r w:rsidR="006A2F99" w:rsidRPr="006E5212">
        <w:rPr>
          <w:rFonts w:ascii="Times New Roman" w:hAnsi="Times New Roman" w:cs="Times New Roman"/>
          <w:sz w:val="28"/>
          <w:szCs w:val="28"/>
          <w:lang w:val="ru-RU"/>
        </w:rPr>
        <w:t>4011</w:t>
      </w:r>
      <w:r w:rsidR="006A2F99" w:rsidRPr="006E5212">
        <w:rPr>
          <w:rFonts w:ascii="Times New Roman" w:hAnsi="Times New Roman" w:cs="Times New Roman"/>
          <w:sz w:val="28"/>
          <w:szCs w:val="28"/>
        </w:rPr>
        <w:t>BCM</w:t>
      </w:r>
      <w:r w:rsidR="006A2F99"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A2F99" w:rsidRPr="006E5212" w:rsidRDefault="007C3658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31" w:history="1">
        <w:r w:rsidR="006A2F99" w:rsidRPr="006E5212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https://www.alldatasheet.com/datasheet-pdf/pdf/50835/FAIRCHILD/CD4011BCM.html</w:t>
        </w:r>
      </w:hyperlink>
    </w:p>
    <w:p w:rsidR="006A2F99" w:rsidRPr="006E5212" w:rsidRDefault="006A2F99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3.Даташит на мікросхему </w:t>
      </w:r>
      <w:r w:rsidRPr="006E5212">
        <w:rPr>
          <w:rFonts w:ascii="Times New Roman" w:hAnsi="Times New Roman" w:cs="Times New Roman"/>
          <w:sz w:val="28"/>
          <w:szCs w:val="28"/>
        </w:rPr>
        <w:t>MAX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 xml:space="preserve">9119 </w:t>
      </w:r>
    </w:p>
    <w:p w:rsidR="004541A2" w:rsidRPr="006E5212" w:rsidRDefault="007C3658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32" w:history="1"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https://www.alldatasheet.com/datasheet-pdf/pdf/73878/MAXIM/MAX9119.html</w:t>
        </w:r>
      </w:hyperlink>
    </w:p>
    <w:p w:rsidR="004541A2" w:rsidRPr="006E5212" w:rsidRDefault="004541A2" w:rsidP="00B82B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212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6E5212">
        <w:rPr>
          <w:rFonts w:ascii="Times New Roman" w:hAnsi="Times New Roman" w:cs="Times New Roman"/>
          <w:sz w:val="28"/>
          <w:szCs w:val="28"/>
          <w:lang w:val="uk-UA"/>
        </w:rPr>
        <w:t>Даташит на мікросхему 74</w:t>
      </w:r>
      <w:r w:rsidRPr="006E5212">
        <w:rPr>
          <w:rFonts w:ascii="Times New Roman" w:hAnsi="Times New Roman" w:cs="Times New Roman"/>
          <w:sz w:val="28"/>
          <w:szCs w:val="28"/>
        </w:rPr>
        <w:t>AHC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E5212">
        <w:rPr>
          <w:rFonts w:ascii="Times New Roman" w:hAnsi="Times New Roman" w:cs="Times New Roman"/>
          <w:sz w:val="28"/>
          <w:szCs w:val="28"/>
        </w:rPr>
        <w:t>G</w:t>
      </w:r>
      <w:r w:rsidRPr="006E5212">
        <w:rPr>
          <w:rFonts w:ascii="Times New Roman" w:hAnsi="Times New Roman" w:cs="Times New Roman"/>
          <w:sz w:val="28"/>
          <w:szCs w:val="28"/>
          <w:lang w:val="ru-RU"/>
        </w:rPr>
        <w:t>14</w:t>
      </w:r>
    </w:p>
    <w:p w:rsidR="004541A2" w:rsidRPr="006E5212" w:rsidRDefault="007C3658" w:rsidP="00B82B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33" w:history="1"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https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www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alldatasheet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com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datasheet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pdf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pdf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/343825/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NXP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/74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AHC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1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G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14.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html</w:t>
        </w:r>
      </w:hyperlink>
    </w:p>
    <w:p w:rsidR="004541A2" w:rsidRPr="006E5212" w:rsidRDefault="004541A2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5.Ресурс для створення блок-схем</w:t>
      </w:r>
    </w:p>
    <w:p w:rsidR="004541A2" w:rsidRPr="006E5212" w:rsidRDefault="007C3658" w:rsidP="00B82B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34" w:history="1"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https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www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draw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io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4541A2" w:rsidRPr="006E5212" w:rsidRDefault="004541A2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6.Схема брелка-індикатора радіоактивності</w:t>
      </w:r>
    </w:p>
    <w:p w:rsidR="004541A2" w:rsidRPr="00D523CB" w:rsidRDefault="007C3658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35" w:history="1"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https</w:t>
        </w:r>
        <w:r w:rsidR="004541A2" w:rsidRPr="00D523CB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www</w:t>
        </w:r>
        <w:r w:rsidR="004541A2" w:rsidRPr="00D523CB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radiokot</w:t>
        </w:r>
        <w:r w:rsidR="004541A2" w:rsidRPr="00D523CB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ru</w:t>
        </w:r>
        <w:r w:rsidR="004541A2" w:rsidRPr="00D523CB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circuit</w:t>
        </w:r>
        <w:r w:rsidR="004541A2" w:rsidRPr="00D523CB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analog</w:t>
        </w:r>
        <w:r w:rsidR="004541A2" w:rsidRPr="00D523CB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measure</w:t>
        </w:r>
        <w:r w:rsidR="004541A2" w:rsidRPr="00D523CB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/20/</w:t>
        </w:r>
      </w:hyperlink>
    </w:p>
    <w:p w:rsidR="004541A2" w:rsidRPr="006E5212" w:rsidRDefault="004541A2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7.Розрахунок схеми мультивібратора</w:t>
      </w:r>
      <w:r w:rsidR="0006729E" w:rsidRPr="006E5212">
        <w:rPr>
          <w:rFonts w:ascii="Times New Roman" w:hAnsi="Times New Roman" w:cs="Times New Roman"/>
          <w:sz w:val="28"/>
          <w:szCs w:val="28"/>
          <w:lang w:val="uk-UA"/>
        </w:rPr>
        <w:t xml:space="preserve"> в режимі очікування</w:t>
      </w:r>
    </w:p>
    <w:p w:rsidR="004541A2" w:rsidRPr="006E5212" w:rsidRDefault="007C3658" w:rsidP="00B82B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36" w:history="1"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https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vpayaem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ru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information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18.</w:t>
        </w:r>
        <w:r w:rsidR="004541A2" w:rsidRPr="006E5212">
          <w:rPr>
            <w:rStyle w:val="ab"/>
            <w:rFonts w:ascii="Times New Roman" w:hAnsi="Times New Roman" w:cs="Times New Roman"/>
            <w:sz w:val="28"/>
            <w:szCs w:val="28"/>
          </w:rPr>
          <w:t>html</w:t>
        </w:r>
      </w:hyperlink>
    </w:p>
    <w:p w:rsidR="0006729E" w:rsidRPr="006E5212" w:rsidRDefault="0006729E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8.Розрахунок схеми мультивібратора в режимі автогенератора</w:t>
      </w:r>
    </w:p>
    <w:p w:rsidR="0006729E" w:rsidRPr="006E5212" w:rsidRDefault="007C3658" w:rsidP="00B82B6E">
      <w:pPr>
        <w:jc w:val="both"/>
        <w:rPr>
          <w:rStyle w:val="ab"/>
          <w:rFonts w:ascii="Times New Roman" w:hAnsi="Times New Roman" w:cs="Times New Roman"/>
          <w:sz w:val="28"/>
          <w:szCs w:val="28"/>
          <w:lang w:val="uk-UA"/>
        </w:rPr>
      </w:pPr>
      <w:hyperlink r:id="rId37" w:history="1">
        <w:r w:rsidR="0006729E" w:rsidRPr="006E5212">
          <w:rPr>
            <w:rStyle w:val="ab"/>
            <w:rFonts w:ascii="Times New Roman" w:hAnsi="Times New Roman" w:cs="Times New Roman"/>
            <w:sz w:val="28"/>
            <w:szCs w:val="28"/>
          </w:rPr>
          <w:t>http</w:t>
        </w:r>
        <w:r w:rsidR="0006729E" w:rsidRPr="006E5212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06729E" w:rsidRPr="006E5212">
          <w:rPr>
            <w:rStyle w:val="ab"/>
            <w:rFonts w:ascii="Times New Roman" w:hAnsi="Times New Roman" w:cs="Times New Roman"/>
            <w:sz w:val="28"/>
            <w:szCs w:val="28"/>
          </w:rPr>
          <w:t>www</w:t>
        </w:r>
        <w:r w:rsidR="0006729E" w:rsidRPr="006E5212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06729E" w:rsidRPr="006E5212">
          <w:rPr>
            <w:rStyle w:val="ab"/>
            <w:rFonts w:ascii="Times New Roman" w:hAnsi="Times New Roman" w:cs="Times New Roman"/>
            <w:sz w:val="28"/>
            <w:szCs w:val="28"/>
          </w:rPr>
          <w:t>gaw</w:t>
        </w:r>
        <w:r w:rsidR="0006729E" w:rsidRPr="006E5212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06729E" w:rsidRPr="006E5212">
          <w:rPr>
            <w:rStyle w:val="ab"/>
            <w:rFonts w:ascii="Times New Roman" w:hAnsi="Times New Roman" w:cs="Times New Roman"/>
            <w:sz w:val="28"/>
            <w:szCs w:val="28"/>
          </w:rPr>
          <w:t>ru</w:t>
        </w:r>
        <w:r w:rsidR="0006729E" w:rsidRPr="006E5212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06729E" w:rsidRPr="006E5212">
          <w:rPr>
            <w:rStyle w:val="ab"/>
            <w:rFonts w:ascii="Times New Roman" w:hAnsi="Times New Roman" w:cs="Times New Roman"/>
            <w:sz w:val="28"/>
            <w:szCs w:val="28"/>
          </w:rPr>
          <w:t>html</w:t>
        </w:r>
        <w:r w:rsidR="0006729E" w:rsidRPr="006E5212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06729E" w:rsidRPr="006E5212">
          <w:rPr>
            <w:rStyle w:val="ab"/>
            <w:rFonts w:ascii="Times New Roman" w:hAnsi="Times New Roman" w:cs="Times New Roman"/>
            <w:sz w:val="28"/>
            <w:szCs w:val="28"/>
          </w:rPr>
          <w:t>cgi</w:t>
        </w:r>
        <w:r w:rsidR="0006729E" w:rsidRPr="006E5212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06729E" w:rsidRPr="006E5212">
          <w:rPr>
            <w:rStyle w:val="ab"/>
            <w:rFonts w:ascii="Times New Roman" w:hAnsi="Times New Roman" w:cs="Times New Roman"/>
            <w:sz w:val="28"/>
            <w:szCs w:val="28"/>
          </w:rPr>
          <w:t>txt</w:t>
        </w:r>
        <w:r w:rsidR="0006729E" w:rsidRPr="006E5212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06729E" w:rsidRPr="006E5212">
          <w:rPr>
            <w:rStyle w:val="ab"/>
            <w:rFonts w:ascii="Times New Roman" w:hAnsi="Times New Roman" w:cs="Times New Roman"/>
            <w:sz w:val="28"/>
            <w:szCs w:val="28"/>
          </w:rPr>
          <w:t>doc</w:t>
        </w:r>
        <w:r w:rsidR="0006729E" w:rsidRPr="006E5212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06729E" w:rsidRPr="006E5212">
          <w:rPr>
            <w:rStyle w:val="ab"/>
            <w:rFonts w:ascii="Times New Roman" w:hAnsi="Times New Roman" w:cs="Times New Roman"/>
            <w:sz w:val="28"/>
            <w:szCs w:val="28"/>
          </w:rPr>
          <w:t>op</w:t>
        </w:r>
        <w:r w:rsidR="0006729E" w:rsidRPr="006E5212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06729E" w:rsidRPr="006E5212">
          <w:rPr>
            <w:rStyle w:val="ab"/>
            <w:rFonts w:ascii="Times New Roman" w:hAnsi="Times New Roman" w:cs="Times New Roman"/>
            <w:sz w:val="28"/>
            <w:szCs w:val="28"/>
          </w:rPr>
          <w:t>funop</w:t>
        </w:r>
        <w:r w:rsidR="0006729E" w:rsidRPr="006E5212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_14_1_1.</w:t>
        </w:r>
        <w:r w:rsidR="0006729E" w:rsidRPr="006E5212">
          <w:rPr>
            <w:rStyle w:val="ab"/>
            <w:rFonts w:ascii="Times New Roman" w:hAnsi="Times New Roman" w:cs="Times New Roman"/>
            <w:sz w:val="28"/>
            <w:szCs w:val="28"/>
          </w:rPr>
          <w:t>htm</w:t>
        </w:r>
      </w:hyperlink>
      <w:r w:rsidR="009759BB" w:rsidRPr="006E5212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759BB" w:rsidRPr="006E5212" w:rsidRDefault="009759BB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212">
        <w:rPr>
          <w:rFonts w:ascii="Times New Roman" w:hAnsi="Times New Roman" w:cs="Times New Roman"/>
          <w:sz w:val="28"/>
          <w:szCs w:val="28"/>
          <w:lang w:val="uk-UA"/>
        </w:rPr>
        <w:t>9.Схема перетворювача напруги</w:t>
      </w:r>
    </w:p>
    <w:p w:rsidR="009759BB" w:rsidRPr="006E5212" w:rsidRDefault="007C3658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38" w:history="1">
        <w:r w:rsidR="009759BB" w:rsidRPr="006E5212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https://blog.emcauliffe.ca/2016/11/26/555-Boost-Converter.html</w:t>
        </w:r>
      </w:hyperlink>
    </w:p>
    <w:p w:rsidR="009759BB" w:rsidRPr="009759BB" w:rsidRDefault="009759BB" w:rsidP="00B82B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759BB" w:rsidRPr="009759BB" w:rsidSect="003B26CF">
      <w:headerReference w:type="default" r:id="rId39"/>
      <w:pgSz w:w="12240" w:h="15840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658" w:rsidRDefault="007C3658" w:rsidP="00CD6377">
      <w:pPr>
        <w:spacing w:after="0" w:line="240" w:lineRule="auto"/>
      </w:pPr>
      <w:r>
        <w:separator/>
      </w:r>
    </w:p>
  </w:endnote>
  <w:endnote w:type="continuationSeparator" w:id="0">
    <w:p w:rsidR="007C3658" w:rsidRDefault="007C3658" w:rsidP="00CD6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c"/>
      </w:rPr>
      <w:id w:val="80038946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:rsidR="003B26CF" w:rsidRDefault="003B26CF" w:rsidP="00C31EA9">
        <w:pPr>
          <w:pStyle w:val="a6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3B26CF" w:rsidRDefault="003B26CF" w:rsidP="003B26C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c"/>
      </w:rPr>
      <w:id w:val="214638224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:rsidR="003B26CF" w:rsidRDefault="003B26CF" w:rsidP="00C31EA9">
        <w:pPr>
          <w:pStyle w:val="a6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 w:rsidR="00B82B6E"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:rsidR="001B2513" w:rsidRDefault="001B2513" w:rsidP="003B26CF">
    <w:pPr>
      <w:pStyle w:val="a6"/>
      <w:ind w:right="360"/>
      <w:jc w:val="right"/>
    </w:pPr>
  </w:p>
  <w:p w:rsidR="001B2513" w:rsidRDefault="001B251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c"/>
      </w:rPr>
      <w:id w:val="1270278905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:rsidR="003B26CF" w:rsidRDefault="003B26CF" w:rsidP="00C31EA9">
        <w:pPr>
          <w:pStyle w:val="a6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 w:rsidR="00B82B6E"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:rsidR="003B26CF" w:rsidRDefault="003B26CF" w:rsidP="003B26C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658" w:rsidRDefault="007C3658" w:rsidP="00CD6377">
      <w:pPr>
        <w:spacing w:after="0" w:line="240" w:lineRule="auto"/>
      </w:pPr>
      <w:r>
        <w:separator/>
      </w:r>
    </w:p>
  </w:footnote>
  <w:footnote w:type="continuationSeparator" w:id="0">
    <w:p w:rsidR="007C3658" w:rsidRDefault="007C3658" w:rsidP="00CD6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6CF" w:rsidRDefault="003B26C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513" w:rsidRPr="000603B1" w:rsidRDefault="001B2513" w:rsidP="000603B1">
    <w:pPr>
      <w:pStyle w:val="a4"/>
      <w:jc w:val="right"/>
      <w:rPr>
        <w:lang w:val="uk-U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513" w:rsidRPr="00F57D2B" w:rsidRDefault="001B2513" w:rsidP="00F57D2B">
    <w:pPr>
      <w:pStyle w:val="a4"/>
      <w:jc w:val="right"/>
      <w:rPr>
        <w:lang w:val="uk-U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4FC" w:rsidRPr="000603B1" w:rsidRDefault="000A54FC" w:rsidP="000603B1">
    <w:pPr>
      <w:pStyle w:val="a4"/>
      <w:jc w:val="right"/>
      <w:rPr>
        <w:lang w:val="uk-UA"/>
      </w:rPr>
    </w:pPr>
    <w:r>
      <w:rPr>
        <w:lang w:val="uk-UA"/>
      </w:rPr>
      <w:t>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4FC" w:rsidRPr="000603B1" w:rsidRDefault="000A54FC" w:rsidP="000603B1">
    <w:pPr>
      <w:pStyle w:val="a4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0F0A"/>
    <w:multiLevelType w:val="hybridMultilevel"/>
    <w:tmpl w:val="666CA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53F95"/>
    <w:multiLevelType w:val="multilevel"/>
    <w:tmpl w:val="13D8B0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6555D10"/>
    <w:multiLevelType w:val="multilevel"/>
    <w:tmpl w:val="E624A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7162E3C"/>
    <w:multiLevelType w:val="hybridMultilevel"/>
    <w:tmpl w:val="E536D4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A44C3F"/>
    <w:multiLevelType w:val="hybridMultilevel"/>
    <w:tmpl w:val="AFEC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C4BA0"/>
    <w:multiLevelType w:val="multilevel"/>
    <w:tmpl w:val="63D2F6BE"/>
    <w:lvl w:ilvl="0">
      <w:start w:val="1"/>
      <w:numFmt w:val="decimal"/>
      <w:lvlText w:val="%1."/>
      <w:lvlJc w:val="left"/>
      <w:pPr>
        <w:ind w:left="750" w:hanging="360"/>
      </w:pPr>
      <w:rPr>
        <w:sz w:val="26"/>
        <w:szCs w:val="20"/>
      </w:rPr>
    </w:lvl>
    <w:lvl w:ilvl="1">
      <w:start w:val="1"/>
      <w:numFmt w:val="lowerLetter"/>
      <w:lvlText w:val="%2."/>
      <w:lvlJc w:val="left"/>
      <w:pPr>
        <w:ind w:left="1470" w:hanging="360"/>
      </w:pPr>
    </w:lvl>
    <w:lvl w:ilvl="2">
      <w:start w:val="1"/>
      <w:numFmt w:val="lowerRoman"/>
      <w:lvlText w:val="%3."/>
      <w:lvlJc w:val="right"/>
      <w:pPr>
        <w:ind w:left="2190" w:hanging="180"/>
      </w:pPr>
    </w:lvl>
    <w:lvl w:ilvl="3">
      <w:start w:val="1"/>
      <w:numFmt w:val="decimal"/>
      <w:lvlText w:val="%4."/>
      <w:lvlJc w:val="left"/>
      <w:pPr>
        <w:ind w:left="2910" w:hanging="360"/>
      </w:pPr>
    </w:lvl>
    <w:lvl w:ilvl="4">
      <w:start w:val="1"/>
      <w:numFmt w:val="lowerLetter"/>
      <w:lvlText w:val="%5."/>
      <w:lvlJc w:val="left"/>
      <w:pPr>
        <w:ind w:left="3630" w:hanging="360"/>
      </w:pPr>
    </w:lvl>
    <w:lvl w:ilvl="5">
      <w:start w:val="1"/>
      <w:numFmt w:val="lowerRoman"/>
      <w:lvlText w:val="%6."/>
      <w:lvlJc w:val="right"/>
      <w:pPr>
        <w:ind w:left="4350" w:hanging="180"/>
      </w:pPr>
    </w:lvl>
    <w:lvl w:ilvl="6">
      <w:start w:val="1"/>
      <w:numFmt w:val="decimal"/>
      <w:lvlText w:val="%7."/>
      <w:lvlJc w:val="left"/>
      <w:pPr>
        <w:ind w:left="5070" w:hanging="360"/>
      </w:pPr>
    </w:lvl>
    <w:lvl w:ilvl="7">
      <w:start w:val="1"/>
      <w:numFmt w:val="lowerLetter"/>
      <w:lvlText w:val="%8."/>
      <w:lvlJc w:val="left"/>
      <w:pPr>
        <w:ind w:left="5790" w:hanging="360"/>
      </w:pPr>
    </w:lvl>
    <w:lvl w:ilvl="8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2A9E3747"/>
    <w:multiLevelType w:val="multilevel"/>
    <w:tmpl w:val="CE007A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CEF16A8"/>
    <w:multiLevelType w:val="multilevel"/>
    <w:tmpl w:val="B4C6C6D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1554FDB"/>
    <w:multiLevelType w:val="multilevel"/>
    <w:tmpl w:val="AAECBD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BD93CD4"/>
    <w:multiLevelType w:val="hybridMultilevel"/>
    <w:tmpl w:val="996A0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27CD0"/>
    <w:multiLevelType w:val="hybridMultilevel"/>
    <w:tmpl w:val="00565A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1540E"/>
    <w:multiLevelType w:val="hybridMultilevel"/>
    <w:tmpl w:val="35848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F406D"/>
    <w:multiLevelType w:val="hybridMultilevel"/>
    <w:tmpl w:val="979CE9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61E28"/>
    <w:multiLevelType w:val="hybridMultilevel"/>
    <w:tmpl w:val="5080C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13"/>
  </w:num>
  <w:num w:numId="9">
    <w:abstractNumId w:val="12"/>
  </w:num>
  <w:num w:numId="10">
    <w:abstractNumId w:val="10"/>
  </w:num>
  <w:num w:numId="11">
    <w:abstractNumId w:val="11"/>
  </w:num>
  <w:num w:numId="12">
    <w:abstractNumId w:val="7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C5"/>
    <w:rsid w:val="00031CC2"/>
    <w:rsid w:val="0004282F"/>
    <w:rsid w:val="000603B1"/>
    <w:rsid w:val="0006729E"/>
    <w:rsid w:val="00090746"/>
    <w:rsid w:val="00095274"/>
    <w:rsid w:val="00096740"/>
    <w:rsid w:val="000A438C"/>
    <w:rsid w:val="000A54FC"/>
    <w:rsid w:val="000B600D"/>
    <w:rsid w:val="000C2D3C"/>
    <w:rsid w:val="000C62EA"/>
    <w:rsid w:val="000E619B"/>
    <w:rsid w:val="00102FBB"/>
    <w:rsid w:val="001134CE"/>
    <w:rsid w:val="00114957"/>
    <w:rsid w:val="0012160A"/>
    <w:rsid w:val="00160ACB"/>
    <w:rsid w:val="001705CC"/>
    <w:rsid w:val="001B2513"/>
    <w:rsid w:val="001B7494"/>
    <w:rsid w:val="00210FC5"/>
    <w:rsid w:val="002153E7"/>
    <w:rsid w:val="002208DE"/>
    <w:rsid w:val="00263E9C"/>
    <w:rsid w:val="002905CB"/>
    <w:rsid w:val="002C2E23"/>
    <w:rsid w:val="003156BF"/>
    <w:rsid w:val="0035731B"/>
    <w:rsid w:val="003573CF"/>
    <w:rsid w:val="0037151B"/>
    <w:rsid w:val="0039454A"/>
    <w:rsid w:val="00394A42"/>
    <w:rsid w:val="003A1387"/>
    <w:rsid w:val="003A441D"/>
    <w:rsid w:val="003B26CF"/>
    <w:rsid w:val="003B54D4"/>
    <w:rsid w:val="00413604"/>
    <w:rsid w:val="00420A15"/>
    <w:rsid w:val="004541A2"/>
    <w:rsid w:val="004737FE"/>
    <w:rsid w:val="0049232C"/>
    <w:rsid w:val="004C398D"/>
    <w:rsid w:val="004F6ED4"/>
    <w:rsid w:val="0052515C"/>
    <w:rsid w:val="00535097"/>
    <w:rsid w:val="0053782B"/>
    <w:rsid w:val="0054266F"/>
    <w:rsid w:val="00553033"/>
    <w:rsid w:val="00566B72"/>
    <w:rsid w:val="005919CA"/>
    <w:rsid w:val="005A23EB"/>
    <w:rsid w:val="005B0C5D"/>
    <w:rsid w:val="0062229A"/>
    <w:rsid w:val="00637522"/>
    <w:rsid w:val="0065003D"/>
    <w:rsid w:val="006512B0"/>
    <w:rsid w:val="00661D79"/>
    <w:rsid w:val="00681AE3"/>
    <w:rsid w:val="00684711"/>
    <w:rsid w:val="006A2F99"/>
    <w:rsid w:val="006A4970"/>
    <w:rsid w:val="006E5212"/>
    <w:rsid w:val="006E61E3"/>
    <w:rsid w:val="00714142"/>
    <w:rsid w:val="007145DA"/>
    <w:rsid w:val="00730682"/>
    <w:rsid w:val="00735504"/>
    <w:rsid w:val="00777A6A"/>
    <w:rsid w:val="0079656C"/>
    <w:rsid w:val="007C3658"/>
    <w:rsid w:val="007D43F6"/>
    <w:rsid w:val="007D47B1"/>
    <w:rsid w:val="008040D4"/>
    <w:rsid w:val="00853EB5"/>
    <w:rsid w:val="00887B09"/>
    <w:rsid w:val="008A33A2"/>
    <w:rsid w:val="00911A60"/>
    <w:rsid w:val="00914304"/>
    <w:rsid w:val="00926B54"/>
    <w:rsid w:val="00947760"/>
    <w:rsid w:val="009759BB"/>
    <w:rsid w:val="009900D9"/>
    <w:rsid w:val="00994023"/>
    <w:rsid w:val="009A4D56"/>
    <w:rsid w:val="009E0E76"/>
    <w:rsid w:val="00A45D39"/>
    <w:rsid w:val="00A75FE7"/>
    <w:rsid w:val="00A85948"/>
    <w:rsid w:val="00A91F4A"/>
    <w:rsid w:val="00A92C51"/>
    <w:rsid w:val="00AB5D8B"/>
    <w:rsid w:val="00AD38D9"/>
    <w:rsid w:val="00B15AA3"/>
    <w:rsid w:val="00B7076B"/>
    <w:rsid w:val="00B82B6E"/>
    <w:rsid w:val="00B973B2"/>
    <w:rsid w:val="00BB24BD"/>
    <w:rsid w:val="00C241FF"/>
    <w:rsid w:val="00CA1E4D"/>
    <w:rsid w:val="00CD6377"/>
    <w:rsid w:val="00CF6537"/>
    <w:rsid w:val="00D16217"/>
    <w:rsid w:val="00D226F3"/>
    <w:rsid w:val="00D33F8A"/>
    <w:rsid w:val="00D45290"/>
    <w:rsid w:val="00D523CB"/>
    <w:rsid w:val="00D8284F"/>
    <w:rsid w:val="00D87525"/>
    <w:rsid w:val="00DA103A"/>
    <w:rsid w:val="00DC363D"/>
    <w:rsid w:val="00E5253A"/>
    <w:rsid w:val="00E86D44"/>
    <w:rsid w:val="00E97E23"/>
    <w:rsid w:val="00EB3440"/>
    <w:rsid w:val="00EB4F5D"/>
    <w:rsid w:val="00EE45ED"/>
    <w:rsid w:val="00F567FB"/>
    <w:rsid w:val="00F57D2B"/>
    <w:rsid w:val="00F75862"/>
    <w:rsid w:val="00FD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C089"/>
  <w15:chartTrackingRefBased/>
  <w15:docId w15:val="{1BB12C90-9AD6-4512-8CFB-D65C3CD1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F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D4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6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6377"/>
  </w:style>
  <w:style w:type="paragraph" w:styleId="a6">
    <w:name w:val="footer"/>
    <w:basedOn w:val="a"/>
    <w:link w:val="a7"/>
    <w:uiPriority w:val="99"/>
    <w:unhideWhenUsed/>
    <w:rsid w:val="00CD6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D6377"/>
  </w:style>
  <w:style w:type="character" w:styleId="a8">
    <w:name w:val="Placeholder Text"/>
    <w:basedOn w:val="a0"/>
    <w:uiPriority w:val="99"/>
    <w:semiHidden/>
    <w:rsid w:val="00566B72"/>
    <w:rPr>
      <w:color w:val="808080"/>
    </w:rPr>
  </w:style>
  <w:style w:type="table" w:styleId="a9">
    <w:name w:val="Table Grid"/>
    <w:basedOn w:val="a1"/>
    <w:uiPriority w:val="39"/>
    <w:rsid w:val="00E97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7145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Hyperlink"/>
    <w:basedOn w:val="a0"/>
    <w:uiPriority w:val="99"/>
    <w:unhideWhenUsed/>
    <w:rsid w:val="004F6ED4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3B2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yperlink" Target="https://www.draw.io/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image" Target="media/image11.png"/><Relationship Id="rId33" Type="http://schemas.openxmlformats.org/officeDocument/2006/relationships/hyperlink" Target="https://www.alldatasheet.com/datasheet-pdf/pdf/343825/NXP/74AHC1G14.html" TargetMode="External"/><Relationship Id="rId38" Type="http://schemas.openxmlformats.org/officeDocument/2006/relationships/hyperlink" Target="https://blog.emcauliffe.ca/2016/11/26/555-Boost-Converter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32" Type="http://schemas.openxmlformats.org/officeDocument/2006/relationships/hyperlink" Target="https://www.alldatasheet.com/datasheet-pdf/pdf/73878/MAXIM/MAX9119.html" TargetMode="External"/><Relationship Id="rId37" Type="http://schemas.openxmlformats.org/officeDocument/2006/relationships/hyperlink" Target="http://www.gaw.ru/html.cgi/txt/doc/op/funop_14_1_1.htm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https://vpayaem.ru/information18.html" TargetMode="Externa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hyperlink" Target="https://www.alldatasheet.com/datasheet-pdf/pdf/50835/FAIRCHILD/CD4011BCM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www.alldatasheet.com/datasheet-pdf/pdf/450069/DIODES/NE555.html" TargetMode="External"/><Relationship Id="rId35" Type="http://schemas.openxmlformats.org/officeDocument/2006/relationships/hyperlink" Target="https://www.radiokot.ru/circuit/analog/measure/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20AF0-8C8E-49B5-B838-BBE877DBB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2741</Words>
  <Characters>15628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World_conspiracy</dc:creator>
  <cp:keywords/>
  <dc:description/>
  <cp:lastModifiedBy>World_conspiracy</cp:lastModifiedBy>
  <cp:revision>4</cp:revision>
  <cp:lastPrinted>2020-06-03T10:31:00Z</cp:lastPrinted>
  <dcterms:created xsi:type="dcterms:W3CDTF">2020-06-03T10:30:00Z</dcterms:created>
  <dcterms:modified xsi:type="dcterms:W3CDTF">2020-06-03T10:56:00Z</dcterms:modified>
</cp:coreProperties>
</file>