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AF" w:rsidRPr="009D003B" w:rsidRDefault="00ED35AF" w:rsidP="00ED35AF">
      <w:pPr>
        <w:pStyle w:val="a4"/>
        <w:widowControl w:val="0"/>
        <w:suppressAutoHyphens/>
        <w:spacing w:before="0" w:beforeAutospacing="0" w:after="0" w:afterAutospacing="0" w:line="240" w:lineRule="atLeast"/>
        <w:ind w:firstLine="720"/>
        <w:jc w:val="center"/>
        <w:rPr>
          <w:sz w:val="28"/>
          <w:szCs w:val="28"/>
        </w:rPr>
      </w:pPr>
      <w:r>
        <w:t>ЗАКЛЮЧЕНИЕ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Под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дебиторскую  </w:t>
      </w:r>
      <w:r w:rsidRPr="00AA3A07">
        <w:t>финансовым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собственных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же   </w:t>
      </w:r>
      <w:r w:rsidRPr="00AA3A07">
        <w:t>состоянием предприятия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производства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кредитов  </w:t>
      </w:r>
      <w:r w:rsidRPr="00AA3A07">
        <w:t>понимается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варианты  </w:t>
      </w:r>
      <w:r w:rsidRPr="00AA3A07">
        <w:t>способность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рассмотреть  </w:t>
      </w:r>
      <w:r w:rsidRPr="00AA3A07">
        <w:t>предприятия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прибыли </w:t>
      </w:r>
      <w:r w:rsidRPr="00AA3A07">
        <w:t>финансировать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счет  </w:t>
      </w:r>
      <w:r w:rsidRPr="00AA3A07">
        <w:t>свою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финансирования </w:t>
      </w:r>
      <w:r w:rsidRPr="00AA3A07">
        <w:t>деятельность.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повысить  </w:t>
      </w:r>
      <w:r w:rsidRPr="00AA3A07">
        <w:t>Оно характеризуется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рынка </w:t>
      </w:r>
      <w:r w:rsidRPr="00AA3A07">
        <w:t>обеспеченностью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анализа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использования   </w:t>
      </w:r>
      <w:r w:rsidRPr="00AA3A07">
        <w:t>финансовыми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целях  </w:t>
      </w:r>
      <w:r w:rsidRPr="00AA3A07">
        <w:t>ресур</w:t>
      </w:r>
      <w:r w:rsidRPr="00AA3A07">
        <w:softHyphen/>
        <w:t>сами,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необходимыми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отчетность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рекомендации  </w:t>
      </w:r>
      <w:r w:rsidRPr="00AA3A07">
        <w:t>для нормального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нами  </w:t>
      </w:r>
      <w:r w:rsidRPr="00AA3A07">
        <w:t>функционирования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ресурсов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совершенствования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финансового    </w:t>
      </w:r>
      <w:r w:rsidRPr="00AA3A07">
        <w:t>предприятия,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оборудования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выявления  </w:t>
      </w:r>
      <w:r w:rsidRPr="00AA3A07">
        <w:t>целесообразностью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их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Провести  </w:t>
      </w:r>
      <w:r w:rsidRPr="00AA3A07">
        <w:t>размещения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содержания </w:t>
      </w:r>
      <w:r w:rsidRPr="00AA3A07">
        <w:t>и эффективностью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другой  </w:t>
      </w:r>
      <w:r w:rsidRPr="00AA3A07">
        <w:t>использования,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предприятия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управлению   </w:t>
      </w:r>
      <w:r w:rsidRPr="00AA3A07">
        <w:t>финансовыми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бухгалтерских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служб  </w:t>
      </w:r>
      <w:r w:rsidRPr="00AA3A07">
        <w:t>взаимоотношениями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кадров  </w:t>
      </w:r>
      <w:r w:rsidRPr="00AA3A07">
        <w:t>с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Организовать  </w:t>
      </w:r>
      <w:r w:rsidRPr="00AA3A07">
        <w:t>другими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продукции </w:t>
      </w:r>
      <w:r w:rsidRPr="00AA3A07">
        <w:t>юридическими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снижения  </w:t>
      </w:r>
      <w:r w:rsidRPr="00AA3A07">
        <w:t>и физическими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товарного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  </w:t>
      </w:r>
      <w:r w:rsidRPr="00AA3A07">
        <w:t>лицами, платежеспособностью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собственных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финансовую   </w:t>
      </w:r>
      <w:r w:rsidRPr="00AA3A07">
        <w:t>и финансовой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мероприятия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предлагается  </w:t>
      </w:r>
      <w:r w:rsidRPr="00AA3A07">
        <w:t>устойчивостью.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Главной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его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СофтТерм  </w:t>
      </w:r>
      <w:r w:rsidRPr="00AA3A07">
        <w:t>целью финансовой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предприятия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улучшения   </w:t>
      </w:r>
      <w:r w:rsidRPr="00AA3A07">
        <w:t>дея</w:t>
      </w:r>
      <w:r w:rsidRPr="00AA3A07">
        <w:softHyphen/>
        <w:t>тельности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прибыли </w:t>
      </w:r>
      <w:r w:rsidRPr="00AA3A07">
        <w:t>является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  </w:t>
      </w:r>
      <w:r w:rsidRPr="00AA3A07">
        <w:t>решение, где,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относительно  </w:t>
      </w:r>
      <w:r w:rsidRPr="00AA3A07">
        <w:t>когда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критическим </w:t>
      </w:r>
      <w:r w:rsidRPr="00AA3A07">
        <w:t>и как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положение  </w:t>
      </w:r>
      <w:r w:rsidRPr="00AA3A07">
        <w:t>использовать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означает </w:t>
      </w:r>
      <w:r w:rsidRPr="00AA3A07">
        <w:t>финансовые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значениям </w:t>
      </w:r>
      <w:r w:rsidRPr="00AA3A07">
        <w:t>ресурсы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  </w:t>
      </w:r>
      <w:r w:rsidRPr="00AA3A07">
        <w:t>для эффектив</w:t>
      </w:r>
      <w:r w:rsidRPr="00AA3A07">
        <w:softHyphen/>
        <w:t>ного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многие  </w:t>
      </w:r>
      <w:r w:rsidRPr="00AA3A07">
        <w:t>развития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абсолютно  </w:t>
      </w:r>
      <w:r w:rsidRPr="00AA3A07">
        <w:t>производства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что  </w:t>
      </w:r>
      <w:r w:rsidRPr="00AA3A07">
        <w:t>и получения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Было  </w:t>
      </w:r>
      <w:r w:rsidRPr="00AA3A07">
        <w:t>максимальной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ликвидности </w:t>
      </w:r>
      <w:r w:rsidRPr="00AA3A07">
        <w:t>прибыли.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Основной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финансовой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 </w:t>
      </w:r>
      <w:r w:rsidRPr="00AA3A07">
        <w:t>целью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конечные  </w:t>
      </w:r>
      <w:r w:rsidRPr="00AA3A07">
        <w:t>финансового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во  </w:t>
      </w:r>
      <w:r w:rsidRPr="00AA3A07">
        <w:t>анализа является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наличия  </w:t>
      </w:r>
      <w:r w:rsidRPr="00AA3A07">
        <w:t>получение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активов </w:t>
      </w:r>
      <w:r w:rsidRPr="00AA3A07">
        <w:t>небольшого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наиболее  </w:t>
      </w:r>
      <w:r w:rsidRPr="00AA3A07">
        <w:t>числа ключевых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состав  </w:t>
      </w:r>
      <w:r w:rsidRPr="00AA3A07">
        <w:t>(наиболее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деятельности </w:t>
      </w:r>
      <w:r w:rsidRPr="00AA3A07">
        <w:t>информативных)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для  </w:t>
      </w:r>
      <w:r w:rsidRPr="00AA3A07">
        <w:t>параметров,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достаточным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материальной   </w:t>
      </w:r>
      <w:r w:rsidRPr="00AA3A07">
        <w:t>дающих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объективную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анализ </w:t>
      </w:r>
      <w:r w:rsidRPr="00AA3A07">
        <w:t>и точную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Как  </w:t>
      </w:r>
      <w:r w:rsidRPr="00AA3A07">
        <w:t>картину финансового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действий </w:t>
      </w:r>
      <w:r w:rsidRPr="00AA3A07">
        <w:t>состояния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достигнута  </w:t>
      </w:r>
      <w:r w:rsidRPr="00AA3A07">
        <w:t>предприятия,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рентабельность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риска   </w:t>
      </w:r>
      <w:r w:rsidRPr="00AA3A07">
        <w:t>его прибылей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но  </w:t>
      </w:r>
      <w:r w:rsidRPr="00AA3A07">
        <w:t>и убытков,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развитии  </w:t>
      </w:r>
      <w:r w:rsidRPr="00AA3A07">
        <w:t>изменений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моментом  </w:t>
      </w:r>
      <w:r w:rsidRPr="00AA3A07">
        <w:t>в структуре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Это  </w:t>
      </w:r>
      <w:r w:rsidRPr="00AA3A07">
        <w:t>активов и пассивов,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свои  </w:t>
      </w:r>
      <w:r w:rsidRPr="00AA3A07">
        <w:t>в расчетах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конец  </w:t>
      </w:r>
      <w:r w:rsidRPr="00AA3A07">
        <w:t>с дебиторами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все  </w:t>
      </w:r>
      <w:r w:rsidRPr="00AA3A07">
        <w:t>и кредиторами.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видно </w:t>
      </w:r>
      <w:r w:rsidRPr="00AA3A07">
        <w:t>Финансовый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результатам  </w:t>
      </w:r>
      <w:r w:rsidRPr="00AA3A07">
        <w:t>анализ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рентабельности </w:t>
      </w:r>
      <w:r w:rsidRPr="00AA3A07">
        <w:t>представляет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этом  </w:t>
      </w:r>
      <w:r w:rsidRPr="00AA3A07">
        <w:t>собой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банкротом </w:t>
      </w:r>
      <w:r w:rsidRPr="00AA3A07">
        <w:t>метод оценки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Предприятие  </w:t>
      </w:r>
      <w:r w:rsidRPr="00AA3A07">
        <w:t>финансового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неустойчиво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поэтому  </w:t>
      </w:r>
      <w:r w:rsidRPr="00AA3A07">
        <w:t>состояния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рекомендуемым  </w:t>
      </w:r>
      <w:r w:rsidRPr="00AA3A07">
        <w:t>и эффективности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они  </w:t>
      </w:r>
      <w:r w:rsidRPr="00AA3A07">
        <w:t>работы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устойчивости </w:t>
      </w:r>
      <w:r w:rsidRPr="00AA3A07">
        <w:t>хозяйствующего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Говоря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активов  </w:t>
      </w:r>
      <w:r w:rsidRPr="00AA3A07">
        <w:t>субъекта на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для  </w:t>
      </w:r>
      <w:r w:rsidRPr="00AA3A07">
        <w:t>основе изучения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недостатка  </w:t>
      </w:r>
      <w:r w:rsidRPr="00AA3A07">
        <w:t>зависимости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организации  </w:t>
      </w:r>
      <w:r w:rsidRPr="00AA3A07">
        <w:t>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что  </w:t>
      </w:r>
      <w:r w:rsidRPr="00AA3A07">
        <w:t>динамики показателей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ниже  </w:t>
      </w:r>
      <w:r w:rsidRPr="00AA3A07">
        <w:t>финансовой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значению </w:t>
      </w:r>
      <w:r w:rsidRPr="00AA3A07">
        <w:t>отчетности.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Каждый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  </w:t>
      </w:r>
      <w:r w:rsidRPr="00AA3A07">
        <w:t>вид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текущей  </w:t>
      </w:r>
      <w:r w:rsidRPr="00AA3A07">
        <w:t>финансового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средства </w:t>
      </w:r>
      <w:r w:rsidRPr="00AA3A07">
        <w:t>анализа основан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преобразование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чтобы   </w:t>
      </w:r>
      <w:r w:rsidRPr="00AA3A07">
        <w:t>на применении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работу  </w:t>
      </w:r>
      <w:r w:rsidRPr="00AA3A07">
        <w:t>какой-либо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Необходимо  </w:t>
      </w:r>
      <w:r w:rsidRPr="00AA3A07">
        <w:t>модели,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краткосрочную  </w:t>
      </w:r>
      <w:r w:rsidRPr="00AA3A07">
        <w:t>дающей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могут  </w:t>
      </w:r>
      <w:r w:rsidRPr="00AA3A07">
        <w:t>возможность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средства  </w:t>
      </w:r>
      <w:r w:rsidRPr="00AA3A07">
        <w:t>оценить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означает </w:t>
      </w:r>
      <w:r w:rsidRPr="00AA3A07">
        <w:t>и проанализировать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норме </w:t>
      </w:r>
      <w:r w:rsidRPr="00AA3A07">
        <w:t>динамику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тоже  </w:t>
      </w:r>
      <w:r w:rsidRPr="00AA3A07">
        <w:t>основных показателей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ликвидности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неплатежеспособным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поэтому   </w:t>
      </w:r>
      <w:r w:rsidRPr="00AA3A07">
        <w:t>деятельности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соответствует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году  </w:t>
      </w:r>
      <w:r w:rsidRPr="00AA3A07">
        <w:t>предприятия. Выделяют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ликвидности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что   </w:t>
      </w:r>
      <w:r w:rsidRPr="00AA3A07">
        <w:t>три основных типа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можно  </w:t>
      </w:r>
      <w:r w:rsidRPr="00AA3A07">
        <w:t>моделей: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коэффициентов  </w:t>
      </w:r>
      <w:r w:rsidRPr="00AA3A07">
        <w:t>дескриптивные,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состояния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временному  </w:t>
      </w:r>
      <w:r w:rsidRPr="00AA3A07">
        <w:t>предикативные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заемные  </w:t>
      </w:r>
      <w:r w:rsidRPr="00AA3A07">
        <w:t>и нормативные.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Система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кредиторами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так  </w:t>
      </w:r>
      <w:r w:rsidRPr="00AA3A07">
        <w:t>аналитических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перед  </w:t>
      </w:r>
      <w:r w:rsidRPr="00AA3A07">
        <w:t>коэффициентов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обязательств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свидетельствовать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задолженность    </w:t>
      </w:r>
      <w:r w:rsidRPr="00AA3A07">
        <w:t>–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особенно  </w:t>
      </w:r>
      <w:r w:rsidRPr="00AA3A07">
        <w:t>основной элемент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На  </w:t>
      </w:r>
      <w:r w:rsidRPr="00AA3A07">
        <w:t>анализа финансового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краткосрочных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же   </w:t>
      </w:r>
      <w:r w:rsidRPr="00AA3A07">
        <w:t>состояния,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применяемый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уменьшении  </w:t>
      </w:r>
      <w:r w:rsidRPr="00AA3A07">
        <w:t>различными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финансовой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свидетельствовать  </w:t>
      </w:r>
      <w:r w:rsidRPr="00AA3A07">
        <w:t>группами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собственного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прибыли  </w:t>
      </w:r>
      <w:r w:rsidRPr="00AA3A07">
        <w:t>пользователей: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  </w:t>
      </w:r>
      <w:r w:rsidRPr="00AA3A07">
        <w:t>менеджеры,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1832  </w:t>
      </w:r>
      <w:r w:rsidRPr="00AA3A07">
        <w:t>аналитики, акционеры,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капитал  </w:t>
      </w:r>
      <w:r w:rsidRPr="00AA3A07">
        <w:t>инвесторы,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показал </w:t>
      </w:r>
      <w:r w:rsidRPr="00AA3A07">
        <w:t>кредиторы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стоимости </w:t>
      </w:r>
      <w:r w:rsidRPr="00AA3A07">
        <w:t>и др.,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лишь  </w:t>
      </w:r>
      <w:r w:rsidRPr="00AA3A07">
        <w:t>каждый результативный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запасов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причиной  </w:t>
      </w:r>
      <w:r w:rsidRPr="00AA3A07">
        <w:t>показатель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зависит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влияет  </w:t>
      </w:r>
      <w:r w:rsidRPr="00AA3A07">
        <w:t>от многочисленных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материалов  </w:t>
      </w:r>
      <w:r w:rsidRPr="00AA3A07">
        <w:t>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порча  </w:t>
      </w:r>
      <w:r w:rsidRPr="00AA3A07">
        <w:t>разнообразных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капитала </w:t>
      </w:r>
      <w:r w:rsidRPr="00AA3A07">
        <w:t>факторов.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приводят  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В основе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экономического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свидетельствовать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одной   </w:t>
      </w:r>
      <w:r w:rsidRPr="00AA3A07">
        <w:t>анализа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объемов  </w:t>
      </w:r>
      <w:r w:rsidRPr="00AA3A07">
        <w:t>и его раздела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задолженность </w:t>
      </w:r>
      <w:r w:rsidRPr="00AA3A07">
        <w:t>-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запасы </w:t>
      </w:r>
      <w:r w:rsidRPr="00AA3A07">
        <w:t>факторного анализа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этот  </w:t>
      </w:r>
      <w:r w:rsidRPr="00AA3A07">
        <w:t>- лежат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Наибольшее  </w:t>
      </w:r>
      <w:r w:rsidRPr="00AA3A07">
        <w:t>выявление,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дебиторской  </w:t>
      </w:r>
      <w:r w:rsidRPr="00AA3A07">
        <w:t>оценка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и прогнозирование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запасов </w:t>
      </w:r>
      <w:r w:rsidRPr="00AA3A07">
        <w:t>влияния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за  </w:t>
      </w:r>
      <w:r w:rsidRPr="00AA3A07">
        <w:t>факторов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их  </w:t>
      </w:r>
      <w:r w:rsidRPr="00AA3A07">
        <w:t>на изменение результативного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оборотным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издержек  </w:t>
      </w:r>
      <w:r w:rsidRPr="00AA3A07">
        <w:t>показателя.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фондов  </w:t>
      </w:r>
      <w:r w:rsidRPr="00AA3A07">
        <w:t>Чем детальнее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увеличиваются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   </w:t>
      </w:r>
      <w:r w:rsidRPr="00AA3A07">
        <w:t>исследуется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увеличением  </w:t>
      </w:r>
      <w:r w:rsidRPr="00AA3A07">
        <w:t>зависимость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 </w:t>
      </w:r>
      <w:r w:rsidRPr="00AA3A07">
        <w:t>результативного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значительного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преимущественно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внеоборотных    </w:t>
      </w:r>
      <w:r w:rsidRPr="00AA3A07">
        <w:t>показателя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активов </w:t>
      </w:r>
      <w:r w:rsidRPr="00AA3A07">
        <w:t>от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произошло  </w:t>
      </w:r>
      <w:r w:rsidRPr="00AA3A07">
        <w:t>тех или иных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баланса </w:t>
      </w:r>
      <w:r w:rsidRPr="00AA3A07">
        <w:t>факторов,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свидетельствует  </w:t>
      </w:r>
      <w:r w:rsidRPr="00AA3A07">
        <w:t>тем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размеров  </w:t>
      </w:r>
      <w:r w:rsidRPr="00AA3A07">
        <w:t>точнее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результаты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Было  </w:t>
      </w:r>
      <w:r w:rsidRPr="00AA3A07">
        <w:t>анализа и оценка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  </w:t>
      </w:r>
      <w:r w:rsidRPr="00AA3A07">
        <w:t>качества работы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объем  </w:t>
      </w:r>
      <w:r w:rsidRPr="00AA3A07">
        <w:t>предприятий.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2013 </w:t>
      </w:r>
      <w:r w:rsidRPr="00AA3A07">
        <w:t>Без глубокого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2011 </w:t>
      </w:r>
      <w:r w:rsidRPr="00AA3A07">
        <w:t>и всестороннего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трех  </w:t>
      </w:r>
      <w:r w:rsidRPr="00AA3A07">
        <w:t>изучения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что  </w:t>
      </w:r>
      <w:r w:rsidRPr="00AA3A07">
        <w:t>факторов нельзя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сделать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  </w:t>
      </w:r>
      <w:r w:rsidRPr="00AA3A07">
        <w:t>обоснованные выводы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приоритете </w:t>
      </w:r>
      <w:r w:rsidRPr="00AA3A07">
        <w:t>о результатах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всегда  </w:t>
      </w:r>
      <w:r w:rsidRPr="00AA3A07">
        <w:t>деятельности,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сложившихся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потребители   </w:t>
      </w:r>
      <w:r w:rsidRPr="00AA3A07">
        <w:t>выявить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того </w:t>
      </w:r>
      <w:r w:rsidRPr="00AA3A07">
        <w:t>резервы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все  </w:t>
      </w:r>
      <w:r w:rsidRPr="00AA3A07">
        <w:t>производства, обосновать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планы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качеством </w:t>
      </w:r>
      <w:r w:rsidRPr="00AA3A07">
        <w:t>и управленческие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строгий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технологии  </w:t>
      </w:r>
      <w:r w:rsidRPr="00AA3A07">
        <w:t>решения.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отечественные  </w:t>
      </w:r>
    </w:p>
    <w:p w:rsidR="00ED35AF" w:rsidRPr="00D5552D" w:rsidRDefault="00ED35AF" w:rsidP="00ED35AF">
      <w:pPr>
        <w:spacing w:line="240" w:lineRule="atLeast"/>
        <w:ind w:firstLine="360"/>
        <w:jc w:val="both"/>
        <w:rPr>
          <w:color w:val="1A1A1A" w:themeColor="background1" w:themeShade="1A"/>
        </w:rPr>
      </w:pPr>
      <w:r>
        <w:t>Общество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упор  </w:t>
      </w:r>
      <w:r>
        <w:t>с ограниченной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панелей </w:t>
      </w:r>
      <w:r>
        <w:t>ответственностью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лидером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Поволжья  </w:t>
      </w:r>
      <w:r>
        <w:t>«СофтТерм»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так  </w:t>
      </w:r>
      <w:r>
        <w:t>- небольшое предприятие,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республик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Волжска </w:t>
      </w:r>
      <w:r>
        <w:t>которое пользуется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популярностью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которое   </w:t>
      </w:r>
      <w:r>
        <w:t>популярностью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республик  </w:t>
      </w:r>
      <w:r>
        <w:t>среди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предприятие </w:t>
      </w:r>
      <w:r>
        <w:t>города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так   </w:t>
      </w:r>
      <w:r>
        <w:t>Волжска, соседних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СофтТерм </w:t>
      </w:r>
      <w:r>
        <w:t>республик,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Поволжья   </w:t>
      </w:r>
      <w:r>
        <w:t>а так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ответственностью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ограниченной   </w:t>
      </w:r>
      <w:r>
        <w:t>же городов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упор   </w:t>
      </w:r>
      <w:r>
        <w:t>Поволжья.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отечественные   </w:t>
      </w:r>
      <w:r>
        <w:t>Предприятие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решения </w:t>
      </w:r>
      <w:r>
        <w:t>является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строгий  </w:t>
      </w:r>
      <w:r>
        <w:t>лидером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качеством  </w:t>
      </w:r>
      <w:r>
        <w:t>продаж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СофтТерм  </w:t>
      </w:r>
      <w:r>
        <w:t>электроотопительных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производства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резервы  </w:t>
      </w:r>
      <w:r>
        <w:t>панелей.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выявить  </w:t>
      </w:r>
      <w:r w:rsidRPr="00D5552D">
        <w:rPr>
          <w:color w:val="1A1A1A" w:themeColor="background1" w:themeShade="1A"/>
        </w:rPr>
        <w:t>Делая упор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сложившихся  </w:t>
      </w:r>
      <w:r w:rsidRPr="00D5552D">
        <w:rPr>
          <w:color w:val="1A1A1A" w:themeColor="background1" w:themeShade="1A"/>
        </w:rPr>
        <w:t>на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деятельности </w:t>
      </w:r>
      <w:r w:rsidRPr="00D5552D">
        <w:rPr>
          <w:color w:val="1A1A1A" w:themeColor="background1" w:themeShade="1A"/>
        </w:rPr>
        <w:t>передовые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результатах  </w:t>
      </w:r>
      <w:r w:rsidRPr="00D5552D">
        <w:rPr>
          <w:color w:val="1A1A1A" w:themeColor="background1" w:themeShade="1A"/>
        </w:rPr>
        <w:t>отечественные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приоритете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обоснованные   </w:t>
      </w:r>
      <w:r w:rsidRPr="00D5552D">
        <w:rPr>
          <w:color w:val="1A1A1A" w:themeColor="background1" w:themeShade="1A"/>
        </w:rPr>
        <w:t>и зарубежные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сделать  </w:t>
      </w:r>
      <w:r w:rsidRPr="00D5552D">
        <w:rPr>
          <w:color w:val="1A1A1A" w:themeColor="background1" w:themeShade="1A"/>
        </w:rPr>
        <w:t>технологии,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нельзя  </w:t>
      </w:r>
      <w:r w:rsidRPr="00D5552D">
        <w:rPr>
          <w:color w:val="1A1A1A" w:themeColor="background1" w:themeShade="1A"/>
        </w:rPr>
        <w:t>осуществляется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что   </w:t>
      </w:r>
      <w:r>
        <w:rPr>
          <w:color w:val="1A1A1A" w:themeColor="background1" w:themeShade="1A"/>
        </w:rPr>
        <w:t>строгий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трех   </w:t>
      </w:r>
      <w:r>
        <w:rPr>
          <w:color w:val="1A1A1A" w:themeColor="background1" w:themeShade="1A"/>
        </w:rPr>
        <w:t>контроль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2011  </w:t>
      </w:r>
      <w:r>
        <w:rPr>
          <w:color w:val="1A1A1A" w:themeColor="background1" w:themeShade="1A"/>
        </w:rPr>
        <w:t>за качеством.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Без  </w:t>
      </w:r>
      <w:r w:rsidRPr="00D5552D">
        <w:rPr>
          <w:color w:val="1A1A1A" w:themeColor="background1" w:themeShade="1A"/>
        </w:rPr>
        <w:t>ООО «СофтТерм»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предприятий </w:t>
      </w:r>
      <w:r w:rsidRPr="00D5552D">
        <w:rPr>
          <w:color w:val="1A1A1A" w:themeColor="background1" w:themeShade="1A"/>
        </w:rPr>
        <w:t>прилагает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работы  </w:t>
      </w:r>
      <w:r w:rsidRPr="00D5552D">
        <w:rPr>
          <w:color w:val="1A1A1A" w:themeColor="background1" w:themeShade="1A"/>
        </w:rPr>
        <w:t>все усилия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   </w:t>
      </w:r>
      <w:r w:rsidRPr="00D5552D">
        <w:rPr>
          <w:color w:val="1A1A1A" w:themeColor="background1" w:themeShade="1A"/>
        </w:rPr>
        <w:t>для того, чтобы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анализа  </w:t>
      </w:r>
      <w:r w:rsidRPr="00D5552D">
        <w:rPr>
          <w:color w:val="1A1A1A" w:themeColor="background1" w:themeShade="1A"/>
        </w:rPr>
        <w:t>отечественные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результаты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точнее  </w:t>
      </w:r>
      <w:r w:rsidRPr="00D5552D">
        <w:rPr>
          <w:color w:val="1A1A1A" w:themeColor="background1" w:themeShade="1A"/>
        </w:rPr>
        <w:t>потребители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тем  </w:t>
      </w:r>
      <w:r w:rsidRPr="00D5552D">
        <w:rPr>
          <w:color w:val="1A1A1A" w:themeColor="background1" w:themeShade="1A"/>
        </w:rPr>
        <w:t>в условиях сложившихся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факторов </w:t>
      </w:r>
      <w:r w:rsidRPr="00D5552D">
        <w:rPr>
          <w:color w:val="1A1A1A" w:themeColor="background1" w:themeShade="1A"/>
        </w:rPr>
        <w:t>рыночных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иных  </w:t>
      </w:r>
      <w:r w:rsidRPr="00D5552D">
        <w:rPr>
          <w:color w:val="1A1A1A" w:themeColor="background1" w:themeShade="1A"/>
        </w:rPr>
        <w:t>отношений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тех  </w:t>
      </w:r>
      <w:r w:rsidRPr="00D5552D">
        <w:rPr>
          <w:color w:val="1A1A1A" w:themeColor="background1" w:themeShade="1A"/>
        </w:rPr>
        <w:t>всегда оставался</w:t>
      </w:r>
      <w:r w:rsidR="006B335F">
        <w:rPr>
          <w:color w:val="1A1A1A" w:themeColor="background1" w:themeShade="1A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от  </w:t>
      </w:r>
      <w:r w:rsidRPr="00D5552D">
        <w:rPr>
          <w:color w:val="1A1A1A" w:themeColor="background1" w:themeShade="1A"/>
        </w:rPr>
        <w:t>в приоритете.</w:t>
      </w:r>
    </w:p>
    <w:p w:rsidR="00ED35AF" w:rsidRPr="000E232F" w:rsidRDefault="006B335F" w:rsidP="00ED35AF">
      <w:pPr>
        <w:spacing w:line="240" w:lineRule="atLeast"/>
        <w:ind w:firstLine="360"/>
        <w:jc w:val="both"/>
      </w:pPr>
      <w:r>
        <w:lastRenderedPageBreak/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показателя  </w:t>
      </w:r>
      <w:r w:rsidR="00ED35AF">
        <w:t xml:space="preserve"> </w:t>
      </w:r>
      <w:r w:rsidR="00ED35AF" w:rsidRPr="00AA3A07">
        <w:t>По анализу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>преимущественно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результативного 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зависимость   </w:t>
      </w:r>
      <w:r w:rsidR="00ED35AF">
        <w:t>активов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исследуется  </w:t>
      </w:r>
      <w:r w:rsidR="00ED35AF" w:rsidRPr="00AA3A07">
        <w:t>предприятия,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>увеличиваются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Чем   </w:t>
      </w:r>
      <w:r w:rsidR="00ED35AF" w:rsidRPr="00AA3A07">
        <w:t>установлено,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показателя </w:t>
      </w:r>
      <w:r w:rsidR="00ED35AF">
        <w:t>что в течение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оборотным  </w:t>
      </w:r>
      <w:r w:rsidR="00ED35AF">
        <w:t>трех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изменение  </w:t>
      </w:r>
      <w:r w:rsidR="00ED35AF">
        <w:t>лет (2011,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их   </w:t>
      </w:r>
      <w:r w:rsidR="00ED35AF">
        <w:t>2012, 2013)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за   </w:t>
      </w:r>
      <w:r w:rsidR="00ED35AF">
        <w:t>общий объем активов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запасов  </w:t>
      </w:r>
      <w:r w:rsidR="00ED35AF">
        <w:t>был не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средств   </w:t>
      </w:r>
      <w:r w:rsidR="00ED35AF">
        <w:t>стабильным.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дебиторской   </w:t>
      </w:r>
      <w:r w:rsidR="00ED35AF">
        <w:t>Было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выявление </w:t>
      </w:r>
      <w:r w:rsidR="00ED35AF">
        <w:t>увеличено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лежат  </w:t>
      </w:r>
      <w:r w:rsidR="00ED35AF">
        <w:t>имущество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этот   </w:t>
      </w:r>
      <w:r w:rsidR="00ED35AF">
        <w:t>предприятия.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факторного  </w:t>
      </w:r>
      <w:r w:rsidR="00ED35AF" w:rsidRPr="000E232F">
        <w:rPr>
          <w:color w:val="0D0D0D" w:themeColor="text1" w:themeTint="F2"/>
        </w:rPr>
        <w:t>Увеличение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задолженность  </w:t>
      </w:r>
      <w:r w:rsidR="00ED35AF" w:rsidRPr="000E232F">
        <w:rPr>
          <w:color w:val="0D0D0D" w:themeColor="text1" w:themeTint="F2"/>
        </w:rPr>
        <w:t>размеров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его  </w:t>
      </w:r>
      <w:r w:rsidR="00ED35AF" w:rsidRPr="000E232F">
        <w:rPr>
          <w:color w:val="0D0D0D" w:themeColor="text1" w:themeTint="F2"/>
        </w:rPr>
        <w:t>имущества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объемов   </w:t>
      </w:r>
      <w:r w:rsidR="00ED35AF" w:rsidRPr="000E232F">
        <w:rPr>
          <w:color w:val="0D0D0D" w:themeColor="text1" w:themeTint="F2"/>
        </w:rPr>
        <w:t>предприятия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одной    </w:t>
      </w:r>
      <w:r w:rsidR="00ED35AF" w:rsidRPr="000E232F">
        <w:rPr>
          <w:color w:val="0D0D0D" w:themeColor="text1" w:themeTint="F2"/>
        </w:rPr>
        <w:t>свидетельствует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>экономического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основе   </w:t>
      </w:r>
      <w:r w:rsidR="00ED35AF" w:rsidRPr="000E232F">
        <w:rPr>
          <w:color w:val="0D0D0D" w:themeColor="text1" w:themeTint="F2"/>
        </w:rPr>
        <w:t>о позитивном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приводят   </w:t>
      </w:r>
      <w:r w:rsidR="00ED35AF" w:rsidRPr="000E232F">
        <w:rPr>
          <w:color w:val="0D0D0D" w:themeColor="text1" w:themeTint="F2"/>
        </w:rPr>
        <w:t>изменении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факторов </w:t>
      </w:r>
      <w:r w:rsidR="00ED35AF" w:rsidRPr="000E232F">
        <w:rPr>
          <w:color w:val="0D0D0D" w:themeColor="text1" w:themeTint="F2"/>
        </w:rPr>
        <w:t>баланса.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разнообразных 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материалов   </w:t>
      </w:r>
      <w:r w:rsidR="00ED35AF">
        <w:t>Так же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от  </w:t>
      </w:r>
      <w:r w:rsidR="00ED35AF">
        <w:rPr>
          <w:color w:val="0D0D0D" w:themeColor="text1" w:themeTint="F2"/>
        </w:rPr>
        <w:t>п</w:t>
      </w:r>
      <w:r w:rsidR="00ED35AF" w:rsidRPr="000E232F">
        <w:rPr>
          <w:color w:val="0D0D0D" w:themeColor="text1" w:themeTint="F2"/>
        </w:rPr>
        <w:t>роизошло увеличение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зависит  </w:t>
      </w:r>
      <w:r w:rsidR="00ED35AF" w:rsidRPr="000E232F">
        <w:rPr>
          <w:color w:val="0D0D0D" w:themeColor="text1" w:themeTint="F2"/>
        </w:rPr>
        <w:t>внеоборо</w:t>
      </w:r>
      <w:r w:rsidR="00ED35AF">
        <w:rPr>
          <w:color w:val="0D0D0D" w:themeColor="text1" w:themeTint="F2"/>
        </w:rPr>
        <w:t>тных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показатель  </w:t>
      </w:r>
      <w:r w:rsidR="00ED35AF">
        <w:rPr>
          <w:color w:val="0D0D0D" w:themeColor="text1" w:themeTint="F2"/>
        </w:rPr>
        <w:t>активов</w:t>
      </w:r>
      <w:r w:rsidR="00ED35AF" w:rsidRPr="000E232F">
        <w:rPr>
          <w:color w:val="0D0D0D" w:themeColor="text1" w:themeTint="F2"/>
        </w:rPr>
        <w:t>.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запасов   </w:t>
      </w:r>
      <w:r w:rsidR="00ED35AF" w:rsidRPr="000E232F">
        <w:rPr>
          <w:color w:val="0D0D0D" w:themeColor="text1" w:themeTint="F2"/>
        </w:rPr>
        <w:t>Прирост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каждый  </w:t>
      </w:r>
      <w:r w:rsidR="00ED35AF" w:rsidRPr="000E232F">
        <w:rPr>
          <w:color w:val="0D0D0D" w:themeColor="text1" w:themeTint="F2"/>
        </w:rPr>
        <w:t>внеоборотных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.,  </w:t>
      </w:r>
      <w:r w:rsidR="00ED35AF" w:rsidRPr="000E232F">
        <w:rPr>
          <w:color w:val="0D0D0D" w:themeColor="text1" w:themeTint="F2"/>
        </w:rPr>
        <w:t>активов произошел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стоимости 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показал  </w:t>
      </w:r>
      <w:r w:rsidR="00ED35AF" w:rsidRPr="000E232F">
        <w:rPr>
          <w:color w:val="0D0D0D" w:themeColor="text1" w:themeTint="F2"/>
        </w:rPr>
        <w:t>преимущественно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инвесторы </w:t>
      </w:r>
      <w:r w:rsidR="00ED35AF" w:rsidRPr="000E232F">
        <w:rPr>
          <w:color w:val="0D0D0D" w:themeColor="text1" w:themeTint="F2"/>
        </w:rPr>
        <w:t>за счет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акционеры </w:t>
      </w:r>
      <w:r w:rsidR="00ED35AF" w:rsidRPr="000E232F">
        <w:rPr>
          <w:color w:val="0D0D0D" w:themeColor="text1" w:themeTint="F2"/>
        </w:rPr>
        <w:t>значительного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аналитики </w:t>
      </w:r>
      <w:r w:rsidR="00ED35AF" w:rsidRPr="000E232F">
        <w:rPr>
          <w:color w:val="0D0D0D" w:themeColor="text1" w:themeTint="F2"/>
        </w:rPr>
        <w:t>увеличения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менеджеры </w:t>
      </w:r>
      <w:r w:rsidR="00ED35AF" w:rsidRPr="000E232F">
        <w:rPr>
          <w:color w:val="0D0D0D" w:themeColor="text1" w:themeTint="F2"/>
        </w:rPr>
        <w:t>основных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>пользователей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собственного  </w:t>
      </w:r>
      <w:r w:rsidR="00ED35AF" w:rsidRPr="000E232F">
        <w:rPr>
          <w:color w:val="0D0D0D" w:themeColor="text1" w:themeTint="F2"/>
        </w:rPr>
        <w:t>средств.</w:t>
      </w:r>
      <w:r>
        <w:rPr>
          <w:color w:val="0D0D0D" w:themeColor="text1" w:themeTint="F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>свидетельствовать</w:t>
      </w:r>
      <w:r>
        <w:rPr>
          <w:color w:val="FFFFFF"/>
          <w:spacing w:val="-100"/>
          <w:w w:val="1"/>
          <w:sz w:val="2"/>
        </w:rP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различными 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 увеличением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применяемый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состояния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доли основных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краткосрочных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анализа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средств в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элемент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имуществе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особенно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предприятия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задолженность   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обязательств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увеличиваются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перед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амортизация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так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основных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Система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фондов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нормативные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и доля постоянных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заемные  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временному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издержек.</w:t>
      </w:r>
      <w:r>
        <w:t xml:space="preserve"> </w:t>
      </w:r>
      <w:r w:rsidRPr="006B335F">
        <w:rPr>
          <w:color w:val="FFFFFF"/>
          <w:spacing w:val="-100"/>
          <w:w w:val="1"/>
          <w:sz w:val="2"/>
        </w:rPr>
        <w:t xml:space="preserve">дескриптивные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По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моделей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оборотным активам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типа  </w:t>
      </w:r>
      <w:r w:rsidR="00ED35AF">
        <w:rPr>
          <w:color w:val="0D0D0D" w:themeColor="text1" w:themeTint="F2"/>
          <w:szCs w:val="27"/>
          <w:shd w:val="clear" w:color="auto" w:fill="FFFFFF"/>
        </w:rPr>
        <w:t>– их увеличение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три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 xml:space="preserve"> произошло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ликвидности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за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предприятия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счет увеличения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соответствует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поэтому   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запасов,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ликвидности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денежных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основных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средств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динамику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и эквивалентов,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проанализировать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означает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дебиторской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средства 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могут 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задолженности.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краткосрочную  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модели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Наибольшее влияние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либо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на этот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какой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спад оказали запасы,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применении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а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чтобы 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также дебиторская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основан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задолженность.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средства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текущей 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Увеличение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не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объемов запасов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отчетности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 одной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финансовой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стороны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показателей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может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что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свидетельствовать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организации  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недостатка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о спаде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основе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активности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на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предприятия, т.к.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активов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большие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хозяйствующего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запасы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работы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приводят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эффективности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к замораживанию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рекомендуемым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поэтому  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оборотного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финансового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оценки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капитала, увеличивается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банкротом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этом 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порча сырья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рентабельности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и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результатам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материалов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видно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что отрицательно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>кредиторами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все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влияет на деятельность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конец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предприятия.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свои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С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пассивов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другой стороны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активов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причиной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структуре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увеличения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моментом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размеров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развитии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запасов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убытков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может свидетельствовать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но 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его  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лишь о увеличении</w:t>
      </w:r>
      <w:r>
        <w:rPr>
          <w:color w:val="0D0D0D" w:themeColor="text1" w:themeTint="F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рентабельность </w:t>
      </w:r>
      <w:r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Pr="006B335F">
        <w:rPr>
          <w:color w:val="FFFFFF"/>
          <w:spacing w:val="-100"/>
          <w:w w:val="1"/>
          <w:sz w:val="2"/>
          <w:szCs w:val="27"/>
          <w:shd w:val="clear" w:color="auto" w:fill="FFFFFF"/>
        </w:rPr>
        <w:t xml:space="preserve">предприятия </w:t>
      </w:r>
      <w:r w:rsidR="00ED35AF" w:rsidRPr="000E232F">
        <w:rPr>
          <w:color w:val="0D0D0D" w:themeColor="text1" w:themeTint="F2"/>
          <w:szCs w:val="27"/>
          <w:shd w:val="clear" w:color="auto" w:fill="FFFFFF"/>
        </w:rPr>
        <w:t>их стоимости.</w:t>
      </w:r>
    </w:p>
    <w:p w:rsidR="00ED35AF" w:rsidRPr="000E232F" w:rsidRDefault="00ED35AF" w:rsidP="00ED35AF">
      <w:pPr>
        <w:spacing w:line="240" w:lineRule="atLeast"/>
        <w:ind w:firstLine="360"/>
        <w:jc w:val="both"/>
        <w:rPr>
          <w:color w:val="0D0D0D" w:themeColor="text1" w:themeTint="F2"/>
        </w:rPr>
      </w:pPr>
      <w:r w:rsidRPr="000E232F">
        <w:rPr>
          <w:bCs/>
        </w:rPr>
        <w:t>Анализ</w:t>
      </w:r>
      <w:r w:rsidR="006B335F">
        <w:rPr>
          <w:bCs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>состояния</w:t>
      </w:r>
      <w:r w:rsidR="006B335F">
        <w:rPr>
          <w:bCs/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 xml:space="preserve">финансового   </w:t>
      </w:r>
      <w:r w:rsidRPr="000E232F">
        <w:rPr>
          <w:bCs/>
        </w:rPr>
        <w:t>пассивов</w:t>
      </w:r>
      <w:r w:rsidR="006B335F">
        <w:rPr>
          <w:bCs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 xml:space="preserve">Как   </w:t>
      </w:r>
      <w:r w:rsidRPr="000E232F">
        <w:rPr>
          <w:bCs/>
        </w:rPr>
        <w:t>показал,</w:t>
      </w:r>
      <w:r w:rsidR="006B335F">
        <w:rPr>
          <w:bCs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 xml:space="preserve">анализ  </w:t>
      </w:r>
      <w:r w:rsidRPr="000E232F">
        <w:rPr>
          <w:bCs/>
        </w:rPr>
        <w:t xml:space="preserve">что </w:t>
      </w:r>
      <w:r>
        <w:rPr>
          <w:color w:val="0D0D0D" w:themeColor="text1" w:themeTint="F2"/>
        </w:rPr>
        <w:t>с</w:t>
      </w:r>
      <w:r w:rsidRPr="000E232F">
        <w:rPr>
          <w:color w:val="0D0D0D" w:themeColor="text1" w:themeTint="F2"/>
        </w:rPr>
        <w:t>обственный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СофтТерм  </w:t>
      </w:r>
      <w:r w:rsidRPr="000E232F">
        <w:rPr>
          <w:color w:val="0D0D0D" w:themeColor="text1" w:themeTint="F2"/>
        </w:rPr>
        <w:t>капитал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материальной    </w:t>
      </w:r>
      <w:r w:rsidRPr="000E232F">
        <w:rPr>
          <w:color w:val="0D0D0D" w:themeColor="text1" w:themeTint="F2"/>
        </w:rPr>
        <w:t>вырос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параметров </w:t>
      </w:r>
      <w:r w:rsidRPr="000E232F">
        <w:rPr>
          <w:color w:val="0D0D0D" w:themeColor="text1" w:themeTint="F2"/>
        </w:rPr>
        <w:t>на 1832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информативных </w:t>
      </w:r>
      <w:r w:rsidRPr="000E232F">
        <w:rPr>
          <w:color w:val="0D0D0D" w:themeColor="text1" w:themeTint="F2"/>
        </w:rPr>
        <w:t>т.р.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наиболее  </w:t>
      </w:r>
      <w:r w:rsidRPr="000E232F">
        <w:rPr>
          <w:color w:val="0D0D0D" w:themeColor="text1" w:themeTint="F2"/>
        </w:rPr>
        <w:t xml:space="preserve"> преимущественно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состав   </w:t>
      </w:r>
      <w:r w:rsidRPr="000E232F">
        <w:rPr>
          <w:color w:val="0D0D0D" w:themeColor="text1" w:themeTint="F2"/>
        </w:rPr>
        <w:t>за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числа  </w:t>
      </w:r>
      <w:r w:rsidRPr="000E232F">
        <w:rPr>
          <w:color w:val="0D0D0D" w:themeColor="text1" w:themeTint="F2"/>
        </w:rPr>
        <w:t>счет нераспределенной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небольшого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получение   </w:t>
      </w:r>
      <w:r w:rsidRPr="000E232F">
        <w:rPr>
          <w:color w:val="0D0D0D" w:themeColor="text1" w:themeTint="F2"/>
        </w:rPr>
        <w:t>прибыли.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является  </w:t>
      </w:r>
      <w:r w:rsidRPr="000E232F">
        <w:rPr>
          <w:color w:val="0D0D0D" w:themeColor="text1" w:themeTint="F2"/>
        </w:rPr>
        <w:t>Рост величины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во   </w:t>
      </w:r>
      <w:r w:rsidRPr="000E232F">
        <w:rPr>
          <w:color w:val="0D0D0D" w:themeColor="text1" w:themeTint="F2"/>
        </w:rPr>
        <w:t>собственного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конечные   </w:t>
      </w:r>
      <w:r w:rsidRPr="000E232F">
        <w:rPr>
          <w:color w:val="0D0D0D" w:themeColor="text1" w:themeTint="F2"/>
        </w:rPr>
        <w:t>капитала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  </w:t>
      </w:r>
      <w:r w:rsidRPr="000E232F">
        <w:rPr>
          <w:color w:val="0D0D0D" w:themeColor="text1" w:themeTint="F2"/>
        </w:rPr>
        <w:t>может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Основной  </w:t>
      </w:r>
      <w:r w:rsidRPr="000E232F">
        <w:rPr>
          <w:color w:val="0D0D0D" w:themeColor="text1" w:themeTint="F2"/>
        </w:rPr>
        <w:t>свидетельствовать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прибыли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максимальной  </w:t>
      </w:r>
      <w:r w:rsidRPr="000E232F">
        <w:rPr>
          <w:color w:val="0D0D0D" w:themeColor="text1" w:themeTint="F2"/>
        </w:rPr>
        <w:t>о повышении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получения  </w:t>
      </w:r>
      <w:r w:rsidRPr="000E232F">
        <w:rPr>
          <w:color w:val="0D0D0D" w:themeColor="text1" w:themeTint="F2"/>
        </w:rPr>
        <w:t>финансовой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что   </w:t>
      </w:r>
      <w:r w:rsidRPr="000E232F">
        <w:rPr>
          <w:color w:val="0D0D0D" w:themeColor="text1" w:themeTint="F2"/>
        </w:rPr>
        <w:t>устойчивости,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абсолютно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многие    </w:t>
      </w:r>
      <w:r w:rsidRPr="000E232F">
        <w:rPr>
          <w:color w:val="0D0D0D" w:themeColor="text1" w:themeTint="F2"/>
        </w:rPr>
        <w:t>уменьшении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для  </w:t>
      </w:r>
      <w:r w:rsidRPr="000E232F">
        <w:rPr>
          <w:color w:val="0D0D0D" w:themeColor="text1" w:themeTint="F2"/>
        </w:rPr>
        <w:t>долговой обязанности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ресурсы  </w:t>
      </w:r>
      <w:r w:rsidRPr="000E232F">
        <w:rPr>
          <w:color w:val="0D0D0D" w:themeColor="text1" w:themeTint="F2"/>
        </w:rPr>
        <w:t>предприятия.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финансовые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использовать   </w:t>
      </w:r>
      <w:r>
        <w:rPr>
          <w:color w:val="0D0D0D" w:themeColor="text1" w:themeTint="F2"/>
        </w:rPr>
        <w:t>Так же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как  </w:t>
      </w:r>
      <w:r w:rsidRPr="000E232F">
        <w:rPr>
          <w:color w:val="0D0D0D" w:themeColor="text1" w:themeTint="F2"/>
        </w:rPr>
        <w:t>наблюдается рост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критическим  </w:t>
      </w:r>
      <w:r w:rsidRPr="000E232F">
        <w:rPr>
          <w:color w:val="0D0D0D" w:themeColor="text1" w:themeTint="F2"/>
        </w:rPr>
        <w:t>краткосрочных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относительно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где   </w:t>
      </w:r>
      <w:r w:rsidRPr="000E232F">
        <w:rPr>
          <w:color w:val="0D0D0D" w:themeColor="text1" w:themeTint="F2"/>
        </w:rPr>
        <w:t>обязательств.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решение </w:t>
      </w:r>
      <w:r w:rsidRPr="000E232F">
        <w:rPr>
          <w:color w:val="0D0D0D" w:themeColor="text1" w:themeTint="F2"/>
        </w:rPr>
        <w:t>На этот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является  </w:t>
      </w:r>
      <w:r w:rsidRPr="000E232F">
        <w:rPr>
          <w:color w:val="0D0D0D" w:themeColor="text1" w:themeTint="F2"/>
        </w:rPr>
        <w:t>рост особенно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дея</w:t>
      </w:r>
      <w:r w:rsidR="006B335F" w:rsidRPr="006B335F">
        <w:rPr>
          <w:color w:val="FFFFFF"/>
          <w:spacing w:val="-100"/>
          <w:w w:val="1"/>
          <w:sz w:val="2"/>
        </w:rPr>
        <w:softHyphen/>
        <w:t xml:space="preserve">тельности  </w:t>
      </w:r>
      <w:r w:rsidRPr="000E232F">
        <w:rPr>
          <w:color w:val="0D0D0D" w:themeColor="text1" w:themeTint="F2"/>
        </w:rPr>
        <w:t>повлияла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предприятия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целью   </w:t>
      </w:r>
      <w:r w:rsidRPr="000E232F">
        <w:rPr>
          <w:color w:val="0D0D0D" w:themeColor="text1" w:themeTint="F2"/>
        </w:rPr>
        <w:t>кредиторская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его  </w:t>
      </w:r>
      <w:r w:rsidRPr="000E232F">
        <w:rPr>
          <w:color w:val="0D0D0D" w:themeColor="text1" w:themeTint="F2"/>
        </w:rPr>
        <w:t>задолженность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устойчивостью </w:t>
      </w:r>
      <w:r w:rsidRPr="000E232F">
        <w:rPr>
          <w:color w:val="0D0D0D" w:themeColor="text1" w:themeTint="F2"/>
        </w:rPr>
        <w:t>и, что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мероприятия  </w:t>
      </w:r>
      <w:r w:rsidRPr="000E232F">
        <w:rPr>
          <w:color w:val="0D0D0D" w:themeColor="text1" w:themeTint="F2"/>
        </w:rPr>
        <w:t>может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финансовую    </w:t>
      </w:r>
      <w:r w:rsidRPr="000E232F">
        <w:rPr>
          <w:color w:val="0D0D0D" w:themeColor="text1" w:themeTint="F2"/>
        </w:rPr>
        <w:t>свидетельствовать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платежеспособностью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лицами 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товарного   </w:t>
      </w:r>
      <w:r w:rsidRPr="000E232F">
        <w:rPr>
          <w:color w:val="0D0D0D" w:themeColor="text1" w:themeTint="F2"/>
        </w:rPr>
        <w:t>о возникновении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снижения   </w:t>
      </w:r>
      <w:r w:rsidRPr="000E232F">
        <w:rPr>
          <w:color w:val="0D0D0D" w:themeColor="text1" w:themeTint="F2"/>
        </w:rPr>
        <w:t>новых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продукции  </w:t>
      </w:r>
      <w:r w:rsidRPr="000E232F">
        <w:rPr>
          <w:color w:val="0D0D0D" w:themeColor="text1" w:themeTint="F2"/>
        </w:rPr>
        <w:t>обязательс</w:t>
      </w:r>
      <w:r>
        <w:rPr>
          <w:color w:val="0D0D0D" w:themeColor="text1" w:themeTint="F2"/>
        </w:rPr>
        <w:t>тв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Организовать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кадров     </w:t>
      </w:r>
      <w:r>
        <w:rPr>
          <w:color w:val="0D0D0D" w:themeColor="text1" w:themeTint="F2"/>
        </w:rPr>
        <w:t>предприятия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служб   </w:t>
      </w:r>
      <w:r>
        <w:rPr>
          <w:color w:val="0D0D0D" w:themeColor="text1" w:themeTint="F2"/>
        </w:rPr>
        <w:t>как перед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финансовыми  </w:t>
      </w:r>
      <w:r>
        <w:rPr>
          <w:color w:val="0D0D0D" w:themeColor="text1" w:themeTint="F2"/>
        </w:rPr>
        <w:t>банком</w:t>
      </w:r>
      <w:r w:rsidRPr="000E232F">
        <w:rPr>
          <w:color w:val="0D0D0D" w:themeColor="text1" w:themeTint="F2"/>
        </w:rPr>
        <w:t>,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 </w:t>
      </w:r>
      <w:r w:rsidRPr="000E232F">
        <w:rPr>
          <w:color w:val="0D0D0D" w:themeColor="text1" w:themeTint="F2"/>
        </w:rPr>
        <w:t>так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использования </w:t>
      </w:r>
      <w:r w:rsidRPr="000E232F">
        <w:rPr>
          <w:color w:val="0D0D0D" w:themeColor="text1" w:themeTint="F2"/>
        </w:rPr>
        <w:t>и перед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эффективностью  </w:t>
      </w:r>
      <w:r w:rsidRPr="000E232F">
        <w:rPr>
          <w:color w:val="0D0D0D" w:themeColor="text1" w:themeTint="F2"/>
        </w:rPr>
        <w:t>другими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содержания  </w:t>
      </w:r>
      <w:r>
        <w:rPr>
          <w:color w:val="0D0D0D" w:themeColor="text1" w:themeTint="F2"/>
        </w:rPr>
        <w:t>кредиторами,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Провести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средств     </w:t>
      </w:r>
      <w:r>
        <w:rPr>
          <w:color w:val="0D0D0D" w:themeColor="text1" w:themeTint="F2"/>
        </w:rPr>
        <w:t>и заемные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выявления   </w:t>
      </w:r>
      <w:r>
        <w:rPr>
          <w:color w:val="0D0D0D" w:themeColor="text1" w:themeTint="F2"/>
        </w:rPr>
        <w:t>средства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предприятия </w:t>
      </w:r>
      <w:r w:rsidRPr="000E232F">
        <w:rPr>
          <w:color w:val="0D0D0D" w:themeColor="text1" w:themeTint="F2"/>
        </w:rPr>
        <w:t>содействуют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совершенствования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функционирования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нормального    </w:t>
      </w:r>
      <w:r w:rsidRPr="000E232F">
        <w:rPr>
          <w:color w:val="0D0D0D" w:themeColor="text1" w:themeTint="F2"/>
        </w:rPr>
        <w:t>временному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рекомендации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необходимыми    </w:t>
      </w:r>
      <w:r w:rsidRPr="000E232F">
        <w:rPr>
          <w:color w:val="0D0D0D" w:themeColor="text1" w:themeTint="F2"/>
        </w:rPr>
        <w:t>улучшению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ресур</w:t>
      </w:r>
      <w:r w:rsidR="006B335F" w:rsidRPr="006B335F">
        <w:rPr>
          <w:color w:val="FFFFFF"/>
          <w:spacing w:val="-100"/>
          <w:w w:val="1"/>
          <w:sz w:val="2"/>
        </w:rPr>
        <w:softHyphen/>
        <w:t xml:space="preserve">сами </w:t>
      </w:r>
      <w:r w:rsidRPr="000E232F">
        <w:rPr>
          <w:color w:val="0D0D0D" w:themeColor="text1" w:themeTint="F2"/>
        </w:rPr>
        <w:t>финансового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финансовыми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анализа   </w:t>
      </w:r>
      <w:r w:rsidRPr="000E232F">
        <w:rPr>
          <w:color w:val="0D0D0D" w:themeColor="text1" w:themeTint="F2"/>
        </w:rPr>
        <w:t>состояния.</w:t>
      </w:r>
      <w:r w:rsidR="006B335F">
        <w:rPr>
          <w:color w:val="0D0D0D" w:themeColor="text1" w:themeTint="F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рынка  </w:t>
      </w:r>
    </w:p>
    <w:p w:rsidR="00ED35AF" w:rsidRDefault="00ED35AF" w:rsidP="00ED35AF">
      <w:pPr>
        <w:spacing w:line="240" w:lineRule="atLeast"/>
        <w:ind w:firstLine="360"/>
        <w:jc w:val="both"/>
      </w:pPr>
      <w:r w:rsidRPr="00AA3A07">
        <w:rPr>
          <w:bCs/>
        </w:rPr>
        <w:t>По анализу</w:t>
      </w:r>
      <w:r w:rsidR="006B335F">
        <w:rPr>
          <w:bCs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 xml:space="preserve">Оно  </w:t>
      </w:r>
      <w:r w:rsidRPr="00AA3A07">
        <w:rPr>
          <w:bCs/>
        </w:rPr>
        <w:t>коэффициентов</w:t>
      </w:r>
      <w:r w:rsidR="006B335F">
        <w:rPr>
          <w:bCs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 xml:space="preserve">средств   </w:t>
      </w:r>
      <w:r w:rsidRPr="00AA3A07">
        <w:rPr>
          <w:bCs/>
        </w:rPr>
        <w:t>пла</w:t>
      </w:r>
      <w:r>
        <w:rPr>
          <w:bCs/>
        </w:rPr>
        <w:t>тежеспособности,</w:t>
      </w:r>
      <w:r w:rsidR="006B335F">
        <w:rPr>
          <w:bCs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>деятельность</w:t>
      </w:r>
      <w:r w:rsidR="006B335F">
        <w:rPr>
          <w:bCs/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 xml:space="preserve">свою  </w:t>
      </w:r>
      <w:r>
        <w:rPr>
          <w:bCs/>
        </w:rPr>
        <w:t>можно сказать,</w:t>
      </w:r>
      <w:r w:rsidR="006B335F">
        <w:rPr>
          <w:bCs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>финансировать</w:t>
      </w:r>
      <w:r w:rsidR="006B335F">
        <w:rPr>
          <w:bCs/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bCs/>
          <w:color w:val="FFFFFF"/>
          <w:spacing w:val="-100"/>
          <w:w w:val="1"/>
          <w:sz w:val="2"/>
        </w:rPr>
        <w:t xml:space="preserve">предприятия   </w:t>
      </w:r>
      <w:r>
        <w:t>что коэффициент</w:t>
      </w:r>
      <w:r w:rsidR="006B335F"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>способность</w:t>
      </w:r>
      <w:r w:rsidR="006B335F">
        <w:rPr>
          <w:color w:val="FFFFFF"/>
          <w:spacing w:val="-100"/>
          <w:w w:val="1"/>
          <w:sz w:val="2"/>
        </w:rPr>
        <w:t xml:space="preserve"> </w:t>
      </w:r>
      <w:r w:rsidR="006B335F" w:rsidRPr="006B335F">
        <w:rPr>
          <w:color w:val="FFFFFF"/>
          <w:spacing w:val="-100"/>
          <w:w w:val="1"/>
          <w:sz w:val="2"/>
        </w:rPr>
        <w:t xml:space="preserve">понимается   </w:t>
      </w:r>
      <w:r>
        <w:t>абсолютной</w:t>
      </w:r>
      <w:r w:rsidR="006B335F">
        <w:t xml:space="preserve"> </w:t>
      </w:r>
      <w:bookmarkStart w:id="0" w:name="_GoBack"/>
      <w:r w:rsidR="006B335F" w:rsidRPr="006B335F">
        <w:rPr>
          <w:color w:val="FFFFFF"/>
          <w:spacing w:val="-100"/>
          <w:w w:val="1"/>
          <w:sz w:val="2"/>
        </w:rPr>
        <w:t xml:space="preserve">производства  </w:t>
      </w:r>
      <w:bookmarkEnd w:id="0"/>
      <w:r>
        <w:t>ликвидности к  2013 году коэффициент не соответствует норме, поэтому предприятие является неплатежеспособным.</w:t>
      </w:r>
    </w:p>
    <w:p w:rsidR="00ED35AF" w:rsidRDefault="00ED35AF" w:rsidP="00ED35AF">
      <w:pPr>
        <w:spacing w:line="240" w:lineRule="atLeast"/>
        <w:jc w:val="both"/>
      </w:pPr>
      <w:r>
        <w:tab/>
        <w:t xml:space="preserve">Коэффициент срочной ликвидности в 2013г. тоже не соответствует норме. </w:t>
      </w:r>
      <w:r w:rsidRPr="00736F70">
        <w:t>Это означает, что ликвидные средства предприятия не могут покрыть его краткосрочную задолженность</w:t>
      </w:r>
      <w:r w:rsidRPr="00532D1C">
        <w:t>.</w:t>
      </w:r>
      <w:r w:rsidRPr="00532D1C">
        <w:rPr>
          <w:color w:val="000000"/>
        </w:rPr>
        <w:t xml:space="preserve"> </w:t>
      </w:r>
      <w:r w:rsidRPr="00532D1C">
        <w:rPr>
          <w:rStyle w:val="apple-converted-space"/>
          <w:color w:val="000000"/>
        </w:rPr>
        <w:t> </w:t>
      </w:r>
      <w:r>
        <w:rPr>
          <w:color w:val="000000"/>
        </w:rPr>
        <w:t>Необходимо вести систематическую работу</w:t>
      </w:r>
      <w:r w:rsidRPr="00532D1C">
        <w:rPr>
          <w:color w:val="000000"/>
        </w:rPr>
        <w:t xml:space="preserve"> с дебиторами, чтобы обеспечивать ее преобразование в денежные средства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D35AF" w:rsidRDefault="00ED35AF" w:rsidP="00ED35AF">
      <w:pPr>
        <w:spacing w:line="240" w:lineRule="atLeast"/>
        <w:jc w:val="both"/>
      </w:pPr>
      <w:r>
        <w:tab/>
        <w:t>Коэффициент текущей ликвидности тоже не соответствует рекомендуемому значению. Он ниже 1, что означает неликвидность организации и является следствием недостатка долгосрочных источников для формирования внеоборотных активов.</w:t>
      </w:r>
    </w:p>
    <w:p w:rsidR="00ED35AF" w:rsidRDefault="00ED35AF" w:rsidP="00ED35AF">
      <w:pPr>
        <w:pStyle w:val="7"/>
        <w:widowControl w:val="0"/>
        <w:suppressAutoHyphens/>
        <w:spacing w:before="0" w:after="0" w:line="240" w:lineRule="atLeast"/>
        <w:ind w:firstLine="709"/>
        <w:jc w:val="both"/>
        <w:rPr>
          <w:sz w:val="28"/>
          <w:szCs w:val="28"/>
        </w:rPr>
      </w:pPr>
      <w:r w:rsidRPr="00D4085B">
        <w:rPr>
          <w:sz w:val="28"/>
          <w:szCs w:val="28"/>
        </w:rPr>
        <w:t>Говоря о коэффициентах финансовой устойчивости, то они не соответствуют рекомендуемым значениям, поэтому предприятие финансово неустойчиво.</w:t>
      </w:r>
    </w:p>
    <w:p w:rsidR="00ED35AF" w:rsidRDefault="00ED35AF" w:rsidP="00ED35AF">
      <w:pPr>
        <w:pStyle w:val="7"/>
        <w:widowControl w:val="0"/>
        <w:suppressAutoHyphens/>
        <w:spacing w:before="0" w:after="0" w:line="240" w:lineRule="atLeast"/>
        <w:ind w:firstLine="709"/>
        <w:jc w:val="both"/>
        <w:rPr>
          <w:sz w:val="28"/>
          <w:shd w:val="clear" w:color="auto" w:fill="FFFFFF"/>
        </w:rPr>
      </w:pPr>
      <w:r w:rsidRPr="00D4085B">
        <w:rPr>
          <w:sz w:val="28"/>
        </w:rPr>
        <w:t xml:space="preserve">Предприятие не является банкротом. Об этом свидетельствуют показатели рентабельности. </w:t>
      </w:r>
      <w:r w:rsidRPr="00D4085B">
        <w:rPr>
          <w:bCs/>
          <w:sz w:val="28"/>
        </w:rPr>
        <w:t xml:space="preserve">По результатам данных показателей видно, что все коэффициенты на конец года улучшили свои значения. Это является </w:t>
      </w:r>
      <w:r w:rsidRPr="00D4085B">
        <w:rPr>
          <w:bCs/>
          <w:sz w:val="28"/>
        </w:rPr>
        <w:lastRenderedPageBreak/>
        <w:t xml:space="preserve">положительным моментом в экономическом развитии предприятия, но возникает </w:t>
      </w:r>
      <w:r w:rsidRPr="00D4085B">
        <w:rPr>
          <w:sz w:val="28"/>
          <w:shd w:val="clear" w:color="auto" w:fill="FFFFFF"/>
        </w:rPr>
        <w:t>проблема риска – высокая рентабельность быть может достигнута ценой рискованных действий.</w:t>
      </w:r>
    </w:p>
    <w:p w:rsidR="00ED35AF" w:rsidRPr="00AA3A07" w:rsidRDefault="00ED35AF" w:rsidP="00ED35AF">
      <w:pPr>
        <w:widowControl w:val="0"/>
        <w:shd w:val="clear" w:color="auto" w:fill="FFFFFF"/>
        <w:suppressAutoHyphens/>
        <w:spacing w:line="240" w:lineRule="atLeast"/>
        <w:ind w:firstLine="708"/>
        <w:jc w:val="both"/>
        <w:rPr>
          <w:bCs/>
        </w:rPr>
      </w:pPr>
      <w:r w:rsidRPr="00AA3A07">
        <w:rPr>
          <w:bCs/>
        </w:rPr>
        <w:t xml:space="preserve">Как показал приведенный анализ, </w:t>
      </w:r>
      <w:r>
        <w:t>ООО «СофтТерм»</w:t>
      </w:r>
      <w:r w:rsidRPr="00AA3A07">
        <w:rPr>
          <w:bCs/>
        </w:rPr>
        <w:t xml:space="preserve"> обладает значительной материальной базой и достаточным производственным потенциалом для ведения финансовой деятельности. Мы изучили состав и количество наиболее существенных оборотных активов, от наличия и состава которых во многом зависят конечные результаты деятельности предприятия, рассчитали показатели финансовой устойчивости и ликвидности,</w:t>
      </w:r>
      <w:r>
        <w:rPr>
          <w:bCs/>
        </w:rPr>
        <w:t xml:space="preserve"> рентабельности</w:t>
      </w:r>
      <w:r w:rsidRPr="00AA3A07">
        <w:rPr>
          <w:bCs/>
        </w:rPr>
        <w:t>. Было выявлено, что баланс предприятия абсолютно неликвиден, многие показатели ликвидности не соответствуют нормативным значениям, а это означает, что финансовое положение предприятия остается критическим, при относительно положительных показателях по рентабельности и прибыли.</w:t>
      </w:r>
    </w:p>
    <w:p w:rsidR="00ED35AF" w:rsidRPr="00AA3A07" w:rsidRDefault="00ED35AF" w:rsidP="00ED35AF">
      <w:pPr>
        <w:pStyle w:val="2"/>
        <w:widowControl w:val="0"/>
        <w:suppressAutoHyphens/>
        <w:spacing w:after="0" w:line="240" w:lineRule="atLeast"/>
        <w:ind w:firstLine="720"/>
        <w:jc w:val="both"/>
      </w:pPr>
      <w:r w:rsidRPr="00AA3A07">
        <w:t xml:space="preserve">Для улучшения финансового положения предприятия </w:t>
      </w:r>
      <w:hyperlink r:id="rId5" w:tgtFrame="_blank" w:history="1">
        <w:r>
          <w:rPr>
            <w:rStyle w:val="a3"/>
          </w:rPr>
          <w:t>ООО</w:t>
        </w:r>
      </w:hyperlink>
      <w:r>
        <w:t xml:space="preserve"> «СофтТерм»</w:t>
      </w:r>
      <w:r w:rsidRPr="00AA3A07">
        <w:t xml:space="preserve"> и рационализации управления его финансовыми ресурсами предлагается провести следующие мероприятия:</w:t>
      </w:r>
    </w:p>
    <w:p w:rsidR="00ED35AF" w:rsidRPr="00AA3A07" w:rsidRDefault="00ED35AF" w:rsidP="00ED35AF">
      <w:pPr>
        <w:pStyle w:val="2"/>
        <w:widowControl w:val="0"/>
        <w:suppressAutoHyphens/>
        <w:spacing w:after="0" w:line="240" w:lineRule="atLeast"/>
        <w:ind w:firstLine="720"/>
        <w:jc w:val="both"/>
      </w:pPr>
      <w:r w:rsidRPr="00AA3A07">
        <w:t>1.Разработать финансовую стратегию наращивания собственных финансовых ресурсов за счет оптимизации товарного ассортимента и снижения себестоимости выпускаемой продукции.</w:t>
      </w:r>
    </w:p>
    <w:p w:rsidR="00ED35AF" w:rsidRPr="00AA3A07" w:rsidRDefault="00ED35AF" w:rsidP="00ED35AF">
      <w:pPr>
        <w:pStyle w:val="2"/>
        <w:widowControl w:val="0"/>
        <w:suppressAutoHyphens/>
        <w:spacing w:after="0" w:line="240" w:lineRule="atLeast"/>
        <w:ind w:firstLine="720"/>
        <w:jc w:val="both"/>
      </w:pPr>
      <w:r>
        <w:t>2</w:t>
      </w:r>
      <w:r w:rsidRPr="00AA3A07">
        <w:t>.Организовать теоретическую переподготовку кадров всех экономических служб, включая бухгалтерских работников по управлению финансовыми ресурсами предприятия либо любой другой программе аналогичного содержания.</w:t>
      </w:r>
    </w:p>
    <w:p w:rsidR="00ED35AF" w:rsidRPr="00AA3A07" w:rsidRDefault="00ED35AF" w:rsidP="00ED35AF">
      <w:pPr>
        <w:pStyle w:val="2"/>
        <w:widowControl w:val="0"/>
        <w:suppressAutoHyphens/>
        <w:spacing w:after="0" w:line="240" w:lineRule="atLeast"/>
        <w:ind w:firstLine="720"/>
        <w:jc w:val="both"/>
      </w:pPr>
      <w:r>
        <w:t>3</w:t>
      </w:r>
      <w:r w:rsidRPr="00AA3A07">
        <w:t>.Провести инвентаризацию основных средств с целью выявления технически непригодного оборудования.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right="139" w:firstLine="720"/>
        <w:jc w:val="both"/>
      </w:pPr>
      <w:r w:rsidRPr="00AA3A07">
        <w:t>Для улучшения финансового состояния и совершенствования организации финансовых ресурсов анализируемого предприятия нами разработаны следующие рекомендации: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right="139" w:firstLine="720"/>
        <w:jc w:val="both"/>
      </w:pPr>
      <w:r w:rsidRPr="00AA3A07">
        <w:t xml:space="preserve">- совершенствовать бухгалтерскую отчетность </w:t>
      </w:r>
      <w:r>
        <w:t xml:space="preserve">ООО «СофтТерм» </w:t>
      </w:r>
      <w:r w:rsidRPr="00AA3A07">
        <w:t>в целях возможности ее использования для финансового анализа всеми участниками рынка;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- необходимо повысить долю собственных средств в источниках финансирования, за счет рационального распределения прибыли;</w:t>
      </w:r>
    </w:p>
    <w:p w:rsidR="00ED35AF" w:rsidRPr="00AA3A07" w:rsidRDefault="00ED35AF" w:rsidP="00ED35AF">
      <w:pPr>
        <w:widowControl w:val="0"/>
        <w:suppressAutoHyphens/>
        <w:spacing w:line="240" w:lineRule="atLeast"/>
        <w:ind w:firstLine="720"/>
        <w:jc w:val="both"/>
      </w:pPr>
      <w:r w:rsidRPr="00AA3A07">
        <w:t>- рассмотреть все возможные варианты получения долгосрочных кредитов для усовершенствования производства, а так же сократить отток собственных средств в дебиторскую задолженность посредством комплексного подхода изучения заказчика, использования современных схем и средств расчетов.</w:t>
      </w:r>
    </w:p>
    <w:p w:rsidR="00ED35AF" w:rsidRPr="00DF5756" w:rsidRDefault="00ED35AF" w:rsidP="00ED35AF"/>
    <w:p w:rsidR="00ED35AF" w:rsidRPr="00DF5756" w:rsidRDefault="00ED35AF" w:rsidP="00ED35AF"/>
    <w:p w:rsidR="00ED35AF" w:rsidRPr="00DF5756" w:rsidRDefault="00ED35AF" w:rsidP="00ED35AF"/>
    <w:p w:rsidR="00ED35AF" w:rsidRPr="00DF5756" w:rsidRDefault="00ED35AF" w:rsidP="00ED35AF"/>
    <w:p w:rsidR="00ED35AF" w:rsidRPr="00DF5756" w:rsidRDefault="00ED35AF" w:rsidP="00ED35AF"/>
    <w:p w:rsidR="00ED35AF" w:rsidRPr="00DF5756" w:rsidRDefault="00ED35AF" w:rsidP="00ED35AF"/>
    <w:p w:rsidR="00376BF7" w:rsidRPr="00ED35AF" w:rsidRDefault="00376BF7">
      <w:pPr>
        <w:rPr>
          <w:lang w:val="en-US"/>
        </w:rPr>
      </w:pPr>
    </w:p>
    <w:sectPr w:rsidR="00376BF7" w:rsidRPr="00ED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18"/>
    <w:rsid w:val="00376BF7"/>
    <w:rsid w:val="006B335F"/>
    <w:rsid w:val="006E2118"/>
    <w:rsid w:val="00E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A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ED35AF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ED35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rsid w:val="00ED35AF"/>
    <w:rPr>
      <w:color w:val="000080"/>
      <w:u w:val="single"/>
    </w:rPr>
  </w:style>
  <w:style w:type="paragraph" w:styleId="a4">
    <w:name w:val="Normal (Web)"/>
    <w:basedOn w:val="a"/>
    <w:unhideWhenUsed/>
    <w:rsid w:val="00ED35A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D35AF"/>
  </w:style>
  <w:style w:type="paragraph" w:styleId="2">
    <w:name w:val="Body Text 2"/>
    <w:basedOn w:val="a"/>
    <w:link w:val="20"/>
    <w:rsid w:val="00ED35A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ED35A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A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ED35AF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ED35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rsid w:val="00ED35AF"/>
    <w:rPr>
      <w:color w:val="000080"/>
      <w:u w:val="single"/>
    </w:rPr>
  </w:style>
  <w:style w:type="paragraph" w:styleId="a4">
    <w:name w:val="Normal (Web)"/>
    <w:basedOn w:val="a"/>
    <w:unhideWhenUsed/>
    <w:rsid w:val="00ED35A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ED35AF"/>
  </w:style>
  <w:style w:type="paragraph" w:styleId="2">
    <w:name w:val="Body Text 2"/>
    <w:basedOn w:val="a"/>
    <w:link w:val="20"/>
    <w:rsid w:val="00ED35A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ED35A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talbul.ru/catalogue/show.php?id=26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1831</Words>
  <Characters>10438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RePack by Diakov</cp:lastModifiedBy>
  <cp:revision>4</cp:revision>
  <dcterms:created xsi:type="dcterms:W3CDTF">2017-05-23T11:08:00Z</dcterms:created>
  <dcterms:modified xsi:type="dcterms:W3CDTF">2017-05-23T11:12:00Z</dcterms:modified>
</cp:coreProperties>
</file>