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520" w:rsidRDefault="00646520" w:rsidP="00C761B7">
      <w:pPr>
        <w:spacing w:line="360" w:lineRule="auto"/>
        <w:ind w:firstLine="284"/>
        <w:jc w:val="center"/>
        <w:rPr>
          <w:b/>
          <w:color w:val="000000"/>
          <w:sz w:val="28"/>
          <w:szCs w:val="28"/>
        </w:rPr>
      </w:pPr>
      <w:r>
        <w:rPr>
          <w:b/>
          <w:color w:val="000000"/>
          <w:sz w:val="28"/>
          <w:szCs w:val="28"/>
        </w:rPr>
        <w:t>СОДЕРЖАНИЕ</w:t>
      </w:r>
    </w:p>
    <w:p w:rsidR="00646520" w:rsidRDefault="00646520" w:rsidP="002B424A">
      <w:pPr>
        <w:spacing w:line="360" w:lineRule="auto"/>
        <w:rPr>
          <w:color w:val="000000"/>
          <w:sz w:val="28"/>
          <w:szCs w:val="28"/>
        </w:rPr>
      </w:pPr>
      <w:r>
        <w:rPr>
          <w:color w:val="000000"/>
          <w:sz w:val="28"/>
          <w:szCs w:val="28"/>
        </w:rPr>
        <w:t xml:space="preserve">Введение                                                                                                                   </w:t>
      </w:r>
      <w:r w:rsidR="002B424A">
        <w:rPr>
          <w:color w:val="000000"/>
          <w:sz w:val="28"/>
          <w:szCs w:val="28"/>
        </w:rPr>
        <w:t xml:space="preserve">    </w:t>
      </w:r>
      <w:r>
        <w:rPr>
          <w:color w:val="000000"/>
          <w:sz w:val="28"/>
          <w:szCs w:val="28"/>
        </w:rPr>
        <w:t>3</w:t>
      </w:r>
    </w:p>
    <w:p w:rsidR="00646520" w:rsidRDefault="008278A9" w:rsidP="002B424A">
      <w:pPr>
        <w:spacing w:line="360" w:lineRule="auto"/>
        <w:rPr>
          <w:color w:val="000000"/>
          <w:sz w:val="28"/>
          <w:szCs w:val="28"/>
        </w:rPr>
      </w:pPr>
      <w:r>
        <w:rPr>
          <w:color w:val="000000"/>
          <w:sz w:val="28"/>
          <w:szCs w:val="28"/>
        </w:rPr>
        <w:t>1</w:t>
      </w:r>
      <w:bookmarkStart w:id="0" w:name="_GoBack"/>
      <w:bookmarkEnd w:id="0"/>
      <w:r>
        <w:rPr>
          <w:color w:val="000000"/>
          <w:sz w:val="28"/>
          <w:szCs w:val="28"/>
        </w:rPr>
        <w:t>Т</w:t>
      </w:r>
      <w:r w:rsidR="00646520" w:rsidRPr="00A16578">
        <w:rPr>
          <w:color w:val="000000"/>
          <w:sz w:val="28"/>
          <w:szCs w:val="28"/>
        </w:rPr>
        <w:t xml:space="preserve">еоретические основы анализа депозитных операций </w:t>
      </w:r>
      <w:r>
        <w:rPr>
          <w:color w:val="000000"/>
          <w:sz w:val="28"/>
          <w:szCs w:val="28"/>
        </w:rPr>
        <w:t xml:space="preserve">коммерческого банка    </w:t>
      </w:r>
      <w:r w:rsidR="00646520">
        <w:rPr>
          <w:color w:val="000000"/>
          <w:sz w:val="28"/>
          <w:szCs w:val="28"/>
        </w:rPr>
        <w:t>5</w:t>
      </w:r>
    </w:p>
    <w:p w:rsidR="00646520" w:rsidRPr="00646520" w:rsidRDefault="00646520" w:rsidP="002B424A">
      <w:pPr>
        <w:spacing w:line="360" w:lineRule="auto"/>
        <w:rPr>
          <w:color w:val="000000"/>
          <w:sz w:val="28"/>
          <w:szCs w:val="28"/>
        </w:rPr>
      </w:pPr>
      <w:r>
        <w:rPr>
          <w:color w:val="000000"/>
          <w:sz w:val="28"/>
          <w:szCs w:val="28"/>
        </w:rPr>
        <w:t xml:space="preserve">1.1 </w:t>
      </w:r>
      <w:r w:rsidRPr="00646520">
        <w:rPr>
          <w:color w:val="000000"/>
          <w:sz w:val="28"/>
          <w:szCs w:val="28"/>
        </w:rPr>
        <w:t>Виды депозитных операций</w:t>
      </w:r>
      <w:r>
        <w:rPr>
          <w:color w:val="000000"/>
          <w:sz w:val="28"/>
          <w:szCs w:val="28"/>
        </w:rPr>
        <w:t xml:space="preserve">                                                                             </w:t>
      </w:r>
      <w:r w:rsidR="002B424A">
        <w:rPr>
          <w:color w:val="000000"/>
          <w:sz w:val="28"/>
          <w:szCs w:val="28"/>
        </w:rPr>
        <w:t xml:space="preserve">    </w:t>
      </w:r>
      <w:r>
        <w:rPr>
          <w:color w:val="000000"/>
          <w:sz w:val="28"/>
          <w:szCs w:val="28"/>
        </w:rPr>
        <w:t>8</w:t>
      </w:r>
    </w:p>
    <w:p w:rsidR="00646520" w:rsidRDefault="00646520" w:rsidP="002B424A">
      <w:pPr>
        <w:pStyle w:val="a4"/>
        <w:spacing w:line="360" w:lineRule="auto"/>
        <w:ind w:left="0"/>
        <w:rPr>
          <w:color w:val="000000"/>
          <w:sz w:val="28"/>
          <w:szCs w:val="28"/>
        </w:rPr>
      </w:pPr>
      <w:r>
        <w:rPr>
          <w:color w:val="000000"/>
          <w:sz w:val="28"/>
          <w:szCs w:val="28"/>
        </w:rPr>
        <w:t>1.2</w:t>
      </w:r>
      <w:r w:rsidRPr="00A16578">
        <w:rPr>
          <w:color w:val="000000"/>
          <w:sz w:val="28"/>
          <w:szCs w:val="28"/>
        </w:rPr>
        <w:t>Методика анализа депозитных операций или методика анализа депозитного портфеля</w:t>
      </w:r>
      <w:r>
        <w:rPr>
          <w:color w:val="000000"/>
          <w:sz w:val="28"/>
          <w:szCs w:val="28"/>
        </w:rPr>
        <w:t xml:space="preserve">                                                                                                                </w:t>
      </w:r>
      <w:r w:rsidR="002B424A">
        <w:rPr>
          <w:color w:val="000000"/>
          <w:sz w:val="28"/>
          <w:szCs w:val="28"/>
        </w:rPr>
        <w:t xml:space="preserve">     </w:t>
      </w:r>
      <w:r>
        <w:rPr>
          <w:color w:val="000000"/>
          <w:sz w:val="28"/>
          <w:szCs w:val="28"/>
        </w:rPr>
        <w:t>15</w:t>
      </w:r>
    </w:p>
    <w:p w:rsidR="00646520" w:rsidRDefault="00646520" w:rsidP="002B424A">
      <w:pPr>
        <w:pStyle w:val="a4"/>
        <w:spacing w:line="360" w:lineRule="auto"/>
        <w:ind w:left="0"/>
        <w:rPr>
          <w:bCs/>
          <w:kern w:val="36"/>
          <w:sz w:val="28"/>
          <w:szCs w:val="28"/>
        </w:rPr>
      </w:pPr>
      <w:r w:rsidRPr="008307D1">
        <w:rPr>
          <w:bCs/>
          <w:kern w:val="36"/>
          <w:sz w:val="28"/>
          <w:szCs w:val="28"/>
        </w:rPr>
        <w:t>1.3 Экономическая сущность депозитных операций, место и роль депозитов при формировании ресурсов банка</w:t>
      </w:r>
      <w:r>
        <w:rPr>
          <w:bCs/>
          <w:kern w:val="36"/>
          <w:sz w:val="28"/>
          <w:szCs w:val="28"/>
        </w:rPr>
        <w:t xml:space="preserve">                                                                          </w:t>
      </w:r>
      <w:r w:rsidR="002B424A">
        <w:rPr>
          <w:bCs/>
          <w:kern w:val="36"/>
          <w:sz w:val="28"/>
          <w:szCs w:val="28"/>
        </w:rPr>
        <w:t xml:space="preserve">       </w:t>
      </w:r>
      <w:r>
        <w:rPr>
          <w:bCs/>
          <w:kern w:val="36"/>
          <w:sz w:val="28"/>
          <w:szCs w:val="28"/>
        </w:rPr>
        <w:t>21</w:t>
      </w:r>
    </w:p>
    <w:p w:rsidR="00646520" w:rsidRDefault="00646520" w:rsidP="002B424A">
      <w:pPr>
        <w:pStyle w:val="a4"/>
        <w:spacing w:line="360" w:lineRule="auto"/>
        <w:ind w:left="0"/>
        <w:rPr>
          <w:color w:val="000000"/>
          <w:sz w:val="28"/>
          <w:szCs w:val="28"/>
        </w:rPr>
      </w:pPr>
      <w:r w:rsidRPr="00A16578">
        <w:rPr>
          <w:color w:val="000000"/>
          <w:sz w:val="28"/>
          <w:szCs w:val="28"/>
        </w:rPr>
        <w:t>2. Анализ депозитных операций АО «Россельхозбанк»</w:t>
      </w:r>
      <w:r w:rsidRPr="00646520">
        <w:rPr>
          <w:color w:val="000000"/>
          <w:sz w:val="28"/>
          <w:szCs w:val="28"/>
        </w:rPr>
        <w:t xml:space="preserve"> </w:t>
      </w:r>
      <w:r w:rsidR="002B424A">
        <w:rPr>
          <w:color w:val="000000"/>
          <w:sz w:val="28"/>
          <w:szCs w:val="28"/>
        </w:rPr>
        <w:t xml:space="preserve">                                       30</w:t>
      </w:r>
    </w:p>
    <w:p w:rsidR="00646520" w:rsidRDefault="00646520" w:rsidP="002B424A">
      <w:pPr>
        <w:pStyle w:val="a4"/>
        <w:spacing w:line="360" w:lineRule="auto"/>
        <w:ind w:left="0"/>
        <w:rPr>
          <w:color w:val="000000"/>
          <w:sz w:val="28"/>
          <w:szCs w:val="28"/>
        </w:rPr>
      </w:pPr>
      <w:r w:rsidRPr="00A16578">
        <w:rPr>
          <w:color w:val="000000"/>
          <w:sz w:val="28"/>
          <w:szCs w:val="28"/>
        </w:rPr>
        <w:t>2.1 Организационно-экономическая характеристика кредитной организац</w:t>
      </w:r>
      <w:proofErr w:type="gramStart"/>
      <w:r w:rsidRPr="00A16578">
        <w:rPr>
          <w:color w:val="000000"/>
          <w:sz w:val="28"/>
          <w:szCs w:val="28"/>
        </w:rPr>
        <w:t>ии</w:t>
      </w:r>
      <w:r w:rsidR="002B424A">
        <w:rPr>
          <w:color w:val="000000"/>
          <w:sz w:val="28"/>
          <w:szCs w:val="28"/>
        </w:rPr>
        <w:t xml:space="preserve"> </w:t>
      </w:r>
      <w:r w:rsidR="008278A9">
        <w:rPr>
          <w:color w:val="000000"/>
          <w:sz w:val="28"/>
          <w:szCs w:val="28"/>
        </w:rPr>
        <w:t>АО</w:t>
      </w:r>
      <w:proofErr w:type="gramEnd"/>
      <w:r w:rsidR="008278A9">
        <w:rPr>
          <w:color w:val="000000"/>
          <w:sz w:val="28"/>
          <w:szCs w:val="28"/>
        </w:rPr>
        <w:t xml:space="preserve"> «Россельхозбанк»</w:t>
      </w:r>
      <w:r w:rsidR="002B424A">
        <w:rPr>
          <w:color w:val="000000"/>
          <w:sz w:val="28"/>
          <w:szCs w:val="28"/>
        </w:rPr>
        <w:t xml:space="preserve"> </w:t>
      </w:r>
      <w:r w:rsidR="008278A9">
        <w:rPr>
          <w:color w:val="000000"/>
          <w:sz w:val="28"/>
          <w:szCs w:val="28"/>
        </w:rPr>
        <w:t xml:space="preserve">                                                                                                    </w:t>
      </w:r>
      <w:r w:rsidR="002B424A">
        <w:rPr>
          <w:color w:val="000000"/>
          <w:sz w:val="28"/>
          <w:szCs w:val="28"/>
        </w:rPr>
        <w:t xml:space="preserve"> 30</w:t>
      </w:r>
    </w:p>
    <w:p w:rsidR="00646520" w:rsidRDefault="00646520" w:rsidP="002B424A">
      <w:pPr>
        <w:pStyle w:val="a4"/>
        <w:spacing w:line="360" w:lineRule="auto"/>
        <w:ind w:left="0"/>
        <w:rPr>
          <w:color w:val="000000"/>
          <w:sz w:val="28"/>
          <w:szCs w:val="28"/>
        </w:rPr>
      </w:pPr>
      <w:r w:rsidRPr="00A16578">
        <w:rPr>
          <w:color w:val="000000"/>
          <w:sz w:val="28"/>
          <w:szCs w:val="28"/>
        </w:rPr>
        <w:t>2.2 Анализ депозитного портфеля АО «Россельхозбанк»</w:t>
      </w:r>
      <w:r w:rsidR="002B424A">
        <w:rPr>
          <w:color w:val="000000"/>
          <w:sz w:val="28"/>
          <w:szCs w:val="28"/>
        </w:rPr>
        <w:t xml:space="preserve">                                     38</w:t>
      </w:r>
    </w:p>
    <w:p w:rsidR="00646520" w:rsidRDefault="00646520" w:rsidP="002B424A">
      <w:pPr>
        <w:pStyle w:val="a4"/>
        <w:spacing w:line="360" w:lineRule="auto"/>
        <w:ind w:left="0"/>
        <w:rPr>
          <w:color w:val="000000"/>
          <w:sz w:val="28"/>
          <w:szCs w:val="28"/>
        </w:rPr>
      </w:pPr>
      <w:r>
        <w:rPr>
          <w:color w:val="000000"/>
          <w:sz w:val="28"/>
          <w:szCs w:val="28"/>
        </w:rPr>
        <w:t>2.3</w:t>
      </w:r>
      <w:r w:rsidRPr="00A16578">
        <w:rPr>
          <w:color w:val="000000"/>
          <w:sz w:val="28"/>
          <w:szCs w:val="28"/>
        </w:rPr>
        <w:t xml:space="preserve"> </w:t>
      </w:r>
      <w:r w:rsidR="00443F06">
        <w:rPr>
          <w:color w:val="0D0D0D" w:themeColor="text1" w:themeTint="F2"/>
          <w:sz w:val="28"/>
          <w:szCs w:val="28"/>
        </w:rPr>
        <w:t>Направления совершенствования депозитных операций в АО «Россельхо</w:t>
      </w:r>
      <w:r w:rsidR="00443F06">
        <w:rPr>
          <w:color w:val="0D0D0D" w:themeColor="text1" w:themeTint="F2"/>
          <w:sz w:val="28"/>
          <w:szCs w:val="28"/>
        </w:rPr>
        <w:t>з</w:t>
      </w:r>
      <w:r w:rsidR="00443F06">
        <w:rPr>
          <w:color w:val="0D0D0D" w:themeColor="text1" w:themeTint="F2"/>
          <w:sz w:val="28"/>
          <w:szCs w:val="28"/>
        </w:rPr>
        <w:t xml:space="preserve">банк»                                                                                                                           </w:t>
      </w:r>
      <w:r w:rsidR="00F66F1C">
        <w:rPr>
          <w:color w:val="000000"/>
          <w:sz w:val="28"/>
          <w:szCs w:val="28"/>
        </w:rPr>
        <w:t>45</w:t>
      </w:r>
    </w:p>
    <w:p w:rsidR="00646520" w:rsidRDefault="00646520" w:rsidP="002B424A">
      <w:pPr>
        <w:pStyle w:val="a4"/>
        <w:spacing w:line="360" w:lineRule="auto"/>
        <w:ind w:left="0"/>
        <w:rPr>
          <w:color w:val="000000"/>
          <w:sz w:val="28"/>
          <w:szCs w:val="28"/>
        </w:rPr>
      </w:pPr>
      <w:r w:rsidRPr="00A16578">
        <w:rPr>
          <w:color w:val="000000"/>
          <w:sz w:val="28"/>
          <w:szCs w:val="28"/>
        </w:rPr>
        <w:t>Заключение</w:t>
      </w:r>
      <w:r w:rsidR="002B424A">
        <w:rPr>
          <w:color w:val="000000"/>
          <w:sz w:val="28"/>
          <w:szCs w:val="28"/>
        </w:rPr>
        <w:t xml:space="preserve">                                                                                                                 </w:t>
      </w:r>
      <w:r w:rsidR="00F66F1C">
        <w:rPr>
          <w:color w:val="000000"/>
          <w:sz w:val="28"/>
          <w:szCs w:val="28"/>
        </w:rPr>
        <w:t>55</w:t>
      </w:r>
    </w:p>
    <w:p w:rsidR="00646520" w:rsidRDefault="00646520" w:rsidP="002B424A">
      <w:pPr>
        <w:pStyle w:val="a4"/>
        <w:spacing w:line="360" w:lineRule="auto"/>
        <w:ind w:left="0"/>
        <w:rPr>
          <w:color w:val="000000"/>
          <w:sz w:val="28"/>
          <w:szCs w:val="28"/>
        </w:rPr>
      </w:pPr>
      <w:r w:rsidRPr="00A16578">
        <w:rPr>
          <w:color w:val="000000"/>
          <w:sz w:val="28"/>
          <w:szCs w:val="28"/>
        </w:rPr>
        <w:t>Список использованных источников</w:t>
      </w:r>
      <w:r w:rsidR="00F66F1C">
        <w:rPr>
          <w:color w:val="000000"/>
          <w:sz w:val="28"/>
          <w:szCs w:val="28"/>
        </w:rPr>
        <w:t xml:space="preserve">                                                                       57</w:t>
      </w:r>
    </w:p>
    <w:p w:rsidR="00646520" w:rsidRPr="00646520" w:rsidRDefault="00646520" w:rsidP="002B424A">
      <w:pPr>
        <w:pStyle w:val="a4"/>
        <w:spacing w:line="360" w:lineRule="auto"/>
        <w:ind w:left="0"/>
        <w:rPr>
          <w:color w:val="000000"/>
          <w:sz w:val="28"/>
          <w:szCs w:val="28"/>
        </w:rPr>
      </w:pPr>
      <w:r>
        <w:rPr>
          <w:color w:val="000000"/>
          <w:sz w:val="28"/>
          <w:szCs w:val="28"/>
        </w:rPr>
        <w:t>Приложение</w:t>
      </w:r>
    </w:p>
    <w:p w:rsidR="00646520" w:rsidRPr="008278A9" w:rsidRDefault="008278A9" w:rsidP="008278A9">
      <w:pPr>
        <w:spacing w:line="360" w:lineRule="auto"/>
        <w:rPr>
          <w:color w:val="000000"/>
          <w:sz w:val="28"/>
          <w:szCs w:val="28"/>
        </w:rPr>
      </w:pPr>
      <w:r>
        <w:rPr>
          <w:color w:val="000000"/>
          <w:sz w:val="28"/>
          <w:szCs w:val="28"/>
        </w:rPr>
        <w:t>Глоссарий</w:t>
      </w:r>
    </w:p>
    <w:p w:rsidR="00646520" w:rsidRDefault="00646520" w:rsidP="00C761B7">
      <w:pPr>
        <w:spacing w:line="360" w:lineRule="auto"/>
        <w:ind w:firstLine="284"/>
        <w:jc w:val="center"/>
        <w:rPr>
          <w:b/>
          <w:color w:val="000000"/>
          <w:sz w:val="28"/>
          <w:szCs w:val="28"/>
        </w:rPr>
      </w:pPr>
    </w:p>
    <w:p w:rsidR="00443F06" w:rsidRDefault="00443F06"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646520" w:rsidRDefault="00646520" w:rsidP="00C761B7">
      <w:pPr>
        <w:spacing w:line="360" w:lineRule="auto"/>
        <w:ind w:firstLine="284"/>
        <w:jc w:val="center"/>
        <w:rPr>
          <w:b/>
          <w:color w:val="000000"/>
          <w:sz w:val="28"/>
          <w:szCs w:val="28"/>
        </w:rPr>
      </w:pPr>
    </w:p>
    <w:p w:rsidR="008278A9" w:rsidRDefault="008278A9" w:rsidP="00C761B7">
      <w:pPr>
        <w:spacing w:line="360" w:lineRule="auto"/>
        <w:ind w:firstLine="284"/>
        <w:jc w:val="center"/>
        <w:rPr>
          <w:b/>
          <w:color w:val="000000"/>
          <w:sz w:val="28"/>
          <w:szCs w:val="28"/>
        </w:rPr>
      </w:pPr>
    </w:p>
    <w:p w:rsidR="000E66DA" w:rsidRDefault="00482310" w:rsidP="00C761B7">
      <w:pPr>
        <w:spacing w:line="360" w:lineRule="auto"/>
        <w:ind w:firstLine="284"/>
        <w:jc w:val="center"/>
        <w:rPr>
          <w:b/>
          <w:color w:val="000000"/>
          <w:sz w:val="28"/>
          <w:szCs w:val="28"/>
        </w:rPr>
      </w:pPr>
      <w:r w:rsidRPr="0047669F">
        <w:rPr>
          <w:b/>
          <w:color w:val="000000"/>
          <w:sz w:val="28"/>
          <w:szCs w:val="28"/>
        </w:rPr>
        <w:lastRenderedPageBreak/>
        <w:t>В</w:t>
      </w:r>
      <w:r w:rsidR="0037483A" w:rsidRPr="0047669F">
        <w:rPr>
          <w:b/>
          <w:color w:val="000000"/>
          <w:sz w:val="28"/>
          <w:szCs w:val="28"/>
        </w:rPr>
        <w:t>ВЕДЕНИЕ</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Переход российской экономики на путь рыночных преобразований пред</w:t>
      </w:r>
      <w:r w:rsidRPr="00F976A1">
        <w:rPr>
          <w:color w:val="000000"/>
          <w:sz w:val="28"/>
          <w:szCs w:val="28"/>
        </w:rPr>
        <w:t>о</w:t>
      </w:r>
      <w:r w:rsidRPr="00F976A1">
        <w:rPr>
          <w:color w:val="000000"/>
          <w:sz w:val="28"/>
          <w:szCs w:val="28"/>
        </w:rPr>
        <w:t>пре</w:t>
      </w:r>
      <w:r w:rsidR="00E85EA5">
        <w:rPr>
          <w:color w:val="000000"/>
          <w:sz w:val="28"/>
          <w:szCs w:val="28"/>
        </w:rPr>
        <w:t>деляет её</w:t>
      </w:r>
      <w:r w:rsidRPr="00F976A1">
        <w:rPr>
          <w:color w:val="000000"/>
          <w:sz w:val="28"/>
          <w:szCs w:val="28"/>
        </w:rPr>
        <w:t xml:space="preserve"> развитие в русле общемировых тенденций. Поэтому, формируя свою политику сегодня, отечественные банки должны опираться на знания и опыт, существующие в мире. Однако следует учитывать то обстоятельство, что в современных условиях достижения западной экономической теории</w:t>
      </w:r>
      <w:r w:rsidR="008278A9">
        <w:rPr>
          <w:color w:val="000000"/>
          <w:sz w:val="28"/>
          <w:szCs w:val="28"/>
        </w:rPr>
        <w:t>,</w:t>
      </w:r>
      <w:r w:rsidRPr="00F976A1">
        <w:rPr>
          <w:color w:val="000000"/>
          <w:sz w:val="28"/>
          <w:szCs w:val="28"/>
        </w:rPr>
        <w:t xml:space="preserve"> не в с</w:t>
      </w:r>
      <w:r w:rsidRPr="00F976A1">
        <w:rPr>
          <w:color w:val="000000"/>
          <w:sz w:val="28"/>
          <w:szCs w:val="28"/>
        </w:rPr>
        <w:t>о</w:t>
      </w:r>
      <w:r w:rsidRPr="00F976A1">
        <w:rPr>
          <w:color w:val="000000"/>
          <w:sz w:val="28"/>
          <w:szCs w:val="28"/>
        </w:rPr>
        <w:t>стоянии полностью удовлетворить потребности российских коммерческих ба</w:t>
      </w:r>
      <w:r w:rsidRPr="00F976A1">
        <w:rPr>
          <w:color w:val="000000"/>
          <w:sz w:val="28"/>
          <w:szCs w:val="28"/>
        </w:rPr>
        <w:t>н</w:t>
      </w:r>
      <w:r w:rsidRPr="00F976A1">
        <w:rPr>
          <w:color w:val="000000"/>
          <w:sz w:val="28"/>
          <w:szCs w:val="28"/>
        </w:rPr>
        <w:t>ков</w:t>
      </w:r>
      <w:r w:rsidR="008278A9">
        <w:rPr>
          <w:color w:val="000000"/>
          <w:sz w:val="28"/>
          <w:szCs w:val="28"/>
        </w:rPr>
        <w:t>,</w:t>
      </w:r>
      <w:r w:rsidRPr="00F976A1">
        <w:rPr>
          <w:color w:val="000000"/>
          <w:sz w:val="28"/>
          <w:szCs w:val="28"/>
        </w:rPr>
        <w:t xml:space="preserve"> как субъектов переходной экономики. Они применимы лишь в той части, которая отвечает специфике развития нашего государства на нынешнем этапе функционирования экономики. Важнейшей составляющей всей банковской деятельности является политика формирования ресурсной базы, которая ос</w:t>
      </w:r>
      <w:r w:rsidRPr="00F976A1">
        <w:rPr>
          <w:color w:val="000000"/>
          <w:sz w:val="28"/>
          <w:szCs w:val="28"/>
        </w:rPr>
        <w:t>у</w:t>
      </w:r>
      <w:r w:rsidRPr="00F976A1">
        <w:rPr>
          <w:color w:val="000000"/>
          <w:sz w:val="28"/>
          <w:szCs w:val="28"/>
        </w:rPr>
        <w:t>ществляется в процессе проведения банком пассивных операций. При этом о</w:t>
      </w:r>
      <w:r w:rsidRPr="00F976A1">
        <w:rPr>
          <w:color w:val="000000"/>
          <w:sz w:val="28"/>
          <w:szCs w:val="28"/>
        </w:rPr>
        <w:t>с</w:t>
      </w:r>
      <w:r w:rsidRPr="00F976A1">
        <w:rPr>
          <w:color w:val="000000"/>
          <w:sz w:val="28"/>
          <w:szCs w:val="28"/>
        </w:rPr>
        <w:t>новная часть банковских ресурсов образуется в процессе проведения депози</w:t>
      </w:r>
      <w:r w:rsidRPr="00F976A1">
        <w:rPr>
          <w:color w:val="000000"/>
          <w:sz w:val="28"/>
          <w:szCs w:val="28"/>
        </w:rPr>
        <w:t>т</w:t>
      </w:r>
      <w:r w:rsidRPr="00F976A1">
        <w:rPr>
          <w:color w:val="000000"/>
          <w:sz w:val="28"/>
          <w:szCs w:val="28"/>
        </w:rPr>
        <w:t>ных операций банка, чем обусловлена актуальность исследования теоретич</w:t>
      </w:r>
      <w:r w:rsidRPr="00F976A1">
        <w:rPr>
          <w:color w:val="000000"/>
          <w:sz w:val="28"/>
          <w:szCs w:val="28"/>
        </w:rPr>
        <w:t>е</w:t>
      </w:r>
      <w:r w:rsidRPr="00F976A1">
        <w:rPr>
          <w:color w:val="000000"/>
          <w:sz w:val="28"/>
          <w:szCs w:val="28"/>
        </w:rPr>
        <w:t>ских основ и проведения анализа депозитных операций коммерческого банка. Основной цель</w:t>
      </w:r>
      <w:r w:rsidR="0025173E">
        <w:rPr>
          <w:color w:val="000000"/>
          <w:sz w:val="28"/>
          <w:szCs w:val="28"/>
        </w:rPr>
        <w:t>ю дипломн</w:t>
      </w:r>
      <w:r w:rsidRPr="00F976A1">
        <w:rPr>
          <w:color w:val="000000"/>
          <w:sz w:val="28"/>
          <w:szCs w:val="28"/>
        </w:rPr>
        <w:t>ого проекта является анализ депозитных операций коммерческого банка.</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Для достижения поставленной цели в работе будут последовательно решены следующие задачи:</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раскрыть роль депозитов в формировании ресурсной базы банка;</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исследовать теоретические основы анализа депозитных операций;</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представить организационно-экономическ</w:t>
      </w:r>
      <w:r w:rsidR="002E4FE1" w:rsidRPr="00F976A1">
        <w:rPr>
          <w:color w:val="000000"/>
          <w:sz w:val="28"/>
          <w:szCs w:val="28"/>
        </w:rPr>
        <w:t xml:space="preserve">ую характеристику деятельности </w:t>
      </w:r>
      <w:r w:rsidR="0039538C" w:rsidRPr="00F976A1">
        <w:rPr>
          <w:color w:val="000000"/>
          <w:sz w:val="28"/>
          <w:szCs w:val="28"/>
        </w:rPr>
        <w:t>АО «Россельхозб</w:t>
      </w:r>
      <w:r w:rsidRPr="00F976A1">
        <w:rPr>
          <w:color w:val="000000"/>
          <w:sz w:val="28"/>
          <w:szCs w:val="28"/>
        </w:rPr>
        <w:t>анк»;</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проана</w:t>
      </w:r>
      <w:r w:rsidR="002E4FE1" w:rsidRPr="00F976A1">
        <w:rPr>
          <w:color w:val="000000"/>
          <w:sz w:val="28"/>
          <w:szCs w:val="28"/>
        </w:rPr>
        <w:t xml:space="preserve">лизировать депозитный портфель </w:t>
      </w:r>
      <w:r w:rsidR="0039538C" w:rsidRPr="00F976A1">
        <w:rPr>
          <w:color w:val="000000"/>
          <w:sz w:val="28"/>
          <w:szCs w:val="28"/>
        </w:rPr>
        <w:t>АО «Россельхозб</w:t>
      </w:r>
      <w:r w:rsidRPr="00F976A1">
        <w:rPr>
          <w:color w:val="000000"/>
          <w:sz w:val="28"/>
          <w:szCs w:val="28"/>
        </w:rPr>
        <w:t>анк»;</w:t>
      </w:r>
    </w:p>
    <w:p w:rsidR="000E66DA" w:rsidRPr="00F976A1" w:rsidRDefault="000E66DA"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Предметом исследования является система экономических и организацио</w:t>
      </w:r>
      <w:r w:rsidRPr="00F976A1">
        <w:rPr>
          <w:color w:val="000000"/>
          <w:sz w:val="28"/>
          <w:szCs w:val="28"/>
        </w:rPr>
        <w:t>н</w:t>
      </w:r>
      <w:r w:rsidRPr="00F976A1">
        <w:rPr>
          <w:color w:val="000000"/>
          <w:sz w:val="28"/>
          <w:szCs w:val="28"/>
        </w:rPr>
        <w:t>ных отношений, складывающихся в процесс</w:t>
      </w:r>
      <w:r w:rsidR="002E4FE1" w:rsidRPr="00F976A1">
        <w:rPr>
          <w:color w:val="000000"/>
          <w:sz w:val="28"/>
          <w:szCs w:val="28"/>
        </w:rPr>
        <w:t xml:space="preserve">е формирования депозитной базы </w:t>
      </w:r>
      <w:r w:rsidR="0039538C" w:rsidRPr="00F976A1">
        <w:rPr>
          <w:color w:val="000000"/>
          <w:sz w:val="28"/>
          <w:szCs w:val="28"/>
        </w:rPr>
        <w:t>АО «Россельхозб</w:t>
      </w:r>
      <w:r w:rsidRPr="00F976A1">
        <w:rPr>
          <w:color w:val="000000"/>
          <w:sz w:val="28"/>
          <w:szCs w:val="28"/>
        </w:rPr>
        <w:t xml:space="preserve">анк». В качестве </w:t>
      </w:r>
      <w:r w:rsidR="002E4FE1" w:rsidRPr="00F976A1">
        <w:rPr>
          <w:color w:val="000000"/>
          <w:sz w:val="28"/>
          <w:szCs w:val="28"/>
        </w:rPr>
        <w:t xml:space="preserve">объекта исследования выступает </w:t>
      </w:r>
      <w:r w:rsidR="0025173E">
        <w:rPr>
          <w:color w:val="000000"/>
          <w:sz w:val="28"/>
          <w:szCs w:val="28"/>
        </w:rPr>
        <w:t>АО «Ро</w:t>
      </w:r>
      <w:r w:rsidR="0025173E">
        <w:rPr>
          <w:color w:val="000000"/>
          <w:sz w:val="28"/>
          <w:szCs w:val="28"/>
        </w:rPr>
        <w:t>с</w:t>
      </w:r>
      <w:r w:rsidR="0025173E">
        <w:rPr>
          <w:color w:val="000000"/>
          <w:sz w:val="28"/>
          <w:szCs w:val="28"/>
        </w:rPr>
        <w:t>сельхоз</w:t>
      </w:r>
      <w:r w:rsidR="0039538C" w:rsidRPr="00F976A1">
        <w:rPr>
          <w:color w:val="000000"/>
          <w:sz w:val="28"/>
          <w:szCs w:val="28"/>
        </w:rPr>
        <w:t>б</w:t>
      </w:r>
      <w:r w:rsidRPr="00F976A1">
        <w:rPr>
          <w:color w:val="000000"/>
          <w:sz w:val="28"/>
          <w:szCs w:val="28"/>
        </w:rPr>
        <w:t>анк». Теоретической основой исследования являются труды отечес</w:t>
      </w:r>
      <w:r w:rsidRPr="00F976A1">
        <w:rPr>
          <w:color w:val="000000"/>
          <w:sz w:val="28"/>
          <w:szCs w:val="28"/>
        </w:rPr>
        <w:t>т</w:t>
      </w:r>
      <w:r w:rsidRPr="00F976A1">
        <w:rPr>
          <w:color w:val="000000"/>
          <w:sz w:val="28"/>
          <w:szCs w:val="28"/>
        </w:rPr>
        <w:t>венных авторов по теории анализа банковской деятельности, таких как: Кор</w:t>
      </w:r>
      <w:r w:rsidRPr="00F976A1">
        <w:rPr>
          <w:color w:val="000000"/>
          <w:sz w:val="28"/>
          <w:szCs w:val="28"/>
        </w:rPr>
        <w:t>о</w:t>
      </w:r>
      <w:r w:rsidRPr="00F976A1">
        <w:rPr>
          <w:color w:val="000000"/>
          <w:sz w:val="28"/>
          <w:szCs w:val="28"/>
        </w:rPr>
        <w:t>бов</w:t>
      </w:r>
      <w:r w:rsidR="007952B0">
        <w:rPr>
          <w:color w:val="000000"/>
          <w:sz w:val="28"/>
          <w:szCs w:val="28"/>
        </w:rPr>
        <w:t>а Г.Г., Челноков В.А., Сахарова</w:t>
      </w:r>
      <w:r w:rsidRPr="00F976A1">
        <w:rPr>
          <w:color w:val="000000"/>
          <w:sz w:val="28"/>
          <w:szCs w:val="28"/>
        </w:rPr>
        <w:t xml:space="preserve"> В.Н.</w:t>
      </w:r>
      <w:r w:rsidR="007952B0">
        <w:rPr>
          <w:color w:val="000000"/>
          <w:sz w:val="28"/>
          <w:szCs w:val="28"/>
        </w:rPr>
        <w:t xml:space="preserve"> </w:t>
      </w:r>
      <w:r w:rsidRPr="00F976A1">
        <w:rPr>
          <w:color w:val="000000"/>
          <w:sz w:val="28"/>
          <w:szCs w:val="28"/>
        </w:rPr>
        <w:t>Практической основой является бу</w:t>
      </w:r>
      <w:r w:rsidRPr="00F976A1">
        <w:rPr>
          <w:color w:val="000000"/>
          <w:sz w:val="28"/>
          <w:szCs w:val="28"/>
        </w:rPr>
        <w:t>х</w:t>
      </w:r>
      <w:r w:rsidRPr="00F976A1">
        <w:rPr>
          <w:color w:val="000000"/>
          <w:sz w:val="28"/>
          <w:szCs w:val="28"/>
        </w:rPr>
        <w:lastRenderedPageBreak/>
        <w:t xml:space="preserve">галтерская </w:t>
      </w:r>
      <w:r w:rsidR="007952B0">
        <w:rPr>
          <w:color w:val="000000"/>
          <w:sz w:val="28"/>
          <w:szCs w:val="28"/>
        </w:rPr>
        <w:t>(финансовая) отчё</w:t>
      </w:r>
      <w:r w:rsidR="002E4FE1" w:rsidRPr="00F976A1">
        <w:rPr>
          <w:color w:val="000000"/>
          <w:sz w:val="28"/>
          <w:szCs w:val="28"/>
        </w:rPr>
        <w:t xml:space="preserve">тность </w:t>
      </w:r>
      <w:r w:rsidR="0039538C" w:rsidRPr="00F976A1">
        <w:rPr>
          <w:color w:val="000000"/>
          <w:sz w:val="28"/>
          <w:szCs w:val="28"/>
        </w:rPr>
        <w:t>АО «Россельхозб</w:t>
      </w:r>
      <w:r w:rsidRPr="00F976A1">
        <w:rPr>
          <w:color w:val="000000"/>
          <w:sz w:val="28"/>
          <w:szCs w:val="28"/>
        </w:rPr>
        <w:t>анк». Исходя из логики проведения исследования, поставленной цели и состава решаемых задач, была сформирована структура проекта, которая включает в себя введение, две главы и заключение.</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В теоретическую основу анализа депозитных операций кредитной организ</w:t>
      </w:r>
      <w:r w:rsidRPr="00F976A1">
        <w:rPr>
          <w:color w:val="000000"/>
          <w:sz w:val="28"/>
          <w:szCs w:val="28"/>
        </w:rPr>
        <w:t>а</w:t>
      </w:r>
      <w:r w:rsidRPr="00F976A1">
        <w:rPr>
          <w:color w:val="000000"/>
          <w:sz w:val="28"/>
          <w:szCs w:val="28"/>
        </w:rPr>
        <w:t xml:space="preserve">ции входят: </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виды депозитных операций;</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методика анализа депозитных операций или методика анализа депозитного портфеля.</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В анализ депозитных операций АО «Россельхозбанк»  входят:</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организационно-экономическая характеристика кредитной организации;</w:t>
      </w:r>
    </w:p>
    <w:p w:rsidR="001D0EFC" w:rsidRPr="00F976A1" w:rsidRDefault="001D0EFC" w:rsidP="00C761B7">
      <w:pPr>
        <w:pStyle w:val="a3"/>
        <w:spacing w:before="0" w:beforeAutospacing="0" w:after="0" w:afterAutospacing="0" w:line="360" w:lineRule="auto"/>
        <w:ind w:firstLine="284"/>
        <w:jc w:val="both"/>
        <w:rPr>
          <w:color w:val="000000"/>
          <w:sz w:val="28"/>
          <w:szCs w:val="28"/>
        </w:rPr>
      </w:pPr>
      <w:r w:rsidRPr="00F976A1">
        <w:rPr>
          <w:color w:val="000000"/>
          <w:sz w:val="28"/>
          <w:szCs w:val="28"/>
        </w:rPr>
        <w:t>- анализ депозитного портфеля АО «Россельхозбанк».</w:t>
      </w:r>
    </w:p>
    <w:p w:rsidR="001D0EFC" w:rsidRPr="00F976A1" w:rsidRDefault="001D0EFC" w:rsidP="00C761B7">
      <w:pPr>
        <w:pStyle w:val="a3"/>
        <w:spacing w:before="0" w:beforeAutospacing="0" w:after="0" w:afterAutospacing="0"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0E66DA" w:rsidRPr="00F976A1" w:rsidRDefault="000E66DA" w:rsidP="00C761B7">
      <w:pPr>
        <w:spacing w:line="360" w:lineRule="auto"/>
        <w:ind w:firstLine="284"/>
        <w:jc w:val="both"/>
        <w:rPr>
          <w:color w:val="000000"/>
          <w:sz w:val="28"/>
          <w:szCs w:val="28"/>
        </w:rPr>
      </w:pPr>
    </w:p>
    <w:p w:rsidR="00A34370" w:rsidRDefault="00A34370" w:rsidP="00C761B7">
      <w:pPr>
        <w:spacing w:line="360" w:lineRule="auto"/>
        <w:ind w:firstLine="284"/>
        <w:jc w:val="both"/>
        <w:rPr>
          <w:b/>
          <w:color w:val="000000"/>
          <w:sz w:val="28"/>
          <w:szCs w:val="28"/>
        </w:rPr>
      </w:pPr>
    </w:p>
    <w:p w:rsidR="00F66F1C" w:rsidRDefault="00F66F1C" w:rsidP="00C761B7">
      <w:pPr>
        <w:spacing w:line="360" w:lineRule="auto"/>
        <w:ind w:firstLine="284"/>
        <w:jc w:val="both"/>
        <w:rPr>
          <w:b/>
          <w:color w:val="000000"/>
          <w:sz w:val="28"/>
          <w:szCs w:val="28"/>
        </w:rPr>
      </w:pPr>
    </w:p>
    <w:p w:rsidR="002B424A" w:rsidRDefault="002B424A" w:rsidP="00C761B7">
      <w:pPr>
        <w:spacing w:line="360" w:lineRule="auto"/>
        <w:ind w:firstLine="284"/>
        <w:jc w:val="both"/>
        <w:rPr>
          <w:b/>
          <w:color w:val="000000"/>
          <w:sz w:val="28"/>
          <w:szCs w:val="28"/>
        </w:rPr>
      </w:pPr>
    </w:p>
    <w:p w:rsidR="000E66DA" w:rsidRPr="00EA378E" w:rsidRDefault="00F66F1C" w:rsidP="00C761B7">
      <w:pPr>
        <w:spacing w:line="360" w:lineRule="auto"/>
        <w:ind w:firstLine="284"/>
        <w:jc w:val="both"/>
        <w:rPr>
          <w:b/>
          <w:color w:val="000000"/>
          <w:sz w:val="28"/>
          <w:szCs w:val="28"/>
        </w:rPr>
      </w:pPr>
      <w:r>
        <w:rPr>
          <w:b/>
          <w:color w:val="000000"/>
          <w:sz w:val="28"/>
          <w:szCs w:val="28"/>
        </w:rPr>
        <w:lastRenderedPageBreak/>
        <w:t>1.</w:t>
      </w:r>
      <w:r w:rsidR="00EC52C8">
        <w:rPr>
          <w:b/>
          <w:color w:val="000000"/>
          <w:sz w:val="28"/>
          <w:szCs w:val="28"/>
        </w:rPr>
        <w:t>Т</w:t>
      </w:r>
      <w:r w:rsidR="000E66DA" w:rsidRPr="00EA378E">
        <w:rPr>
          <w:b/>
          <w:color w:val="000000"/>
          <w:sz w:val="28"/>
          <w:szCs w:val="28"/>
        </w:rPr>
        <w:t>еоретические основы анализа депозитных операций кредитной орг</w:t>
      </w:r>
      <w:r w:rsidR="000E66DA" w:rsidRPr="00EA378E">
        <w:rPr>
          <w:b/>
          <w:color w:val="000000"/>
          <w:sz w:val="28"/>
          <w:szCs w:val="28"/>
        </w:rPr>
        <w:t>а</w:t>
      </w:r>
      <w:r w:rsidR="000E66DA" w:rsidRPr="00EA378E">
        <w:rPr>
          <w:b/>
          <w:color w:val="000000"/>
          <w:sz w:val="28"/>
          <w:szCs w:val="28"/>
        </w:rPr>
        <w:t>низации</w:t>
      </w:r>
    </w:p>
    <w:p w:rsidR="00EC52C8" w:rsidRDefault="00EC52C8" w:rsidP="00EC52C8">
      <w:pPr>
        <w:spacing w:line="360" w:lineRule="auto"/>
        <w:ind w:firstLine="284"/>
        <w:jc w:val="both"/>
        <w:outlineLvl w:val="0"/>
        <w:rPr>
          <w:b/>
          <w:bCs/>
          <w:kern w:val="36"/>
          <w:sz w:val="28"/>
          <w:szCs w:val="28"/>
        </w:rPr>
      </w:pPr>
      <w:r>
        <w:rPr>
          <w:b/>
          <w:bCs/>
          <w:kern w:val="36"/>
          <w:sz w:val="28"/>
          <w:szCs w:val="28"/>
        </w:rPr>
        <w:t>Сущность и значение депозитных</w:t>
      </w:r>
      <w:r w:rsidR="00EA378E" w:rsidRPr="00782F78">
        <w:rPr>
          <w:b/>
          <w:bCs/>
          <w:kern w:val="36"/>
          <w:sz w:val="28"/>
          <w:szCs w:val="28"/>
        </w:rPr>
        <w:t xml:space="preserve"> </w:t>
      </w:r>
      <w:r>
        <w:rPr>
          <w:b/>
          <w:bCs/>
          <w:kern w:val="36"/>
          <w:sz w:val="28"/>
          <w:szCs w:val="28"/>
        </w:rPr>
        <w:t>операций.</w:t>
      </w:r>
    </w:p>
    <w:p w:rsidR="00EA378E" w:rsidRPr="00782F78" w:rsidRDefault="00EA378E" w:rsidP="00EC52C8">
      <w:pPr>
        <w:spacing w:line="360" w:lineRule="auto"/>
        <w:ind w:firstLine="284"/>
        <w:jc w:val="both"/>
        <w:outlineLvl w:val="0"/>
        <w:rPr>
          <w:sz w:val="28"/>
          <w:szCs w:val="28"/>
        </w:rPr>
      </w:pPr>
      <w:r w:rsidRPr="00782F78">
        <w:rPr>
          <w:sz w:val="28"/>
          <w:szCs w:val="28"/>
        </w:rPr>
        <w:t>Депозитные операции имеют большое значение для обеспечения нормальной деятельности коммерческ</w:t>
      </w:r>
      <w:r w:rsidR="007952B0">
        <w:rPr>
          <w:sz w:val="28"/>
          <w:szCs w:val="28"/>
        </w:rPr>
        <w:t>их банков, на их основе формируе</w:t>
      </w:r>
      <w:r w:rsidRPr="00782F78">
        <w:rPr>
          <w:sz w:val="28"/>
          <w:szCs w:val="28"/>
        </w:rPr>
        <w:t>тся основная часть банковских ресурсов, выступающих источником для проведения активных</w:t>
      </w:r>
      <w:r w:rsidR="007952B0">
        <w:rPr>
          <w:sz w:val="28"/>
          <w:szCs w:val="28"/>
        </w:rPr>
        <w:t xml:space="preserve"> кр</w:t>
      </w:r>
      <w:r w:rsidR="007952B0">
        <w:rPr>
          <w:sz w:val="28"/>
          <w:szCs w:val="28"/>
        </w:rPr>
        <w:t>е</w:t>
      </w:r>
      <w:r w:rsidR="007952B0">
        <w:rPr>
          <w:sz w:val="28"/>
          <w:szCs w:val="28"/>
        </w:rPr>
        <w:t>дитных</w:t>
      </w:r>
      <w:r w:rsidRPr="00782F78">
        <w:rPr>
          <w:sz w:val="28"/>
          <w:szCs w:val="28"/>
        </w:rPr>
        <w:t xml:space="preserve"> операций</w:t>
      </w:r>
      <w:r w:rsidR="007952B0">
        <w:rPr>
          <w:sz w:val="28"/>
          <w:szCs w:val="28"/>
        </w:rPr>
        <w:t>.</w:t>
      </w:r>
      <w:r w:rsidRPr="00782F78">
        <w:rPr>
          <w:sz w:val="28"/>
          <w:szCs w:val="28"/>
        </w:rPr>
        <w:t xml:space="preserve"> Эффективное управление пассивными (депозит) операциями подразумевает разработку банком собственной депозитной политики.</w:t>
      </w:r>
    </w:p>
    <w:p w:rsidR="00EA378E" w:rsidRPr="00782F78" w:rsidRDefault="00EA378E" w:rsidP="00C761B7">
      <w:pPr>
        <w:spacing w:line="360" w:lineRule="auto"/>
        <w:ind w:firstLine="284"/>
        <w:jc w:val="both"/>
        <w:rPr>
          <w:sz w:val="28"/>
          <w:szCs w:val="28"/>
        </w:rPr>
      </w:pPr>
      <w:r w:rsidRPr="00782F78">
        <w:rPr>
          <w:sz w:val="28"/>
          <w:szCs w:val="28"/>
        </w:rPr>
        <w:t>Депозитные операции выполняют все коммерческие банки. В условиях, к</w:t>
      </w:r>
      <w:r w:rsidRPr="00782F78">
        <w:rPr>
          <w:sz w:val="28"/>
          <w:szCs w:val="28"/>
        </w:rPr>
        <w:t>о</w:t>
      </w:r>
      <w:r w:rsidRPr="00782F78">
        <w:rPr>
          <w:sz w:val="28"/>
          <w:szCs w:val="28"/>
        </w:rPr>
        <w:t>гда сущ</w:t>
      </w:r>
      <w:r w:rsidR="00617A54">
        <w:rPr>
          <w:sz w:val="28"/>
          <w:szCs w:val="28"/>
        </w:rPr>
        <w:t>ествует конкуренция между банками</w:t>
      </w:r>
      <w:r w:rsidRPr="00782F78">
        <w:rPr>
          <w:sz w:val="28"/>
          <w:szCs w:val="28"/>
        </w:rPr>
        <w:t xml:space="preserve"> за вкладчика, каждый банк должен разрабатывать и проводить эффективную депозитную политику.</w:t>
      </w:r>
    </w:p>
    <w:p w:rsidR="00EA378E" w:rsidRPr="00782F78" w:rsidRDefault="00EA378E" w:rsidP="00C761B7">
      <w:pPr>
        <w:spacing w:line="360" w:lineRule="auto"/>
        <w:ind w:firstLine="284"/>
        <w:jc w:val="both"/>
        <w:rPr>
          <w:sz w:val="28"/>
          <w:szCs w:val="28"/>
        </w:rPr>
      </w:pPr>
      <w:r w:rsidRPr="00EC52C8">
        <w:rPr>
          <w:bCs/>
          <w:sz w:val="28"/>
          <w:szCs w:val="28"/>
        </w:rPr>
        <w:t>Депозитная политика</w:t>
      </w:r>
      <w:r w:rsidRPr="00EC52C8">
        <w:rPr>
          <w:sz w:val="28"/>
          <w:szCs w:val="28"/>
        </w:rPr>
        <w:t xml:space="preserve"> - это</w:t>
      </w:r>
      <w:r w:rsidRPr="00782F78">
        <w:rPr>
          <w:sz w:val="28"/>
          <w:szCs w:val="28"/>
        </w:rPr>
        <w:t xml:space="preserve"> система мер, направленных банком на привлеч</w:t>
      </w:r>
      <w:r w:rsidRPr="00782F78">
        <w:rPr>
          <w:sz w:val="28"/>
          <w:szCs w:val="28"/>
        </w:rPr>
        <w:t>е</w:t>
      </w:r>
      <w:r w:rsidRPr="00782F78">
        <w:rPr>
          <w:sz w:val="28"/>
          <w:szCs w:val="28"/>
        </w:rPr>
        <w:t>ние свободных денежных ресурсов юридических физических лиц с последу</w:t>
      </w:r>
      <w:r w:rsidRPr="00782F78">
        <w:rPr>
          <w:sz w:val="28"/>
          <w:szCs w:val="28"/>
        </w:rPr>
        <w:t>ю</w:t>
      </w:r>
      <w:r w:rsidRPr="00782F78">
        <w:rPr>
          <w:sz w:val="28"/>
          <w:szCs w:val="28"/>
        </w:rPr>
        <w:t>щим их размещением на взаимовыгодной основе.</w:t>
      </w:r>
    </w:p>
    <w:p w:rsidR="00EA378E" w:rsidRPr="00782F78" w:rsidRDefault="00EA378E" w:rsidP="00C761B7">
      <w:pPr>
        <w:spacing w:line="360" w:lineRule="auto"/>
        <w:ind w:firstLine="284"/>
        <w:jc w:val="both"/>
        <w:rPr>
          <w:sz w:val="28"/>
          <w:szCs w:val="28"/>
        </w:rPr>
      </w:pPr>
      <w:r w:rsidRPr="00782F78">
        <w:rPr>
          <w:sz w:val="28"/>
          <w:szCs w:val="28"/>
        </w:rPr>
        <w:t>В рамках депозитной политики банк определяет виды депозитов, предельные сроки и хранения, основные правила совершения операций и другие условия. Основными элементами депозитной политики являются:</w:t>
      </w:r>
    </w:p>
    <w:p w:rsidR="00EA378E" w:rsidRPr="007952B0" w:rsidRDefault="00EA378E" w:rsidP="00C761B7">
      <w:pPr>
        <w:pStyle w:val="a4"/>
        <w:numPr>
          <w:ilvl w:val="0"/>
          <w:numId w:val="20"/>
        </w:numPr>
        <w:spacing w:line="360" w:lineRule="auto"/>
        <w:ind w:left="0" w:firstLine="284"/>
        <w:jc w:val="both"/>
        <w:rPr>
          <w:sz w:val="28"/>
          <w:szCs w:val="28"/>
        </w:rPr>
      </w:pPr>
      <w:r w:rsidRPr="007952B0">
        <w:rPr>
          <w:sz w:val="28"/>
          <w:szCs w:val="28"/>
        </w:rPr>
        <w:t>определение целей задач банка в данной области</w:t>
      </w:r>
      <w:r w:rsidR="007952B0">
        <w:rPr>
          <w:sz w:val="28"/>
          <w:szCs w:val="28"/>
        </w:rPr>
        <w:t>;</w:t>
      </w:r>
    </w:p>
    <w:p w:rsidR="00EA378E" w:rsidRPr="007952B0" w:rsidRDefault="00EA378E" w:rsidP="00C761B7">
      <w:pPr>
        <w:pStyle w:val="a4"/>
        <w:numPr>
          <w:ilvl w:val="0"/>
          <w:numId w:val="20"/>
        </w:numPr>
        <w:spacing w:line="360" w:lineRule="auto"/>
        <w:ind w:left="0" w:firstLine="284"/>
        <w:jc w:val="both"/>
        <w:rPr>
          <w:sz w:val="28"/>
          <w:szCs w:val="28"/>
        </w:rPr>
      </w:pPr>
      <w:r w:rsidRPr="007952B0">
        <w:rPr>
          <w:sz w:val="28"/>
          <w:szCs w:val="28"/>
        </w:rPr>
        <w:t>разработка правил совершения операций по вкладам</w:t>
      </w:r>
      <w:r w:rsidR="007952B0">
        <w:rPr>
          <w:sz w:val="28"/>
          <w:szCs w:val="28"/>
        </w:rPr>
        <w:t>;</w:t>
      </w:r>
    </w:p>
    <w:p w:rsidR="00EA378E" w:rsidRPr="007952B0" w:rsidRDefault="00EA378E" w:rsidP="00C761B7">
      <w:pPr>
        <w:pStyle w:val="a4"/>
        <w:numPr>
          <w:ilvl w:val="0"/>
          <w:numId w:val="20"/>
        </w:numPr>
        <w:spacing w:line="360" w:lineRule="auto"/>
        <w:ind w:left="0" w:firstLine="284"/>
        <w:jc w:val="both"/>
        <w:rPr>
          <w:sz w:val="28"/>
          <w:szCs w:val="28"/>
        </w:rPr>
      </w:pPr>
      <w:r w:rsidRPr="007952B0">
        <w:rPr>
          <w:sz w:val="28"/>
          <w:szCs w:val="28"/>
        </w:rPr>
        <w:t>определение оптимального сочетания различных видов вклада и предел</w:t>
      </w:r>
      <w:r w:rsidRPr="007952B0">
        <w:rPr>
          <w:sz w:val="28"/>
          <w:szCs w:val="28"/>
        </w:rPr>
        <w:t>ь</w:t>
      </w:r>
      <w:r w:rsidRPr="007952B0">
        <w:rPr>
          <w:sz w:val="28"/>
          <w:szCs w:val="28"/>
        </w:rPr>
        <w:t>ных сроков их хранения</w:t>
      </w:r>
      <w:r w:rsidR="007952B0">
        <w:rPr>
          <w:sz w:val="28"/>
          <w:szCs w:val="28"/>
        </w:rPr>
        <w:t>;</w:t>
      </w:r>
    </w:p>
    <w:p w:rsidR="00EA378E" w:rsidRPr="007952B0" w:rsidRDefault="00EA378E" w:rsidP="00C761B7">
      <w:pPr>
        <w:pStyle w:val="a4"/>
        <w:numPr>
          <w:ilvl w:val="0"/>
          <w:numId w:val="20"/>
        </w:numPr>
        <w:spacing w:line="360" w:lineRule="auto"/>
        <w:ind w:left="0" w:firstLine="284"/>
        <w:jc w:val="both"/>
        <w:rPr>
          <w:sz w:val="28"/>
          <w:szCs w:val="28"/>
        </w:rPr>
      </w:pPr>
      <w:r w:rsidRPr="007952B0">
        <w:rPr>
          <w:sz w:val="28"/>
          <w:szCs w:val="28"/>
        </w:rPr>
        <w:t>разработк</w:t>
      </w:r>
      <w:r w:rsidR="007952B0">
        <w:rPr>
          <w:sz w:val="28"/>
          <w:szCs w:val="28"/>
        </w:rPr>
        <w:t>а правил открытия и закрытия счё</w:t>
      </w:r>
      <w:r w:rsidRPr="007952B0">
        <w:rPr>
          <w:sz w:val="28"/>
          <w:szCs w:val="28"/>
        </w:rPr>
        <w:t>тов по вкладам</w:t>
      </w:r>
      <w:r w:rsidR="007952B0">
        <w:rPr>
          <w:sz w:val="28"/>
          <w:szCs w:val="28"/>
        </w:rPr>
        <w:t>;</w:t>
      </w:r>
    </w:p>
    <w:p w:rsidR="00EA378E" w:rsidRPr="007952B0" w:rsidRDefault="00EA378E" w:rsidP="00C761B7">
      <w:pPr>
        <w:pStyle w:val="a4"/>
        <w:numPr>
          <w:ilvl w:val="0"/>
          <w:numId w:val="20"/>
        </w:numPr>
        <w:spacing w:line="360" w:lineRule="auto"/>
        <w:ind w:left="0" w:firstLine="284"/>
        <w:jc w:val="both"/>
        <w:rPr>
          <w:sz w:val="28"/>
          <w:szCs w:val="28"/>
        </w:rPr>
      </w:pPr>
      <w:r w:rsidRPr="007952B0">
        <w:rPr>
          <w:sz w:val="28"/>
          <w:szCs w:val="28"/>
        </w:rPr>
        <w:t>оп</w:t>
      </w:r>
      <w:r w:rsidR="007952B0">
        <w:rPr>
          <w:sz w:val="28"/>
          <w:szCs w:val="28"/>
        </w:rPr>
        <w:t>ределение режима пользования счё</w:t>
      </w:r>
      <w:r w:rsidRPr="007952B0">
        <w:rPr>
          <w:sz w:val="28"/>
          <w:szCs w:val="28"/>
        </w:rPr>
        <w:t>том.</w:t>
      </w:r>
    </w:p>
    <w:p w:rsidR="00EA378E" w:rsidRPr="00782F78" w:rsidRDefault="00EA378E" w:rsidP="00C761B7">
      <w:pPr>
        <w:spacing w:line="360" w:lineRule="auto"/>
        <w:ind w:firstLine="284"/>
        <w:jc w:val="both"/>
        <w:rPr>
          <w:sz w:val="28"/>
          <w:szCs w:val="28"/>
        </w:rPr>
      </w:pPr>
      <w:r w:rsidRPr="00782F78">
        <w:rPr>
          <w:sz w:val="28"/>
          <w:szCs w:val="28"/>
        </w:rPr>
        <w:t>Наиболее важным элементом депозитной политики является определение о</w:t>
      </w:r>
      <w:r w:rsidRPr="00782F78">
        <w:rPr>
          <w:sz w:val="28"/>
          <w:szCs w:val="28"/>
        </w:rPr>
        <w:t>п</w:t>
      </w:r>
      <w:r w:rsidRPr="00782F78">
        <w:rPr>
          <w:sz w:val="28"/>
          <w:szCs w:val="28"/>
        </w:rPr>
        <w:t>тимального сочетания различных видов вклада, предельных сроков и х</w:t>
      </w:r>
      <w:r w:rsidR="007952B0">
        <w:rPr>
          <w:sz w:val="28"/>
          <w:szCs w:val="28"/>
        </w:rPr>
        <w:t>ранения, и режима пользования счё</w:t>
      </w:r>
      <w:r w:rsidRPr="00782F78">
        <w:rPr>
          <w:sz w:val="28"/>
          <w:szCs w:val="28"/>
        </w:rPr>
        <w:t>том. Каждый коммерческий банк определяет, какие виды вкладов наиболее выгодны для него. Установление предельных сроков хранения увязывается со сроками кредитования. При разработке режима пол</w:t>
      </w:r>
      <w:r w:rsidRPr="00782F78">
        <w:rPr>
          <w:sz w:val="28"/>
          <w:szCs w:val="28"/>
        </w:rPr>
        <w:t>ь</w:t>
      </w:r>
      <w:r w:rsidRPr="00782F78">
        <w:rPr>
          <w:sz w:val="28"/>
          <w:szCs w:val="28"/>
        </w:rPr>
        <w:t>зования сч</w:t>
      </w:r>
      <w:r w:rsidR="007952B0">
        <w:rPr>
          <w:sz w:val="28"/>
          <w:szCs w:val="28"/>
        </w:rPr>
        <w:t>ё</w:t>
      </w:r>
      <w:r w:rsidRPr="00782F78">
        <w:rPr>
          <w:sz w:val="28"/>
          <w:szCs w:val="28"/>
        </w:rPr>
        <w:t>том определяют, предполагает ли он дополнительные взносы.</w:t>
      </w:r>
    </w:p>
    <w:p w:rsidR="00EC52C8" w:rsidRDefault="00EC52C8" w:rsidP="00C761B7">
      <w:pPr>
        <w:spacing w:line="360" w:lineRule="auto"/>
        <w:ind w:firstLine="284"/>
        <w:jc w:val="both"/>
        <w:rPr>
          <w:b/>
          <w:color w:val="000000"/>
          <w:sz w:val="28"/>
          <w:szCs w:val="28"/>
        </w:rPr>
      </w:pPr>
    </w:p>
    <w:p w:rsidR="000E66DA" w:rsidRPr="00F976A1" w:rsidRDefault="000E66DA" w:rsidP="00C761B7">
      <w:pPr>
        <w:spacing w:line="360" w:lineRule="auto"/>
        <w:ind w:firstLine="284"/>
        <w:jc w:val="both"/>
        <w:rPr>
          <w:b/>
          <w:color w:val="000000"/>
          <w:sz w:val="28"/>
          <w:szCs w:val="28"/>
        </w:rPr>
      </w:pPr>
      <w:r w:rsidRPr="00F976A1">
        <w:rPr>
          <w:b/>
          <w:color w:val="000000"/>
          <w:sz w:val="28"/>
          <w:szCs w:val="28"/>
        </w:rPr>
        <w:lastRenderedPageBreak/>
        <w:t>1.1 Виды депозитных операций</w:t>
      </w:r>
    </w:p>
    <w:p w:rsidR="000E66DA" w:rsidRPr="00F976A1" w:rsidRDefault="000E66DA" w:rsidP="00C761B7">
      <w:pPr>
        <w:shd w:val="clear" w:color="auto" w:fill="FFFFFF"/>
        <w:spacing w:line="360" w:lineRule="auto"/>
        <w:ind w:firstLine="284"/>
        <w:jc w:val="both"/>
        <w:rPr>
          <w:color w:val="000000"/>
          <w:sz w:val="28"/>
          <w:szCs w:val="28"/>
        </w:rPr>
      </w:pPr>
      <w:r w:rsidRPr="00F976A1">
        <w:rPr>
          <w:bCs/>
          <w:color w:val="000000"/>
          <w:sz w:val="28"/>
          <w:szCs w:val="28"/>
        </w:rPr>
        <w:t xml:space="preserve">Депозитные операции </w:t>
      </w:r>
      <w:r w:rsidR="00C21F38">
        <w:rPr>
          <w:bCs/>
          <w:color w:val="000000"/>
          <w:sz w:val="28"/>
          <w:szCs w:val="28"/>
        </w:rPr>
        <w:t>–</w:t>
      </w:r>
      <w:r w:rsidR="00C21F38">
        <w:rPr>
          <w:color w:val="000000"/>
          <w:sz w:val="28"/>
          <w:szCs w:val="28"/>
        </w:rPr>
        <w:t xml:space="preserve"> </w:t>
      </w:r>
      <w:r w:rsidRPr="00F976A1">
        <w:rPr>
          <w:color w:val="000000"/>
          <w:sz w:val="28"/>
          <w:szCs w:val="28"/>
        </w:rPr>
        <w:t>это</w:t>
      </w:r>
      <w:r w:rsidR="00C21F38">
        <w:rPr>
          <w:color w:val="000000"/>
          <w:sz w:val="28"/>
          <w:szCs w:val="28"/>
        </w:rPr>
        <w:t xml:space="preserve"> </w:t>
      </w:r>
      <w:hyperlink r:id="rId8" w:tooltip="Банковские операции" w:history="1">
        <w:r w:rsidRPr="00F976A1">
          <w:rPr>
            <w:color w:val="000000"/>
            <w:sz w:val="28"/>
            <w:szCs w:val="28"/>
          </w:rPr>
          <w:t>операции банков</w:t>
        </w:r>
      </w:hyperlink>
      <w:r w:rsidR="00C21F38">
        <w:t xml:space="preserve"> </w:t>
      </w:r>
      <w:r w:rsidRPr="00F976A1">
        <w:rPr>
          <w:color w:val="000000"/>
          <w:sz w:val="28"/>
          <w:szCs w:val="28"/>
        </w:rPr>
        <w:t>по привлечению денежных средств юридических и физических лиц во вклады либо на определенный срок, либо до востребования.</w:t>
      </w:r>
    </w:p>
    <w:p w:rsidR="000E66DA" w:rsidRPr="00F976A1" w:rsidRDefault="000E66DA" w:rsidP="00C761B7">
      <w:pPr>
        <w:shd w:val="clear" w:color="auto" w:fill="FFFFFF"/>
        <w:spacing w:line="360" w:lineRule="auto"/>
        <w:ind w:firstLine="284"/>
        <w:jc w:val="both"/>
        <w:rPr>
          <w:color w:val="000000"/>
          <w:sz w:val="28"/>
          <w:szCs w:val="28"/>
        </w:rPr>
      </w:pPr>
      <w:r w:rsidRPr="00F976A1">
        <w:rPr>
          <w:color w:val="000000"/>
          <w:sz w:val="28"/>
          <w:szCs w:val="28"/>
        </w:rPr>
        <w:t>В качестве</w:t>
      </w:r>
      <w:r w:rsidR="00C21F38">
        <w:rPr>
          <w:color w:val="000000"/>
          <w:sz w:val="28"/>
          <w:szCs w:val="28"/>
        </w:rPr>
        <w:t xml:space="preserve"> </w:t>
      </w:r>
      <w:r w:rsidRPr="00F976A1">
        <w:rPr>
          <w:bCs/>
          <w:color w:val="000000"/>
          <w:sz w:val="28"/>
          <w:szCs w:val="28"/>
        </w:rPr>
        <w:t>субъектов</w:t>
      </w:r>
      <w:r w:rsidR="00C21F38">
        <w:rPr>
          <w:bCs/>
          <w:color w:val="000000"/>
          <w:sz w:val="28"/>
          <w:szCs w:val="28"/>
        </w:rPr>
        <w:t xml:space="preserve"> </w:t>
      </w:r>
      <w:r w:rsidRPr="00F976A1">
        <w:rPr>
          <w:color w:val="000000"/>
          <w:sz w:val="28"/>
          <w:szCs w:val="28"/>
        </w:rPr>
        <w:t>депозитных операций выступают предприятия всех о</w:t>
      </w:r>
      <w:r w:rsidRPr="00F976A1">
        <w:rPr>
          <w:color w:val="000000"/>
          <w:sz w:val="28"/>
          <w:szCs w:val="28"/>
        </w:rPr>
        <w:t>р</w:t>
      </w:r>
      <w:r w:rsidRPr="00F976A1">
        <w:rPr>
          <w:color w:val="000000"/>
          <w:sz w:val="28"/>
          <w:szCs w:val="28"/>
        </w:rPr>
        <w:t>ганизационно-правовых форм и физические лица.</w:t>
      </w:r>
    </w:p>
    <w:p w:rsidR="000E66DA" w:rsidRPr="00F976A1" w:rsidRDefault="000E66DA" w:rsidP="00C761B7">
      <w:pPr>
        <w:shd w:val="clear" w:color="auto" w:fill="FFFFFF"/>
        <w:spacing w:line="360" w:lineRule="auto"/>
        <w:ind w:firstLine="284"/>
        <w:jc w:val="both"/>
        <w:rPr>
          <w:color w:val="000000"/>
          <w:sz w:val="28"/>
          <w:szCs w:val="28"/>
        </w:rPr>
      </w:pPr>
      <w:r w:rsidRPr="00F976A1">
        <w:rPr>
          <w:bCs/>
          <w:color w:val="000000"/>
          <w:sz w:val="28"/>
          <w:szCs w:val="28"/>
        </w:rPr>
        <w:t>Объектами</w:t>
      </w:r>
      <w:r w:rsidR="00C21F38">
        <w:rPr>
          <w:bCs/>
          <w:color w:val="000000"/>
          <w:sz w:val="28"/>
          <w:szCs w:val="28"/>
        </w:rPr>
        <w:t xml:space="preserve"> </w:t>
      </w:r>
      <w:r w:rsidRPr="00F976A1">
        <w:rPr>
          <w:color w:val="000000"/>
          <w:sz w:val="28"/>
          <w:szCs w:val="28"/>
        </w:rPr>
        <w:t>депозитных операций являются депозиты, т.е. суммы денежных средств, которые субъекты депозитных операций вносят на банковские счета.</w:t>
      </w:r>
    </w:p>
    <w:p w:rsidR="00F976A1" w:rsidRDefault="000E66DA" w:rsidP="00C761B7">
      <w:pPr>
        <w:shd w:val="clear" w:color="auto" w:fill="FFFFFF"/>
        <w:spacing w:line="360" w:lineRule="auto"/>
        <w:ind w:firstLine="284"/>
        <w:jc w:val="both"/>
        <w:rPr>
          <w:color w:val="000000"/>
          <w:sz w:val="28"/>
          <w:szCs w:val="28"/>
        </w:rPr>
      </w:pPr>
      <w:r w:rsidRPr="00F976A1">
        <w:rPr>
          <w:color w:val="000000"/>
          <w:sz w:val="28"/>
          <w:szCs w:val="28"/>
        </w:rPr>
        <w:t>Осуществление депозитных операций предполагает разработку каждой кр</w:t>
      </w:r>
      <w:r w:rsidRPr="00F976A1">
        <w:rPr>
          <w:color w:val="000000"/>
          <w:sz w:val="28"/>
          <w:szCs w:val="28"/>
        </w:rPr>
        <w:t>е</w:t>
      </w:r>
      <w:r w:rsidRPr="00F976A1">
        <w:rPr>
          <w:color w:val="000000"/>
          <w:sz w:val="28"/>
          <w:szCs w:val="28"/>
        </w:rPr>
        <w:t>дитной организацией собственной депозитной политики, под которой следует понимать совокупность мероприятий коммерческого банка, направленных на определение форм, задач, содержания банковской деятельности по формиров</w:t>
      </w:r>
      <w:r w:rsidRPr="00F976A1">
        <w:rPr>
          <w:color w:val="000000"/>
          <w:sz w:val="28"/>
          <w:szCs w:val="28"/>
        </w:rPr>
        <w:t>а</w:t>
      </w:r>
      <w:r w:rsidRPr="00F976A1">
        <w:rPr>
          <w:color w:val="000000"/>
          <w:sz w:val="28"/>
          <w:szCs w:val="28"/>
        </w:rPr>
        <w:t>нию банковских ресурсов, их планированию и регулированию. Конечной целью выработки и реализации эффективной депозитной политики любого коммерч</w:t>
      </w:r>
      <w:r w:rsidRPr="00F976A1">
        <w:rPr>
          <w:color w:val="000000"/>
          <w:sz w:val="28"/>
          <w:szCs w:val="28"/>
        </w:rPr>
        <w:t>е</w:t>
      </w:r>
      <w:r w:rsidRPr="00F976A1">
        <w:rPr>
          <w:color w:val="000000"/>
          <w:sz w:val="28"/>
          <w:szCs w:val="28"/>
        </w:rPr>
        <w:t>ского ба</w:t>
      </w:r>
      <w:r w:rsidR="00C21F38">
        <w:rPr>
          <w:color w:val="000000"/>
          <w:sz w:val="28"/>
          <w:szCs w:val="28"/>
        </w:rPr>
        <w:t>нка является увеличение объё</w:t>
      </w:r>
      <w:r w:rsidRPr="00F976A1">
        <w:rPr>
          <w:color w:val="000000"/>
          <w:sz w:val="28"/>
          <w:szCs w:val="28"/>
        </w:rPr>
        <w:t>ма ресурсной базы при минимизации ра</w:t>
      </w:r>
      <w:r w:rsidRPr="00F976A1">
        <w:rPr>
          <w:color w:val="000000"/>
          <w:sz w:val="28"/>
          <w:szCs w:val="28"/>
        </w:rPr>
        <w:t>с</w:t>
      </w:r>
      <w:r w:rsidRPr="00F976A1">
        <w:rPr>
          <w:color w:val="000000"/>
          <w:sz w:val="28"/>
          <w:szCs w:val="28"/>
        </w:rPr>
        <w:t>ходов банка и поддержании необх</w:t>
      </w:r>
      <w:r w:rsidR="00C21F38">
        <w:rPr>
          <w:color w:val="000000"/>
          <w:sz w:val="28"/>
          <w:szCs w:val="28"/>
        </w:rPr>
        <w:t>одимого уровня ликвидности с учё</w:t>
      </w:r>
      <w:r w:rsidRPr="00F976A1">
        <w:rPr>
          <w:color w:val="000000"/>
          <w:sz w:val="28"/>
          <w:szCs w:val="28"/>
        </w:rPr>
        <w:t>том всех видов рисков. Поскольку каждый банк разрабатывает депозитную политику, то главный вопрос не только в том, есть ли она у</w:t>
      </w:r>
      <w:r w:rsidR="00C21F38">
        <w:rPr>
          <w:color w:val="000000"/>
          <w:sz w:val="28"/>
          <w:szCs w:val="28"/>
        </w:rPr>
        <w:t xml:space="preserve"> банка, но и в её</w:t>
      </w:r>
      <w:r w:rsidRPr="00F976A1">
        <w:rPr>
          <w:color w:val="000000"/>
          <w:sz w:val="28"/>
          <w:szCs w:val="28"/>
        </w:rPr>
        <w:t xml:space="preserve"> качестве. Орг</w:t>
      </w:r>
      <w:r w:rsidRPr="00F976A1">
        <w:rPr>
          <w:color w:val="000000"/>
          <w:sz w:val="28"/>
          <w:szCs w:val="28"/>
        </w:rPr>
        <w:t>а</w:t>
      </w:r>
      <w:r w:rsidRPr="00F976A1">
        <w:rPr>
          <w:color w:val="000000"/>
          <w:sz w:val="28"/>
          <w:szCs w:val="28"/>
        </w:rPr>
        <w:t>низация депозитных взаимоотношений банка с клиентами определяется мног</w:t>
      </w:r>
      <w:r w:rsidRPr="00F976A1">
        <w:rPr>
          <w:color w:val="000000"/>
          <w:sz w:val="28"/>
          <w:szCs w:val="28"/>
        </w:rPr>
        <w:t>и</w:t>
      </w:r>
      <w:r w:rsidRPr="00F976A1">
        <w:rPr>
          <w:color w:val="000000"/>
          <w:sz w:val="28"/>
          <w:szCs w:val="28"/>
        </w:rPr>
        <w:t>ми факторами, включая размер банка, квалификацию банковских работников, отвечающих за оформление депозитных сделок, виды депозитов и др. Депозиты — это главный вид привлекаемых коммерческими банками ресурсов. Действ</w:t>
      </w:r>
      <w:r w:rsidRPr="00F976A1">
        <w:rPr>
          <w:color w:val="000000"/>
          <w:sz w:val="28"/>
          <w:szCs w:val="28"/>
        </w:rPr>
        <w:t>и</w:t>
      </w:r>
      <w:r w:rsidRPr="00F976A1">
        <w:rPr>
          <w:color w:val="000000"/>
          <w:sz w:val="28"/>
          <w:szCs w:val="28"/>
        </w:rPr>
        <w:t>тельно, именно они раскрывают содержание деятельности коммерческого банка как посредника в приобретении ресурсов на свободном рынке кредитных р</w:t>
      </w:r>
      <w:r w:rsidRPr="00F976A1">
        <w:rPr>
          <w:color w:val="000000"/>
          <w:sz w:val="28"/>
          <w:szCs w:val="28"/>
        </w:rPr>
        <w:t>е</w:t>
      </w:r>
      <w:r w:rsidRPr="00F976A1">
        <w:rPr>
          <w:color w:val="000000"/>
          <w:sz w:val="28"/>
          <w:szCs w:val="28"/>
        </w:rPr>
        <w:t>сурсов.</w:t>
      </w:r>
    </w:p>
    <w:p w:rsidR="00EC52C8" w:rsidRPr="00782F78" w:rsidRDefault="00EC52C8" w:rsidP="00EC52C8">
      <w:pPr>
        <w:spacing w:line="360" w:lineRule="auto"/>
        <w:ind w:firstLine="284"/>
        <w:jc w:val="both"/>
        <w:rPr>
          <w:sz w:val="28"/>
          <w:szCs w:val="28"/>
        </w:rPr>
      </w:pPr>
      <w:r w:rsidRPr="00782F78">
        <w:rPr>
          <w:sz w:val="28"/>
          <w:szCs w:val="28"/>
        </w:rPr>
        <w:t xml:space="preserve">В рамках осуществления депозитной политики банк должен проводить </w:t>
      </w:r>
      <w:r w:rsidRPr="00EA378E">
        <w:rPr>
          <w:sz w:val="28"/>
          <w:szCs w:val="28"/>
        </w:rPr>
        <w:t>ра</w:t>
      </w:r>
      <w:r w:rsidRPr="00EA378E">
        <w:rPr>
          <w:sz w:val="28"/>
          <w:szCs w:val="28"/>
        </w:rPr>
        <w:t>з</w:t>
      </w:r>
      <w:r w:rsidRPr="00EA378E">
        <w:rPr>
          <w:sz w:val="28"/>
          <w:szCs w:val="28"/>
        </w:rPr>
        <w:t>личные рекламные мероприятия, разрабатывать спектр дополнительных услуг. Необходи</w:t>
      </w:r>
      <w:r>
        <w:rPr>
          <w:sz w:val="28"/>
          <w:szCs w:val="28"/>
        </w:rPr>
        <w:t>мо сказать об увеличении суммы до 1400 000 рублей</w:t>
      </w:r>
      <w:r w:rsidRPr="00EA378E">
        <w:rPr>
          <w:sz w:val="28"/>
          <w:szCs w:val="28"/>
        </w:rPr>
        <w:t xml:space="preserve"> гарантирова</w:t>
      </w:r>
      <w:r w:rsidRPr="00EA378E">
        <w:rPr>
          <w:sz w:val="28"/>
          <w:szCs w:val="28"/>
        </w:rPr>
        <w:t>н</w:t>
      </w:r>
      <w:r w:rsidRPr="00EA378E">
        <w:rPr>
          <w:sz w:val="28"/>
          <w:szCs w:val="28"/>
        </w:rPr>
        <w:t>ной выплаты на одного вкладчика и застрахованной государством.</w:t>
      </w:r>
    </w:p>
    <w:p w:rsidR="00EC52C8" w:rsidRPr="00782F78" w:rsidRDefault="00EC52C8" w:rsidP="00EC52C8">
      <w:pPr>
        <w:spacing w:line="360" w:lineRule="auto"/>
        <w:ind w:firstLine="284"/>
        <w:jc w:val="both"/>
        <w:rPr>
          <w:sz w:val="28"/>
          <w:szCs w:val="28"/>
        </w:rPr>
      </w:pPr>
      <w:r w:rsidRPr="00782F78">
        <w:rPr>
          <w:sz w:val="28"/>
          <w:szCs w:val="28"/>
        </w:rPr>
        <w:lastRenderedPageBreak/>
        <w:t>Депозитная политика должна тесно увязываться с кредитной политикой ба</w:t>
      </w:r>
      <w:r w:rsidRPr="00782F78">
        <w:rPr>
          <w:sz w:val="28"/>
          <w:szCs w:val="28"/>
        </w:rPr>
        <w:t>н</w:t>
      </w:r>
      <w:r w:rsidRPr="00782F78">
        <w:rPr>
          <w:sz w:val="28"/>
          <w:szCs w:val="28"/>
        </w:rPr>
        <w:t>ка.</w:t>
      </w:r>
    </w:p>
    <w:p w:rsidR="00EC52C8" w:rsidRPr="00A34370" w:rsidRDefault="00EC52C8" w:rsidP="00EC52C8">
      <w:pPr>
        <w:pStyle w:val="a4"/>
        <w:spacing w:line="360" w:lineRule="auto"/>
        <w:ind w:left="0" w:firstLine="284"/>
        <w:jc w:val="both"/>
        <w:rPr>
          <w:sz w:val="28"/>
          <w:szCs w:val="28"/>
        </w:rPr>
      </w:pPr>
      <w:r w:rsidRPr="00A34370">
        <w:rPr>
          <w:sz w:val="28"/>
          <w:szCs w:val="28"/>
        </w:rPr>
        <w:t>Проценты по депозитам для населения можно рассчитать следующим обр</w:t>
      </w:r>
      <w:r w:rsidRPr="00A34370">
        <w:rPr>
          <w:sz w:val="28"/>
          <w:szCs w:val="28"/>
        </w:rPr>
        <w:t>а</w:t>
      </w:r>
      <w:r w:rsidRPr="00A34370">
        <w:rPr>
          <w:sz w:val="28"/>
          <w:szCs w:val="28"/>
        </w:rPr>
        <w:t>зом.</w:t>
      </w:r>
    </w:p>
    <w:p w:rsidR="00EC52C8" w:rsidRPr="00EA378E" w:rsidRDefault="00EC52C8" w:rsidP="00EC52C8">
      <w:pPr>
        <w:spacing w:line="360" w:lineRule="auto"/>
        <w:ind w:firstLine="284"/>
        <w:jc w:val="both"/>
        <w:rPr>
          <w:sz w:val="28"/>
          <w:szCs w:val="28"/>
        </w:rPr>
      </w:pPr>
      <w:r w:rsidRPr="00EA378E">
        <w:rPr>
          <w:sz w:val="28"/>
          <w:szCs w:val="28"/>
        </w:rPr>
        <w:t>В банк сроком на несколько лет помещена определенная сумма денег под обусловленные годовые проценты. Какова будет эта сумма после начисления простых процентов в конце срока вклада?</w:t>
      </w:r>
    </w:p>
    <w:p w:rsidR="00EC52C8" w:rsidRPr="00EA378E" w:rsidRDefault="00EC52C8" w:rsidP="00EC52C8">
      <w:pPr>
        <w:spacing w:line="360" w:lineRule="auto"/>
        <w:ind w:firstLine="284"/>
        <w:jc w:val="both"/>
        <w:rPr>
          <w:sz w:val="28"/>
          <w:szCs w:val="28"/>
        </w:rPr>
      </w:pPr>
      <w:r w:rsidRPr="00EA378E">
        <w:rPr>
          <w:sz w:val="28"/>
          <w:szCs w:val="28"/>
        </w:rPr>
        <w:t>Такая сумма может быть определена по формуле простых или сложных пр</w:t>
      </w:r>
      <w:r w:rsidRPr="00EA378E">
        <w:rPr>
          <w:sz w:val="28"/>
          <w:szCs w:val="28"/>
        </w:rPr>
        <w:t>о</w:t>
      </w:r>
      <w:r w:rsidRPr="00EA378E">
        <w:rPr>
          <w:sz w:val="28"/>
          <w:szCs w:val="28"/>
        </w:rPr>
        <w:t>центов:</w:t>
      </w:r>
    </w:p>
    <w:p w:rsidR="00EC52C8" w:rsidRPr="00EA378E" w:rsidRDefault="00EC52C8" w:rsidP="00EC52C8">
      <w:pPr>
        <w:spacing w:line="360" w:lineRule="auto"/>
        <w:ind w:firstLine="284"/>
        <w:jc w:val="both"/>
        <w:rPr>
          <w:sz w:val="28"/>
          <w:szCs w:val="28"/>
        </w:rPr>
      </w:pPr>
      <w:r w:rsidRPr="00EA378E">
        <w:rPr>
          <w:b/>
          <w:bCs/>
          <w:sz w:val="28"/>
          <w:szCs w:val="28"/>
        </w:rPr>
        <w:t>Формула расчёта простых процентов:</w:t>
      </w:r>
    </w:p>
    <w:p w:rsidR="00EC52C8" w:rsidRPr="00EA378E" w:rsidRDefault="00EC52C8" w:rsidP="00EC52C8">
      <w:pPr>
        <w:spacing w:line="360" w:lineRule="auto"/>
        <w:ind w:firstLine="284"/>
        <w:jc w:val="both"/>
        <w:rPr>
          <w:sz w:val="28"/>
          <w:szCs w:val="28"/>
        </w:rPr>
      </w:pPr>
      <w:r w:rsidRPr="00EA378E">
        <w:rPr>
          <w:b/>
          <w:bCs/>
          <w:sz w:val="28"/>
          <w:szCs w:val="28"/>
        </w:rPr>
        <w:t xml:space="preserve">S = (P + I + T / K) / 100 </w:t>
      </w:r>
      <w:r w:rsidRPr="00EA378E">
        <w:rPr>
          <w:sz w:val="28"/>
          <w:szCs w:val="28"/>
        </w:rPr>
        <w:t>S - сумма начисленных процентов; I - годовая пр</w:t>
      </w:r>
      <w:r w:rsidRPr="00EA378E">
        <w:rPr>
          <w:sz w:val="28"/>
          <w:szCs w:val="28"/>
        </w:rPr>
        <w:t>о</w:t>
      </w:r>
      <w:r w:rsidRPr="00EA378E">
        <w:rPr>
          <w:sz w:val="28"/>
          <w:szCs w:val="28"/>
        </w:rPr>
        <w:t>центная ставка;</w:t>
      </w:r>
      <w:r w:rsidRPr="00EA378E">
        <w:rPr>
          <w:b/>
          <w:bCs/>
          <w:sz w:val="28"/>
          <w:szCs w:val="28"/>
        </w:rPr>
        <w:t xml:space="preserve"> </w:t>
      </w:r>
      <w:r w:rsidRPr="00EA378E">
        <w:rPr>
          <w:sz w:val="28"/>
          <w:szCs w:val="28"/>
        </w:rPr>
        <w:t>T - дни, в течение которых будут начисляться проценты по вкладу;</w:t>
      </w:r>
      <w:r w:rsidRPr="00EA378E">
        <w:rPr>
          <w:b/>
          <w:bCs/>
          <w:sz w:val="28"/>
          <w:szCs w:val="28"/>
        </w:rPr>
        <w:t xml:space="preserve"> </w:t>
      </w:r>
      <w:r w:rsidRPr="00EA378E">
        <w:rPr>
          <w:sz w:val="28"/>
          <w:szCs w:val="28"/>
        </w:rPr>
        <w:t>K - количество дней в текущем году (365 или 366)</w:t>
      </w:r>
      <w:r w:rsidRPr="00EA378E">
        <w:rPr>
          <w:b/>
          <w:bCs/>
          <w:sz w:val="28"/>
          <w:szCs w:val="28"/>
        </w:rPr>
        <w:t xml:space="preserve"> </w:t>
      </w:r>
      <w:r w:rsidRPr="00EA378E">
        <w:rPr>
          <w:sz w:val="28"/>
          <w:szCs w:val="28"/>
        </w:rPr>
        <w:t>P - первоначальная сумма на депозите.</w:t>
      </w:r>
    </w:p>
    <w:p w:rsidR="00EC52C8" w:rsidRPr="00EA378E" w:rsidRDefault="00EC52C8" w:rsidP="00EC52C8">
      <w:pPr>
        <w:spacing w:line="360" w:lineRule="auto"/>
        <w:ind w:firstLine="284"/>
        <w:jc w:val="both"/>
        <w:rPr>
          <w:sz w:val="28"/>
          <w:szCs w:val="28"/>
        </w:rPr>
      </w:pPr>
      <w:r w:rsidRPr="00EA378E">
        <w:rPr>
          <w:b/>
          <w:bCs/>
          <w:sz w:val="28"/>
          <w:szCs w:val="28"/>
        </w:rPr>
        <w:t>Формула расчёта сложных процентов:</w:t>
      </w:r>
    </w:p>
    <w:p w:rsidR="00EC52C8" w:rsidRPr="00EC52C8" w:rsidRDefault="00EC52C8" w:rsidP="00EC52C8">
      <w:pPr>
        <w:spacing w:line="360" w:lineRule="auto"/>
        <w:ind w:firstLine="284"/>
        <w:jc w:val="both"/>
        <w:rPr>
          <w:sz w:val="28"/>
          <w:szCs w:val="28"/>
        </w:rPr>
      </w:pPr>
      <w:r w:rsidRPr="00EA378E">
        <w:rPr>
          <w:b/>
          <w:bCs/>
          <w:sz w:val="28"/>
          <w:szCs w:val="28"/>
        </w:rPr>
        <w:t xml:space="preserve">S = (P </w:t>
      </w:r>
      <w:proofErr w:type="spellStart"/>
      <w:r w:rsidRPr="00EA378E">
        <w:rPr>
          <w:b/>
          <w:bCs/>
          <w:sz w:val="28"/>
          <w:szCs w:val="28"/>
        </w:rPr>
        <w:t>x</w:t>
      </w:r>
      <w:proofErr w:type="spellEnd"/>
      <w:r w:rsidRPr="00EA378E">
        <w:rPr>
          <w:b/>
          <w:bCs/>
          <w:sz w:val="28"/>
          <w:szCs w:val="28"/>
        </w:rPr>
        <w:t xml:space="preserve"> I </w:t>
      </w:r>
      <w:proofErr w:type="spellStart"/>
      <w:r w:rsidRPr="00EA378E">
        <w:rPr>
          <w:b/>
          <w:bCs/>
          <w:sz w:val="28"/>
          <w:szCs w:val="28"/>
        </w:rPr>
        <w:t>x</w:t>
      </w:r>
      <w:proofErr w:type="spellEnd"/>
      <w:r w:rsidRPr="00EA378E">
        <w:rPr>
          <w:b/>
          <w:bCs/>
          <w:sz w:val="28"/>
          <w:szCs w:val="28"/>
        </w:rPr>
        <w:t xml:space="preserve"> J / K) / 100 </w:t>
      </w:r>
      <w:r w:rsidRPr="00EA378E">
        <w:rPr>
          <w:sz w:val="28"/>
          <w:szCs w:val="28"/>
        </w:rPr>
        <w:t>I - годовая процентная ставка;</w:t>
      </w:r>
      <w:r w:rsidRPr="00EA378E">
        <w:rPr>
          <w:b/>
          <w:bCs/>
          <w:sz w:val="28"/>
          <w:szCs w:val="28"/>
        </w:rPr>
        <w:t xml:space="preserve"> </w:t>
      </w:r>
      <w:r w:rsidRPr="00EA378E">
        <w:rPr>
          <w:sz w:val="28"/>
          <w:szCs w:val="28"/>
        </w:rPr>
        <w:t>J - количества дней в периоде, по итогам которого банк производит капитализацию начисленных процентов;</w:t>
      </w:r>
      <w:r w:rsidRPr="00EA378E">
        <w:rPr>
          <w:b/>
          <w:bCs/>
          <w:sz w:val="28"/>
          <w:szCs w:val="28"/>
        </w:rPr>
        <w:t xml:space="preserve"> </w:t>
      </w:r>
      <w:r w:rsidRPr="00EA378E">
        <w:rPr>
          <w:sz w:val="28"/>
          <w:szCs w:val="28"/>
        </w:rPr>
        <w:t>K - количество дней в текущем году (365/366);</w:t>
      </w:r>
      <w:r w:rsidRPr="00EA378E">
        <w:rPr>
          <w:b/>
          <w:bCs/>
          <w:sz w:val="28"/>
          <w:szCs w:val="28"/>
        </w:rPr>
        <w:t xml:space="preserve"> </w:t>
      </w:r>
      <w:r w:rsidRPr="00EA378E">
        <w:rPr>
          <w:sz w:val="28"/>
          <w:szCs w:val="28"/>
        </w:rPr>
        <w:t>P - первоначальная сумма на депозите;</w:t>
      </w:r>
      <w:r w:rsidRPr="00EA378E">
        <w:rPr>
          <w:b/>
          <w:bCs/>
          <w:sz w:val="28"/>
          <w:szCs w:val="28"/>
        </w:rPr>
        <w:t xml:space="preserve"> </w:t>
      </w:r>
      <w:r w:rsidRPr="00EA378E">
        <w:rPr>
          <w:sz w:val="28"/>
          <w:szCs w:val="28"/>
        </w:rPr>
        <w:t>S - денежная сумма (сумма вклада + проценты), которую банку причитается возвратить вкладчику.</w:t>
      </w:r>
    </w:p>
    <w:p w:rsidR="000E66DA" w:rsidRPr="00F976A1" w:rsidRDefault="000E66DA" w:rsidP="00C761B7">
      <w:pPr>
        <w:shd w:val="clear" w:color="auto" w:fill="FFFFFF"/>
        <w:spacing w:line="360" w:lineRule="auto"/>
        <w:ind w:firstLine="284"/>
        <w:jc w:val="both"/>
        <w:rPr>
          <w:color w:val="000000"/>
          <w:sz w:val="28"/>
          <w:szCs w:val="28"/>
        </w:rPr>
      </w:pPr>
      <w:r w:rsidRPr="00F976A1">
        <w:rPr>
          <w:color w:val="000000"/>
          <w:sz w:val="28"/>
          <w:szCs w:val="28"/>
        </w:rPr>
        <w:t>Исходя из категории вкладчиков, различают депозиты:</w:t>
      </w:r>
    </w:p>
    <w:p w:rsidR="001D0EFC"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юридических лиц (предприятий, организаций, других банков);</w:t>
      </w:r>
    </w:p>
    <w:p w:rsidR="000E66DA"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физических лиц.</w:t>
      </w:r>
    </w:p>
    <w:p w:rsidR="000E66DA" w:rsidRPr="00F976A1" w:rsidRDefault="000E66DA" w:rsidP="00C761B7">
      <w:pPr>
        <w:pStyle w:val="a4"/>
        <w:shd w:val="clear" w:color="auto" w:fill="FFFFFF"/>
        <w:spacing w:line="360" w:lineRule="auto"/>
        <w:ind w:left="0" w:firstLine="284"/>
        <w:contextualSpacing w:val="0"/>
        <w:jc w:val="both"/>
        <w:rPr>
          <w:color w:val="000000"/>
          <w:sz w:val="28"/>
          <w:szCs w:val="28"/>
        </w:rPr>
      </w:pPr>
      <w:r w:rsidRPr="00F976A1">
        <w:rPr>
          <w:color w:val="000000"/>
          <w:sz w:val="28"/>
          <w:szCs w:val="28"/>
        </w:rPr>
        <w:t xml:space="preserve">По форме изъятия депозиты подразделяются </w:t>
      </w:r>
      <w:proofErr w:type="gramStart"/>
      <w:r w:rsidRPr="00F976A1">
        <w:rPr>
          <w:color w:val="000000"/>
          <w:sz w:val="28"/>
          <w:szCs w:val="28"/>
        </w:rPr>
        <w:t>на</w:t>
      </w:r>
      <w:proofErr w:type="gramEnd"/>
      <w:r w:rsidRPr="00F976A1">
        <w:rPr>
          <w:color w:val="000000"/>
          <w:sz w:val="28"/>
          <w:szCs w:val="28"/>
        </w:rPr>
        <w:t>:</w:t>
      </w:r>
    </w:p>
    <w:p w:rsidR="000E66DA"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до востребования (обязательства, не имеющие конкретного срока);</w:t>
      </w:r>
    </w:p>
    <w:p w:rsidR="000E66DA"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срочные (обязательства, имеющие определенный срок);</w:t>
      </w:r>
    </w:p>
    <w:p w:rsidR="000E66DA"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условные (средства, подлежащие изъятию при наступлении заранее огов</w:t>
      </w:r>
      <w:r w:rsidR="000E66DA" w:rsidRPr="00F976A1">
        <w:rPr>
          <w:color w:val="000000"/>
          <w:sz w:val="28"/>
          <w:szCs w:val="28"/>
        </w:rPr>
        <w:t>о</w:t>
      </w:r>
      <w:r w:rsidR="000E66DA" w:rsidRPr="00F976A1">
        <w:rPr>
          <w:color w:val="000000"/>
          <w:sz w:val="28"/>
          <w:szCs w:val="28"/>
        </w:rPr>
        <w:t>ренных условий).</w:t>
      </w:r>
    </w:p>
    <w:p w:rsidR="000E66DA" w:rsidRPr="00F976A1" w:rsidRDefault="000E66DA" w:rsidP="00C761B7">
      <w:pPr>
        <w:pStyle w:val="a4"/>
        <w:shd w:val="clear" w:color="auto" w:fill="FFFFFF"/>
        <w:spacing w:line="360" w:lineRule="auto"/>
        <w:ind w:left="0" w:firstLine="284"/>
        <w:contextualSpacing w:val="0"/>
        <w:jc w:val="both"/>
        <w:rPr>
          <w:color w:val="000000"/>
          <w:sz w:val="28"/>
          <w:szCs w:val="28"/>
        </w:rPr>
      </w:pPr>
      <w:r w:rsidRPr="00F976A1">
        <w:rPr>
          <w:color w:val="000000"/>
          <w:sz w:val="28"/>
          <w:szCs w:val="28"/>
        </w:rPr>
        <w:t>К депозитам до востребования относятся:</w:t>
      </w:r>
    </w:p>
    <w:p w:rsidR="000E66DA" w:rsidRPr="00F976A1" w:rsidRDefault="001D0EFC" w:rsidP="00C761B7">
      <w:pPr>
        <w:shd w:val="clear" w:color="auto" w:fill="FFFFFF"/>
        <w:spacing w:line="360" w:lineRule="auto"/>
        <w:ind w:firstLine="284"/>
        <w:jc w:val="both"/>
        <w:rPr>
          <w:color w:val="000000"/>
          <w:sz w:val="28"/>
          <w:szCs w:val="28"/>
        </w:rPr>
      </w:pPr>
      <w:r w:rsidRPr="00F976A1">
        <w:rPr>
          <w:color w:val="000000"/>
          <w:sz w:val="28"/>
          <w:szCs w:val="28"/>
        </w:rPr>
        <w:lastRenderedPageBreak/>
        <w:t xml:space="preserve">- </w:t>
      </w:r>
      <w:r w:rsidR="00A76FC2">
        <w:rPr>
          <w:color w:val="000000"/>
          <w:sz w:val="28"/>
          <w:szCs w:val="28"/>
        </w:rPr>
        <w:t>средства на расчё</w:t>
      </w:r>
      <w:r w:rsidR="000E66DA" w:rsidRPr="00F976A1">
        <w:rPr>
          <w:color w:val="000000"/>
          <w:sz w:val="28"/>
          <w:szCs w:val="28"/>
        </w:rPr>
        <w:t xml:space="preserve">тных (контокоррентных), текущих и бюджетных счетах негосударственных предприятий, находящихся </w:t>
      </w:r>
      <w:proofErr w:type="gramStart"/>
      <w:r w:rsidR="000E66DA" w:rsidRPr="00F976A1">
        <w:rPr>
          <w:color w:val="000000"/>
          <w:sz w:val="28"/>
          <w:szCs w:val="28"/>
        </w:rPr>
        <w:t>в</w:t>
      </w:r>
      <w:proofErr w:type="gramEnd"/>
      <w:r w:rsidR="000E66DA" w:rsidRPr="00F976A1">
        <w:rPr>
          <w:color w:val="000000"/>
          <w:sz w:val="28"/>
          <w:szCs w:val="28"/>
        </w:rPr>
        <w:t xml:space="preserve"> федеральной и государстве</w:t>
      </w:r>
      <w:r w:rsidR="000E66DA" w:rsidRPr="00F976A1">
        <w:rPr>
          <w:color w:val="000000"/>
          <w:sz w:val="28"/>
          <w:szCs w:val="28"/>
        </w:rPr>
        <w:t>н</w:t>
      </w:r>
      <w:r w:rsidR="000E66DA" w:rsidRPr="00F976A1">
        <w:rPr>
          <w:color w:val="000000"/>
          <w:sz w:val="28"/>
          <w:szCs w:val="28"/>
        </w:rPr>
        <w:t>ной (кроме федеральной) собственности;</w:t>
      </w:r>
    </w:p>
    <w:p w:rsidR="000E66DA" w:rsidRPr="00F976A1" w:rsidRDefault="00F976A1"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средства на счетах физических лиц — предпринимателей;</w:t>
      </w:r>
    </w:p>
    <w:p w:rsidR="000E66DA" w:rsidRPr="00F976A1" w:rsidRDefault="00F976A1"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средства на счетах фондов различного назначения;</w:t>
      </w:r>
    </w:p>
    <w:p w:rsidR="000E66DA" w:rsidRPr="00F976A1" w:rsidRDefault="00F976A1"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средства на корреспондентских счетах других банков (счета ЛОРО);</w:t>
      </w:r>
    </w:p>
    <w:p w:rsidR="000E66DA" w:rsidRPr="00F976A1" w:rsidRDefault="00F976A1"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0E66DA" w:rsidRPr="00F976A1">
        <w:rPr>
          <w:color w:val="000000"/>
          <w:sz w:val="28"/>
          <w:szCs w:val="28"/>
        </w:rPr>
        <w:t>средства на счетах депозитов до востребования финансовых органов (фед</w:t>
      </w:r>
      <w:r w:rsidR="000E66DA" w:rsidRPr="00F976A1">
        <w:rPr>
          <w:color w:val="000000"/>
          <w:sz w:val="28"/>
          <w:szCs w:val="28"/>
        </w:rPr>
        <w:t>е</w:t>
      </w:r>
      <w:r w:rsidR="000E66DA" w:rsidRPr="00F976A1">
        <w:rPr>
          <w:color w:val="000000"/>
          <w:sz w:val="28"/>
          <w:szCs w:val="28"/>
        </w:rPr>
        <w:t>ральных и местных), коммерческих и некоммерческих организаций, наход</w:t>
      </w:r>
      <w:r w:rsidR="000E66DA" w:rsidRPr="00F976A1">
        <w:rPr>
          <w:color w:val="000000"/>
          <w:sz w:val="28"/>
          <w:szCs w:val="28"/>
        </w:rPr>
        <w:t>я</w:t>
      </w:r>
      <w:r w:rsidR="000E66DA" w:rsidRPr="00F976A1">
        <w:rPr>
          <w:color w:val="000000"/>
          <w:sz w:val="28"/>
          <w:szCs w:val="28"/>
        </w:rPr>
        <w:t>щихся в федеральной и государственной (кроме федеральной) собственности, негосударственных предприятий;</w:t>
      </w:r>
    </w:p>
    <w:p w:rsidR="000E66DA" w:rsidRPr="00F976A1" w:rsidRDefault="00F976A1" w:rsidP="00C761B7">
      <w:pPr>
        <w:shd w:val="clear" w:color="auto" w:fill="FFFFFF"/>
        <w:spacing w:line="360" w:lineRule="auto"/>
        <w:ind w:firstLine="284"/>
        <w:jc w:val="both"/>
        <w:rPr>
          <w:color w:val="000000"/>
          <w:sz w:val="28"/>
          <w:szCs w:val="28"/>
        </w:rPr>
      </w:pPr>
      <w:r w:rsidRPr="00F976A1">
        <w:rPr>
          <w:color w:val="000000"/>
          <w:sz w:val="28"/>
          <w:szCs w:val="28"/>
        </w:rPr>
        <w:t xml:space="preserve">- </w:t>
      </w:r>
      <w:r w:rsidR="00A76FC2">
        <w:rPr>
          <w:color w:val="000000"/>
          <w:sz w:val="28"/>
          <w:szCs w:val="28"/>
        </w:rPr>
        <w:t>средства в расчё</w:t>
      </w:r>
      <w:r w:rsidR="000E66DA" w:rsidRPr="00F976A1">
        <w:rPr>
          <w:color w:val="000000"/>
          <w:sz w:val="28"/>
          <w:szCs w:val="28"/>
        </w:rPr>
        <w:t>тах (аккредитивы, чеки)</w:t>
      </w:r>
      <w:r w:rsidR="00A76FC2">
        <w:rPr>
          <w:color w:val="000000"/>
          <w:sz w:val="28"/>
          <w:szCs w:val="28"/>
        </w:rPr>
        <w:t xml:space="preserve"> и обязательства в расчё</w:t>
      </w:r>
      <w:r w:rsidR="000E66DA" w:rsidRPr="00F976A1">
        <w:rPr>
          <w:color w:val="000000"/>
          <w:sz w:val="28"/>
          <w:szCs w:val="28"/>
        </w:rPr>
        <w:t>тах по о</w:t>
      </w:r>
      <w:r w:rsidR="000E66DA" w:rsidRPr="00F976A1">
        <w:rPr>
          <w:color w:val="000000"/>
          <w:sz w:val="28"/>
          <w:szCs w:val="28"/>
        </w:rPr>
        <w:t>т</w:t>
      </w:r>
      <w:r w:rsidR="000E66DA" w:rsidRPr="00F976A1">
        <w:rPr>
          <w:color w:val="000000"/>
          <w:sz w:val="28"/>
          <w:szCs w:val="28"/>
        </w:rPr>
        <w:t>дельным операциям (</w:t>
      </w:r>
      <w:r w:rsidR="0025173E" w:rsidRPr="00F976A1">
        <w:rPr>
          <w:color w:val="000000"/>
          <w:sz w:val="28"/>
          <w:szCs w:val="28"/>
        </w:rPr>
        <w:t>факто ринговым</w:t>
      </w:r>
      <w:r w:rsidR="000E66DA" w:rsidRPr="00F976A1">
        <w:rPr>
          <w:color w:val="000000"/>
          <w:sz w:val="28"/>
          <w:szCs w:val="28"/>
        </w:rPr>
        <w:t>, форфейтинговым, конверсионным);</w:t>
      </w:r>
    </w:p>
    <w:p w:rsidR="00F976A1" w:rsidRDefault="00F976A1" w:rsidP="00C761B7">
      <w:pPr>
        <w:shd w:val="clear" w:color="auto" w:fill="FFFFFF"/>
        <w:spacing w:line="360" w:lineRule="auto"/>
        <w:ind w:firstLine="284"/>
        <w:jc w:val="both"/>
        <w:rPr>
          <w:noProof/>
          <w:color w:val="000000"/>
          <w:sz w:val="28"/>
          <w:szCs w:val="28"/>
        </w:rPr>
      </w:pPr>
      <w:r w:rsidRPr="00F976A1">
        <w:rPr>
          <w:color w:val="000000"/>
          <w:sz w:val="28"/>
          <w:szCs w:val="28"/>
        </w:rPr>
        <w:t xml:space="preserve">- </w:t>
      </w:r>
      <w:r w:rsidR="000E66DA" w:rsidRPr="00F976A1">
        <w:rPr>
          <w:color w:val="000000"/>
          <w:sz w:val="28"/>
          <w:szCs w:val="28"/>
        </w:rPr>
        <w:t>вклады населения до востребования. Невзирая на высокую подвижность средств на счетах до востребования, имеется возможность определить их м</w:t>
      </w:r>
      <w:r w:rsidR="000E66DA" w:rsidRPr="00F976A1">
        <w:rPr>
          <w:color w:val="000000"/>
          <w:sz w:val="28"/>
          <w:szCs w:val="28"/>
        </w:rPr>
        <w:t>и</w:t>
      </w:r>
      <w:r w:rsidR="000E66DA" w:rsidRPr="00F976A1">
        <w:rPr>
          <w:color w:val="000000"/>
          <w:sz w:val="28"/>
          <w:szCs w:val="28"/>
        </w:rPr>
        <w:t>нимальный не - снижаемый остаток и использовать его в качестве стаби</w:t>
      </w:r>
      <w:r w:rsidR="00A76FC2">
        <w:rPr>
          <w:color w:val="000000"/>
          <w:sz w:val="28"/>
          <w:szCs w:val="28"/>
        </w:rPr>
        <w:t>льного кредитного ресурса. Расчё</w:t>
      </w:r>
      <w:r w:rsidR="000E66DA" w:rsidRPr="00F976A1">
        <w:rPr>
          <w:color w:val="000000"/>
          <w:sz w:val="28"/>
          <w:szCs w:val="28"/>
        </w:rPr>
        <w:t xml:space="preserve">т доли </w:t>
      </w:r>
      <w:r w:rsidRPr="00F976A1">
        <w:rPr>
          <w:color w:val="000000"/>
          <w:sz w:val="28"/>
          <w:szCs w:val="28"/>
        </w:rPr>
        <w:t xml:space="preserve">«коротких» денег, которые можно </w:t>
      </w:r>
      <w:r w:rsidR="000E66DA" w:rsidRPr="00F976A1">
        <w:rPr>
          <w:color w:val="000000"/>
          <w:sz w:val="28"/>
          <w:szCs w:val="28"/>
        </w:rPr>
        <w:t>трансфо</w:t>
      </w:r>
      <w:r w:rsidR="000E66DA" w:rsidRPr="00F976A1">
        <w:rPr>
          <w:color w:val="000000"/>
          <w:sz w:val="28"/>
          <w:szCs w:val="28"/>
        </w:rPr>
        <w:t>р</w:t>
      </w:r>
      <w:r w:rsidR="000E66DA" w:rsidRPr="00F976A1">
        <w:rPr>
          <w:color w:val="000000"/>
          <w:sz w:val="28"/>
          <w:szCs w:val="28"/>
        </w:rPr>
        <w:t>мировать в «длинные» на определ</w:t>
      </w:r>
      <w:r w:rsidR="009A2CB5">
        <w:rPr>
          <w:color w:val="000000"/>
          <w:sz w:val="28"/>
          <w:szCs w:val="28"/>
        </w:rPr>
        <w:t>ё</w:t>
      </w:r>
      <w:r w:rsidR="000E66DA" w:rsidRPr="00F976A1">
        <w:rPr>
          <w:color w:val="000000"/>
          <w:sz w:val="28"/>
          <w:szCs w:val="28"/>
        </w:rPr>
        <w:t>нный период, производится по формуле</w:t>
      </w:r>
      <w:r w:rsidRPr="00F976A1">
        <w:rPr>
          <w:noProof/>
          <w:color w:val="000000"/>
          <w:sz w:val="28"/>
          <w:szCs w:val="28"/>
        </w:rPr>
        <w:t xml:space="preserve"> </w:t>
      </w:r>
    </w:p>
    <w:p w:rsidR="00396174" w:rsidRPr="00396174" w:rsidRDefault="00396174" w:rsidP="00C761B7">
      <w:pPr>
        <w:pStyle w:val="af"/>
        <w:keepNext/>
        <w:ind w:firstLine="284"/>
        <w:jc w:val="right"/>
        <w:rPr>
          <w:b w:val="0"/>
          <w:sz w:val="28"/>
          <w:szCs w:val="28"/>
        </w:rPr>
      </w:pPr>
      <w:r>
        <w:rPr>
          <w:b w:val="0"/>
          <w:sz w:val="28"/>
          <w:szCs w:val="28"/>
        </w:rPr>
        <w:t xml:space="preserve">                                                   </w:t>
      </w:r>
      <w:r w:rsidRPr="00396174">
        <w:rPr>
          <w:b w:val="0"/>
          <w:sz w:val="28"/>
          <w:szCs w:val="28"/>
        </w:rPr>
        <w:t>(</w:t>
      </w:r>
      <w:r w:rsidR="00BB5022" w:rsidRPr="00396174">
        <w:rPr>
          <w:b w:val="0"/>
          <w:sz w:val="28"/>
          <w:szCs w:val="28"/>
        </w:rPr>
        <w:fldChar w:fldCharType="begin"/>
      </w:r>
      <w:r w:rsidRPr="00396174">
        <w:rPr>
          <w:b w:val="0"/>
          <w:sz w:val="28"/>
          <w:szCs w:val="28"/>
        </w:rPr>
        <w:instrText xml:space="preserve"> SEQ Формула \* ARABIC </w:instrText>
      </w:r>
      <w:r w:rsidR="00BB5022" w:rsidRPr="00396174">
        <w:rPr>
          <w:b w:val="0"/>
          <w:sz w:val="28"/>
          <w:szCs w:val="28"/>
        </w:rPr>
        <w:fldChar w:fldCharType="separate"/>
      </w:r>
      <w:r w:rsidRPr="00396174">
        <w:rPr>
          <w:b w:val="0"/>
          <w:noProof/>
          <w:sz w:val="28"/>
          <w:szCs w:val="28"/>
        </w:rPr>
        <w:t>1</w:t>
      </w:r>
      <w:r w:rsidR="00BB5022" w:rsidRPr="00396174">
        <w:rPr>
          <w:b w:val="0"/>
          <w:sz w:val="28"/>
          <w:szCs w:val="28"/>
        </w:rPr>
        <w:fldChar w:fldCharType="end"/>
      </w:r>
      <w:r w:rsidRPr="00396174">
        <w:rPr>
          <w:b w:val="0"/>
          <w:sz w:val="28"/>
          <w:szCs w:val="28"/>
        </w:rPr>
        <w:t>)</w:t>
      </w:r>
    </w:p>
    <w:p w:rsidR="00F976A1" w:rsidRPr="00396174" w:rsidRDefault="00A706BE" w:rsidP="00C761B7">
      <w:pPr>
        <w:keepNext/>
        <w:shd w:val="clear" w:color="auto" w:fill="FFFFFF"/>
        <w:spacing w:line="360" w:lineRule="auto"/>
        <w:ind w:firstLine="284"/>
        <w:jc w:val="center"/>
      </w:pPr>
      <w:r>
        <w:rPr>
          <w:noProof/>
          <w:color w:val="000000"/>
          <w:sz w:val="28"/>
          <w:szCs w:val="28"/>
        </w:rPr>
        <w:drawing>
          <wp:inline distT="0" distB="0" distL="0" distR="0">
            <wp:extent cx="1043305" cy="441325"/>
            <wp:effectExtent l="0" t="0" r="4445" b="0"/>
            <wp:docPr id="1" name="Рисунок 1" descr="http://www.grandars.ru/images/1/review/id/2171/65e10b0f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2171/65e10b0fd5.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3305" cy="441325"/>
                    </a:xfrm>
                    <a:prstGeom prst="rect">
                      <a:avLst/>
                    </a:prstGeom>
                    <a:noFill/>
                    <a:ln>
                      <a:noFill/>
                    </a:ln>
                  </pic:spPr>
                </pic:pic>
              </a:graphicData>
            </a:graphic>
          </wp:inline>
        </w:drawing>
      </w:r>
    </w:p>
    <w:p w:rsidR="000E66DA" w:rsidRPr="00DD19D2" w:rsidRDefault="00DF2996" w:rsidP="00C761B7">
      <w:pPr>
        <w:shd w:val="clear" w:color="auto" w:fill="FFFFFF"/>
        <w:spacing w:line="360" w:lineRule="auto"/>
        <w:ind w:firstLine="284"/>
        <w:jc w:val="both"/>
        <w:rPr>
          <w:color w:val="000000"/>
          <w:sz w:val="28"/>
          <w:szCs w:val="28"/>
        </w:rPr>
      </w:pPr>
      <w:r w:rsidRPr="00DD19D2">
        <w:rPr>
          <w:bCs/>
          <w:color w:val="000000"/>
          <w:sz w:val="28"/>
          <w:szCs w:val="28"/>
        </w:rPr>
        <w:t xml:space="preserve">- </w:t>
      </w:r>
      <w:r w:rsidR="000E66DA" w:rsidRPr="00DD19D2">
        <w:rPr>
          <w:bCs/>
          <w:color w:val="000000"/>
          <w:sz w:val="28"/>
          <w:szCs w:val="28"/>
        </w:rPr>
        <w:t>А</w:t>
      </w:r>
      <w:r w:rsidR="009A2CB5">
        <w:rPr>
          <w:bCs/>
          <w:color w:val="000000"/>
          <w:sz w:val="28"/>
          <w:szCs w:val="28"/>
        </w:rPr>
        <w:t xml:space="preserve"> </w:t>
      </w:r>
      <w:r w:rsidR="000E66DA" w:rsidRPr="00DD19D2">
        <w:rPr>
          <w:color w:val="000000"/>
          <w:sz w:val="28"/>
          <w:szCs w:val="28"/>
        </w:rPr>
        <w:t>— доля «коротких» денег, которые можно трансформировать в «дли</w:t>
      </w:r>
      <w:r w:rsidR="000E66DA" w:rsidRPr="00DD19D2">
        <w:rPr>
          <w:color w:val="000000"/>
          <w:sz w:val="28"/>
          <w:szCs w:val="28"/>
        </w:rPr>
        <w:t>н</w:t>
      </w:r>
      <w:r w:rsidR="000E66DA" w:rsidRPr="00DD19D2">
        <w:rPr>
          <w:color w:val="000000"/>
          <w:sz w:val="28"/>
          <w:szCs w:val="28"/>
        </w:rPr>
        <w:t>ные» на определ</w:t>
      </w:r>
      <w:r w:rsidR="009A2CB5">
        <w:rPr>
          <w:color w:val="000000"/>
          <w:sz w:val="28"/>
          <w:szCs w:val="28"/>
        </w:rPr>
        <w:t>ё</w:t>
      </w:r>
      <w:r w:rsidR="000E66DA" w:rsidRPr="00DD19D2">
        <w:rPr>
          <w:color w:val="000000"/>
          <w:sz w:val="28"/>
          <w:szCs w:val="28"/>
        </w:rPr>
        <w:t>нный период;</w:t>
      </w:r>
    </w:p>
    <w:p w:rsidR="000E66DA" w:rsidRPr="00DD19D2" w:rsidRDefault="00DF2996" w:rsidP="00C761B7">
      <w:pPr>
        <w:shd w:val="clear" w:color="auto" w:fill="FFFFFF"/>
        <w:spacing w:line="360" w:lineRule="auto"/>
        <w:ind w:firstLine="284"/>
        <w:jc w:val="both"/>
        <w:rPr>
          <w:color w:val="000000"/>
          <w:sz w:val="28"/>
          <w:szCs w:val="28"/>
        </w:rPr>
      </w:pPr>
      <w:r w:rsidRPr="00DD19D2">
        <w:rPr>
          <w:bCs/>
          <w:color w:val="000000"/>
          <w:sz w:val="28"/>
          <w:szCs w:val="28"/>
        </w:rPr>
        <w:t xml:space="preserve">- </w:t>
      </w:r>
      <w:r w:rsidR="000E66DA" w:rsidRPr="00DD19D2">
        <w:rPr>
          <w:bCs/>
          <w:color w:val="000000"/>
          <w:sz w:val="28"/>
          <w:szCs w:val="28"/>
        </w:rPr>
        <w:t>О</w:t>
      </w:r>
      <w:r w:rsidR="000E66DA" w:rsidRPr="00DD19D2">
        <w:rPr>
          <w:bCs/>
          <w:color w:val="000000"/>
          <w:sz w:val="28"/>
          <w:szCs w:val="28"/>
          <w:vertAlign w:val="subscript"/>
        </w:rPr>
        <w:t>СР</w:t>
      </w:r>
      <w:r w:rsidR="009A2CB5">
        <w:rPr>
          <w:bCs/>
          <w:color w:val="000000"/>
          <w:sz w:val="28"/>
          <w:szCs w:val="28"/>
          <w:vertAlign w:val="subscript"/>
        </w:rPr>
        <w:t xml:space="preserve"> </w:t>
      </w:r>
      <w:r w:rsidR="000E66DA" w:rsidRPr="00DD19D2">
        <w:rPr>
          <w:color w:val="000000"/>
          <w:sz w:val="28"/>
          <w:szCs w:val="28"/>
        </w:rPr>
        <w:t>— средний остаток средств на счетах до востребования за период;</w:t>
      </w:r>
    </w:p>
    <w:p w:rsidR="000E66DA" w:rsidRPr="00DD19D2" w:rsidRDefault="00DF2996" w:rsidP="00C761B7">
      <w:pPr>
        <w:shd w:val="clear" w:color="auto" w:fill="FFFFFF"/>
        <w:spacing w:line="360" w:lineRule="auto"/>
        <w:ind w:firstLine="284"/>
        <w:jc w:val="both"/>
        <w:rPr>
          <w:color w:val="000000"/>
          <w:sz w:val="28"/>
          <w:szCs w:val="28"/>
        </w:rPr>
      </w:pPr>
      <w:r w:rsidRPr="00DD19D2">
        <w:rPr>
          <w:bCs/>
          <w:color w:val="000000"/>
          <w:sz w:val="28"/>
          <w:szCs w:val="28"/>
        </w:rPr>
        <w:t xml:space="preserve">- </w:t>
      </w:r>
      <w:r w:rsidR="000E66DA" w:rsidRPr="00DD19D2">
        <w:rPr>
          <w:bCs/>
          <w:color w:val="000000"/>
          <w:sz w:val="28"/>
          <w:szCs w:val="28"/>
        </w:rPr>
        <w:t>О</w:t>
      </w:r>
      <w:r w:rsidR="000E66DA" w:rsidRPr="00DD19D2">
        <w:rPr>
          <w:bCs/>
          <w:color w:val="000000"/>
          <w:sz w:val="28"/>
          <w:szCs w:val="28"/>
          <w:vertAlign w:val="subscript"/>
        </w:rPr>
        <w:t>КР.</w:t>
      </w:r>
      <w:r w:rsidR="009A2CB5">
        <w:rPr>
          <w:bCs/>
          <w:color w:val="000000"/>
          <w:sz w:val="28"/>
          <w:szCs w:val="28"/>
          <w:vertAlign w:val="subscript"/>
        </w:rPr>
        <w:t xml:space="preserve"> </w:t>
      </w:r>
      <w:r w:rsidR="000E66DA" w:rsidRPr="00DD19D2">
        <w:rPr>
          <w:color w:val="000000"/>
          <w:sz w:val="28"/>
          <w:szCs w:val="28"/>
        </w:rPr>
        <w:t>— кредитовый оборот по счетам до востребования за период.</w:t>
      </w:r>
    </w:p>
    <w:p w:rsidR="000E66DA" w:rsidRPr="0047669F" w:rsidRDefault="000E66DA" w:rsidP="00C761B7">
      <w:pPr>
        <w:shd w:val="clear" w:color="auto" w:fill="FFFFFF"/>
        <w:spacing w:line="360" w:lineRule="auto"/>
        <w:ind w:firstLine="284"/>
        <w:jc w:val="both"/>
        <w:rPr>
          <w:color w:val="000000"/>
          <w:sz w:val="28"/>
          <w:szCs w:val="28"/>
        </w:rPr>
      </w:pPr>
      <w:r w:rsidRPr="0047669F">
        <w:rPr>
          <w:bCs/>
          <w:color w:val="000000"/>
          <w:sz w:val="28"/>
          <w:szCs w:val="28"/>
        </w:rPr>
        <w:t>Срочные депозиты</w:t>
      </w:r>
      <w:r w:rsidR="009A2CB5">
        <w:rPr>
          <w:bCs/>
          <w:color w:val="000000"/>
          <w:sz w:val="28"/>
          <w:szCs w:val="28"/>
        </w:rPr>
        <w:t xml:space="preserve"> </w:t>
      </w:r>
      <w:r w:rsidRPr="0047669F">
        <w:rPr>
          <w:color w:val="000000"/>
          <w:sz w:val="28"/>
          <w:szCs w:val="28"/>
        </w:rPr>
        <w:t>— это депозиты, привлекаемые на определ</w:t>
      </w:r>
      <w:r w:rsidR="009A2CB5">
        <w:rPr>
          <w:color w:val="000000"/>
          <w:sz w:val="28"/>
          <w:szCs w:val="28"/>
        </w:rPr>
        <w:t>ённый срок. Твё</w:t>
      </w:r>
      <w:r w:rsidRPr="0047669F">
        <w:rPr>
          <w:color w:val="000000"/>
          <w:sz w:val="28"/>
          <w:szCs w:val="28"/>
        </w:rPr>
        <w:t>рдо обозначенный срок хранения очень важен для поддержания ликвидн</w:t>
      </w:r>
      <w:r w:rsidRPr="0047669F">
        <w:rPr>
          <w:color w:val="000000"/>
          <w:sz w:val="28"/>
          <w:szCs w:val="28"/>
        </w:rPr>
        <w:t>о</w:t>
      </w:r>
      <w:r w:rsidRPr="0047669F">
        <w:rPr>
          <w:color w:val="000000"/>
          <w:sz w:val="28"/>
          <w:szCs w:val="28"/>
        </w:rPr>
        <w:t>сти баланса коммерческого банка. В соответствии с правилами ведения бухга</w:t>
      </w:r>
      <w:r w:rsidRPr="0047669F">
        <w:rPr>
          <w:color w:val="000000"/>
          <w:sz w:val="28"/>
          <w:szCs w:val="28"/>
        </w:rPr>
        <w:t>л</w:t>
      </w:r>
      <w:r w:rsidRPr="0047669F">
        <w:rPr>
          <w:color w:val="000000"/>
          <w:sz w:val="28"/>
          <w:szCs w:val="28"/>
        </w:rPr>
        <w:t>терского уч</w:t>
      </w:r>
      <w:r w:rsidR="009A2CB5">
        <w:rPr>
          <w:color w:val="000000"/>
          <w:sz w:val="28"/>
          <w:szCs w:val="28"/>
        </w:rPr>
        <w:t>ё</w:t>
      </w:r>
      <w:r w:rsidRPr="0047669F">
        <w:rPr>
          <w:color w:val="000000"/>
          <w:sz w:val="28"/>
          <w:szCs w:val="28"/>
        </w:rPr>
        <w:t>та в банках срочные депозиты классифицируются по следующим срокам:</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до 30 дней;</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lastRenderedPageBreak/>
        <w:t xml:space="preserve">- </w:t>
      </w:r>
      <w:r w:rsidR="000E66DA" w:rsidRPr="0047669F">
        <w:rPr>
          <w:color w:val="000000"/>
          <w:sz w:val="28"/>
          <w:szCs w:val="28"/>
        </w:rPr>
        <w:t>31-90 дней;</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91 -180 дней;</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181 день — 1 год;</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1-3 года;</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свыше 3 лет.</w:t>
      </w:r>
    </w:p>
    <w:p w:rsidR="00DD19D2" w:rsidRDefault="000E66DA" w:rsidP="00C761B7">
      <w:pPr>
        <w:shd w:val="clear" w:color="auto" w:fill="FFFFFF"/>
        <w:spacing w:line="360" w:lineRule="auto"/>
        <w:ind w:firstLine="284"/>
        <w:jc w:val="both"/>
        <w:rPr>
          <w:color w:val="000000"/>
          <w:sz w:val="28"/>
          <w:szCs w:val="28"/>
        </w:rPr>
      </w:pPr>
      <w:r w:rsidRPr="0047669F">
        <w:rPr>
          <w:color w:val="000000"/>
          <w:sz w:val="28"/>
          <w:szCs w:val="28"/>
        </w:rPr>
        <w:t xml:space="preserve">В связи с </w:t>
      </w:r>
      <w:r w:rsidR="00892D09" w:rsidRPr="0047669F">
        <w:rPr>
          <w:color w:val="000000"/>
          <w:sz w:val="28"/>
          <w:szCs w:val="28"/>
        </w:rPr>
        <w:t>не востребованностью</w:t>
      </w:r>
      <w:r w:rsidRPr="0047669F">
        <w:rPr>
          <w:color w:val="000000"/>
          <w:sz w:val="28"/>
          <w:szCs w:val="28"/>
        </w:rPr>
        <w:t xml:space="preserve"> некоторых срочных депозитов выделяются депозиты с истекшим сроком обращения. Распространение</w:t>
      </w:r>
      <w:r w:rsidR="009A2CB5">
        <w:rPr>
          <w:color w:val="000000"/>
          <w:sz w:val="28"/>
          <w:szCs w:val="28"/>
        </w:rPr>
        <w:t xml:space="preserve"> расчё</w:t>
      </w:r>
      <w:r w:rsidRPr="0047669F">
        <w:rPr>
          <w:color w:val="000000"/>
          <w:sz w:val="28"/>
          <w:szCs w:val="28"/>
        </w:rPr>
        <w:t>тов пластик</w:t>
      </w:r>
      <w:r w:rsidRPr="0047669F">
        <w:rPr>
          <w:color w:val="000000"/>
          <w:sz w:val="28"/>
          <w:szCs w:val="28"/>
        </w:rPr>
        <w:t>о</w:t>
      </w:r>
      <w:r w:rsidRPr="0047669F">
        <w:rPr>
          <w:color w:val="000000"/>
          <w:sz w:val="28"/>
          <w:szCs w:val="28"/>
        </w:rPr>
        <w:t>выми картами потребовало выделения депозитов, служащих обеспечением для этого вида рас</w:t>
      </w:r>
      <w:r w:rsidR="009A2CB5">
        <w:rPr>
          <w:color w:val="000000"/>
          <w:sz w:val="28"/>
          <w:szCs w:val="28"/>
        </w:rPr>
        <w:t>чё</w:t>
      </w:r>
      <w:r w:rsidRPr="0047669F">
        <w:rPr>
          <w:color w:val="000000"/>
          <w:sz w:val="28"/>
          <w:szCs w:val="28"/>
        </w:rPr>
        <w:t>тов. Открытие и обслуживание всех видов депозитных счетов предусматривает составление и оформление между банком и клиентом соотве</w:t>
      </w:r>
      <w:r w:rsidRPr="0047669F">
        <w:rPr>
          <w:color w:val="000000"/>
          <w:sz w:val="28"/>
          <w:szCs w:val="28"/>
        </w:rPr>
        <w:t>т</w:t>
      </w:r>
      <w:r w:rsidRPr="0047669F">
        <w:rPr>
          <w:color w:val="000000"/>
          <w:sz w:val="28"/>
          <w:szCs w:val="28"/>
        </w:rPr>
        <w:t>ствующего договора (</w:t>
      </w:r>
      <w:r w:rsidR="009A2CB5">
        <w:rPr>
          <w:color w:val="000000"/>
          <w:sz w:val="28"/>
          <w:szCs w:val="28"/>
        </w:rPr>
        <w:t>банковского счё</w:t>
      </w:r>
      <w:r w:rsidRPr="0047669F">
        <w:rPr>
          <w:color w:val="000000"/>
          <w:sz w:val="28"/>
          <w:szCs w:val="28"/>
        </w:rPr>
        <w:t>та или банковского вклада). Для повыш</w:t>
      </w:r>
      <w:r w:rsidRPr="0047669F">
        <w:rPr>
          <w:color w:val="000000"/>
          <w:sz w:val="28"/>
          <w:szCs w:val="28"/>
        </w:rPr>
        <w:t>е</w:t>
      </w:r>
      <w:r w:rsidRPr="0047669F">
        <w:rPr>
          <w:color w:val="000000"/>
          <w:sz w:val="28"/>
          <w:szCs w:val="28"/>
        </w:rPr>
        <w:t>ния заинтересованности вкладчиков в размещении своих денежных средств банк практикует, кроме простых, сложные проценты. Одним из способов ув</w:t>
      </w:r>
      <w:r w:rsidRPr="0047669F">
        <w:rPr>
          <w:color w:val="000000"/>
          <w:sz w:val="28"/>
          <w:szCs w:val="28"/>
        </w:rPr>
        <w:t>е</w:t>
      </w:r>
      <w:r w:rsidR="009A2CB5">
        <w:rPr>
          <w:color w:val="000000"/>
          <w:sz w:val="28"/>
          <w:szCs w:val="28"/>
        </w:rPr>
        <w:t>личения объё</w:t>
      </w:r>
      <w:r w:rsidRPr="0047669F">
        <w:rPr>
          <w:color w:val="000000"/>
          <w:sz w:val="28"/>
          <w:szCs w:val="28"/>
        </w:rPr>
        <w:t>ма привлекаемых ресурсов является разнообразие вкладов для раз</w:t>
      </w:r>
      <w:r w:rsidR="009A2CB5">
        <w:rPr>
          <w:color w:val="000000"/>
          <w:sz w:val="28"/>
          <w:szCs w:val="28"/>
        </w:rPr>
        <w:t>личных слоё</w:t>
      </w:r>
      <w:r w:rsidRPr="0047669F">
        <w:rPr>
          <w:color w:val="000000"/>
          <w:sz w:val="28"/>
          <w:szCs w:val="28"/>
        </w:rPr>
        <w:t>в населения в зависимости от социального уровня, а также су</w:t>
      </w:r>
      <w:r w:rsidRPr="0047669F">
        <w:rPr>
          <w:color w:val="000000"/>
          <w:sz w:val="28"/>
          <w:szCs w:val="28"/>
        </w:rPr>
        <w:t>м</w:t>
      </w:r>
      <w:r w:rsidRPr="0047669F">
        <w:rPr>
          <w:color w:val="000000"/>
          <w:sz w:val="28"/>
          <w:szCs w:val="28"/>
        </w:rPr>
        <w:t>мы и срока хранения вклада. При этом банки должны учитывать требования и возможности различных категорий вкладчиков — от пенсионеров и студентов до бизнесменов и людей среднего достатка. Для достижения этой цели креди</w:t>
      </w:r>
      <w:r w:rsidRPr="0047669F">
        <w:rPr>
          <w:color w:val="000000"/>
          <w:sz w:val="28"/>
          <w:szCs w:val="28"/>
        </w:rPr>
        <w:t>т</w:t>
      </w:r>
      <w:r w:rsidRPr="0047669F">
        <w:rPr>
          <w:color w:val="000000"/>
          <w:sz w:val="28"/>
          <w:szCs w:val="28"/>
        </w:rPr>
        <w:t>ные организации предлагают такие виды вкладов, как пенсионные, инвестиц</w:t>
      </w:r>
      <w:r w:rsidRPr="0047669F">
        <w:rPr>
          <w:color w:val="000000"/>
          <w:sz w:val="28"/>
          <w:szCs w:val="28"/>
        </w:rPr>
        <w:t>и</w:t>
      </w:r>
      <w:r w:rsidRPr="0047669F">
        <w:rPr>
          <w:color w:val="000000"/>
          <w:sz w:val="28"/>
          <w:szCs w:val="28"/>
        </w:rPr>
        <w:t>онные, студенческие и т.д., по которым банки предлагают льготные повыше</w:t>
      </w:r>
      <w:r w:rsidRPr="0047669F">
        <w:rPr>
          <w:color w:val="000000"/>
          <w:sz w:val="28"/>
          <w:szCs w:val="28"/>
        </w:rPr>
        <w:t>н</w:t>
      </w:r>
      <w:r w:rsidRPr="0047669F">
        <w:rPr>
          <w:color w:val="000000"/>
          <w:sz w:val="28"/>
          <w:szCs w:val="28"/>
        </w:rPr>
        <w:t>ные проценты. Немаловажными факторами в процессе привлечения депозитов являются скорость и простота оформления вклада (заключение договора, о</w:t>
      </w:r>
      <w:r w:rsidRPr="0047669F">
        <w:rPr>
          <w:color w:val="000000"/>
          <w:sz w:val="28"/>
          <w:szCs w:val="28"/>
        </w:rPr>
        <w:t>т</w:t>
      </w:r>
      <w:r w:rsidRPr="0047669F">
        <w:rPr>
          <w:color w:val="000000"/>
          <w:sz w:val="28"/>
          <w:szCs w:val="28"/>
        </w:rPr>
        <w:t>кры</w:t>
      </w:r>
      <w:r w:rsidR="009A2CB5">
        <w:rPr>
          <w:color w:val="000000"/>
          <w:sz w:val="28"/>
          <w:szCs w:val="28"/>
        </w:rPr>
        <w:t>тие счё</w:t>
      </w:r>
      <w:r w:rsidRPr="0047669F">
        <w:rPr>
          <w:color w:val="000000"/>
          <w:sz w:val="28"/>
          <w:szCs w:val="28"/>
        </w:rPr>
        <w:t>та). Договоры банковских вкладов могут быть как стандартной фо</w:t>
      </w:r>
      <w:r w:rsidRPr="0047669F">
        <w:rPr>
          <w:color w:val="000000"/>
          <w:sz w:val="28"/>
          <w:szCs w:val="28"/>
        </w:rPr>
        <w:t>р</w:t>
      </w:r>
      <w:r w:rsidRPr="0047669F">
        <w:rPr>
          <w:color w:val="000000"/>
          <w:sz w:val="28"/>
          <w:szCs w:val="28"/>
        </w:rPr>
        <w:t>мы, так и индивидуальными в зависимости от категории клиента, суммы и ср</w:t>
      </w:r>
      <w:r w:rsidRPr="0047669F">
        <w:rPr>
          <w:color w:val="000000"/>
          <w:sz w:val="28"/>
          <w:szCs w:val="28"/>
        </w:rPr>
        <w:t>о</w:t>
      </w:r>
      <w:r w:rsidRPr="0047669F">
        <w:rPr>
          <w:color w:val="000000"/>
          <w:sz w:val="28"/>
          <w:szCs w:val="28"/>
        </w:rPr>
        <w:t>ка вносимого депозита. Усиливающаяся в банковской среде конкуренция з</w:t>
      </w:r>
      <w:r w:rsidRPr="0047669F">
        <w:rPr>
          <w:color w:val="000000"/>
          <w:sz w:val="28"/>
          <w:szCs w:val="28"/>
        </w:rPr>
        <w:t>а</w:t>
      </w:r>
      <w:r w:rsidRPr="0047669F">
        <w:rPr>
          <w:color w:val="000000"/>
          <w:sz w:val="28"/>
          <w:szCs w:val="28"/>
        </w:rPr>
        <w:t>ставляет кредитные организации прибегать в процессе борьбы за вкладчика и к таким методам, как предоставление полного комплекса услуг, связанных с о</w:t>
      </w:r>
      <w:r w:rsidRPr="0047669F">
        <w:rPr>
          <w:color w:val="000000"/>
          <w:sz w:val="28"/>
          <w:szCs w:val="28"/>
        </w:rPr>
        <w:t>б</w:t>
      </w:r>
      <w:r w:rsidR="009A2CB5">
        <w:rPr>
          <w:color w:val="000000"/>
          <w:sz w:val="28"/>
          <w:szCs w:val="28"/>
        </w:rPr>
        <w:t>служиванием счё</w:t>
      </w:r>
      <w:r w:rsidRPr="0047669F">
        <w:rPr>
          <w:color w:val="000000"/>
          <w:sz w:val="28"/>
          <w:szCs w:val="28"/>
        </w:rPr>
        <w:t>та конкретного клиента. При этом предлагается проведение дополнительных операций, таких как оформление пластиковых карт, продажа дорожных чеков, конвертация по льготному курсу, ускоренные переводы д</w:t>
      </w:r>
      <w:r w:rsidRPr="0047669F">
        <w:rPr>
          <w:color w:val="000000"/>
          <w:sz w:val="28"/>
          <w:szCs w:val="28"/>
        </w:rPr>
        <w:t>е</w:t>
      </w:r>
      <w:r w:rsidRPr="0047669F">
        <w:rPr>
          <w:color w:val="000000"/>
          <w:sz w:val="28"/>
          <w:szCs w:val="28"/>
        </w:rPr>
        <w:lastRenderedPageBreak/>
        <w:t>нежных средств клиента, осуществление коммунальных платежей и т.д. Разв</w:t>
      </w:r>
      <w:r w:rsidRPr="0047669F">
        <w:rPr>
          <w:color w:val="000000"/>
          <w:sz w:val="28"/>
          <w:szCs w:val="28"/>
        </w:rPr>
        <w:t>и</w:t>
      </w:r>
      <w:r w:rsidRPr="0047669F">
        <w:rPr>
          <w:color w:val="000000"/>
          <w:sz w:val="28"/>
          <w:szCs w:val="28"/>
        </w:rPr>
        <w:t>тие широкого комплекса банковских услуг наряду со страхованием вкладов значительно повышает привлекательность кредитной организации в глазах имеющихся и потенциальных вкладчиков и способствует расширению ресур</w:t>
      </w:r>
      <w:r w:rsidRPr="0047669F">
        <w:rPr>
          <w:color w:val="000000"/>
          <w:sz w:val="28"/>
          <w:szCs w:val="28"/>
        </w:rPr>
        <w:t>с</w:t>
      </w:r>
      <w:r w:rsidRPr="0047669F">
        <w:rPr>
          <w:color w:val="000000"/>
          <w:sz w:val="28"/>
          <w:szCs w:val="28"/>
        </w:rPr>
        <w:t xml:space="preserve">ной базы коммерческого банка. Разновидностью срочных вкладов являются </w:t>
      </w:r>
      <w:r w:rsidRPr="0047669F">
        <w:rPr>
          <w:bCs/>
          <w:color w:val="000000"/>
          <w:sz w:val="28"/>
          <w:szCs w:val="28"/>
        </w:rPr>
        <w:t>д</w:t>
      </w:r>
      <w:r w:rsidRPr="0047669F">
        <w:rPr>
          <w:bCs/>
          <w:color w:val="000000"/>
          <w:sz w:val="28"/>
          <w:szCs w:val="28"/>
        </w:rPr>
        <w:t>е</w:t>
      </w:r>
      <w:r w:rsidRPr="0047669F">
        <w:rPr>
          <w:bCs/>
          <w:color w:val="000000"/>
          <w:sz w:val="28"/>
          <w:szCs w:val="28"/>
        </w:rPr>
        <w:t>позитные</w:t>
      </w:r>
      <w:r w:rsidRPr="0047669F">
        <w:rPr>
          <w:b/>
          <w:bCs/>
          <w:color w:val="000000"/>
          <w:sz w:val="28"/>
          <w:szCs w:val="28"/>
        </w:rPr>
        <w:t xml:space="preserve"> </w:t>
      </w:r>
      <w:r w:rsidRPr="0047669F">
        <w:rPr>
          <w:color w:val="000000"/>
          <w:sz w:val="28"/>
          <w:szCs w:val="28"/>
        </w:rPr>
        <w:t xml:space="preserve">и </w:t>
      </w:r>
      <w:r w:rsidRPr="0047669F">
        <w:rPr>
          <w:bCs/>
          <w:color w:val="000000"/>
          <w:sz w:val="28"/>
          <w:szCs w:val="28"/>
        </w:rPr>
        <w:t>сберегательные сертификаты</w:t>
      </w:r>
      <w:r w:rsidRPr="0047669F">
        <w:rPr>
          <w:color w:val="000000"/>
          <w:sz w:val="28"/>
          <w:szCs w:val="28"/>
        </w:rPr>
        <w:t>. Правила выпуска и оформления се</w:t>
      </w:r>
      <w:r w:rsidRPr="0047669F">
        <w:rPr>
          <w:color w:val="000000"/>
          <w:sz w:val="28"/>
          <w:szCs w:val="28"/>
        </w:rPr>
        <w:t>р</w:t>
      </w:r>
      <w:r w:rsidRPr="0047669F">
        <w:rPr>
          <w:color w:val="000000"/>
          <w:sz w:val="28"/>
          <w:szCs w:val="28"/>
        </w:rPr>
        <w:t>тификатов установлены письмом ЦБ РФ от 10 февраля 1992 г. № 14-3-20 «П</w:t>
      </w:r>
      <w:r w:rsidRPr="0047669F">
        <w:rPr>
          <w:color w:val="000000"/>
          <w:sz w:val="28"/>
          <w:szCs w:val="28"/>
        </w:rPr>
        <w:t>о</w:t>
      </w:r>
      <w:r w:rsidRPr="0047669F">
        <w:rPr>
          <w:color w:val="000000"/>
          <w:sz w:val="28"/>
          <w:szCs w:val="28"/>
        </w:rPr>
        <w:t>ложение о сберегательных и депозитных сертификатах кредитных организ</w:t>
      </w:r>
      <w:r w:rsidRPr="0047669F">
        <w:rPr>
          <w:color w:val="000000"/>
          <w:sz w:val="28"/>
          <w:szCs w:val="28"/>
        </w:rPr>
        <w:t>а</w:t>
      </w:r>
      <w:r w:rsidRPr="0047669F">
        <w:rPr>
          <w:color w:val="000000"/>
          <w:sz w:val="28"/>
          <w:szCs w:val="28"/>
        </w:rPr>
        <w:t xml:space="preserve">ций» (в ред. от 31 августа 1998 г. и от 29 ноября 2000 г.). Правила выпуска и оформления сертификатов едины для всех коммерческих банков. Сертификаты классифицируются по следующим признакам. </w:t>
      </w:r>
    </w:p>
    <w:p w:rsidR="000E66DA" w:rsidRPr="0047669F" w:rsidRDefault="000E66DA" w:rsidP="00C761B7">
      <w:pPr>
        <w:shd w:val="clear" w:color="auto" w:fill="FFFFFF"/>
        <w:spacing w:line="360" w:lineRule="auto"/>
        <w:ind w:firstLine="284"/>
        <w:jc w:val="both"/>
        <w:rPr>
          <w:color w:val="000000"/>
          <w:sz w:val="28"/>
          <w:szCs w:val="28"/>
        </w:rPr>
      </w:pPr>
      <w:r w:rsidRPr="0047669F">
        <w:rPr>
          <w:color w:val="000000"/>
          <w:sz w:val="28"/>
          <w:szCs w:val="28"/>
        </w:rPr>
        <w:t>По способу выпуска:</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выпускаемые в разовом порядке;</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выпускаемые сериями.</w:t>
      </w:r>
    </w:p>
    <w:p w:rsidR="000E66DA" w:rsidRPr="0047669F" w:rsidRDefault="000E66DA" w:rsidP="00C761B7">
      <w:pPr>
        <w:pStyle w:val="a4"/>
        <w:shd w:val="clear" w:color="auto" w:fill="FFFFFF"/>
        <w:spacing w:line="360" w:lineRule="auto"/>
        <w:ind w:left="0" w:firstLine="284"/>
        <w:contextualSpacing w:val="0"/>
        <w:jc w:val="both"/>
        <w:rPr>
          <w:color w:val="000000"/>
          <w:sz w:val="28"/>
          <w:szCs w:val="28"/>
        </w:rPr>
      </w:pPr>
      <w:r w:rsidRPr="0047669F">
        <w:rPr>
          <w:color w:val="000000"/>
          <w:sz w:val="28"/>
          <w:szCs w:val="28"/>
        </w:rPr>
        <w:t>По способу оформления:</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именные;</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на предъявителя.</w:t>
      </w:r>
    </w:p>
    <w:p w:rsidR="000E66DA" w:rsidRPr="0047669F" w:rsidRDefault="00DF2996" w:rsidP="00C761B7">
      <w:pPr>
        <w:pStyle w:val="a4"/>
        <w:shd w:val="clear" w:color="auto" w:fill="FFFFFF"/>
        <w:spacing w:line="360" w:lineRule="auto"/>
        <w:ind w:left="0" w:firstLine="284"/>
        <w:contextualSpacing w:val="0"/>
        <w:jc w:val="both"/>
        <w:rPr>
          <w:color w:val="000000"/>
          <w:sz w:val="28"/>
          <w:szCs w:val="28"/>
        </w:rPr>
      </w:pPr>
      <w:r>
        <w:rPr>
          <w:color w:val="000000"/>
          <w:sz w:val="28"/>
          <w:szCs w:val="28"/>
        </w:rPr>
        <w:t xml:space="preserve"> </w:t>
      </w:r>
      <w:r w:rsidR="000E66DA" w:rsidRPr="0047669F">
        <w:rPr>
          <w:color w:val="000000"/>
          <w:sz w:val="28"/>
          <w:szCs w:val="28"/>
        </w:rPr>
        <w:t>По сроку:</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все срочные.</w:t>
      </w:r>
    </w:p>
    <w:p w:rsidR="000E66DA" w:rsidRPr="0047669F" w:rsidRDefault="000E66DA" w:rsidP="00C761B7">
      <w:pPr>
        <w:pStyle w:val="a4"/>
        <w:shd w:val="clear" w:color="auto" w:fill="FFFFFF"/>
        <w:spacing w:line="360" w:lineRule="auto"/>
        <w:ind w:left="0" w:firstLine="284"/>
        <w:contextualSpacing w:val="0"/>
        <w:jc w:val="both"/>
        <w:rPr>
          <w:color w:val="000000"/>
          <w:sz w:val="28"/>
          <w:szCs w:val="28"/>
        </w:rPr>
      </w:pPr>
      <w:r w:rsidRPr="0047669F">
        <w:rPr>
          <w:color w:val="000000"/>
          <w:sz w:val="28"/>
          <w:szCs w:val="28"/>
        </w:rPr>
        <w:t>По купле-продаже и погашению:</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безналично (по депозитным сертификатам);</w:t>
      </w:r>
    </w:p>
    <w:p w:rsidR="000E66DA" w:rsidRPr="0047669F" w:rsidRDefault="00DF2996" w:rsidP="00C761B7">
      <w:pPr>
        <w:shd w:val="clear" w:color="auto" w:fill="FFFFFF"/>
        <w:spacing w:line="360" w:lineRule="auto"/>
        <w:ind w:firstLine="284"/>
        <w:jc w:val="both"/>
        <w:rPr>
          <w:color w:val="000000"/>
          <w:sz w:val="28"/>
          <w:szCs w:val="28"/>
        </w:rPr>
      </w:pPr>
      <w:r>
        <w:rPr>
          <w:color w:val="000000"/>
          <w:sz w:val="28"/>
          <w:szCs w:val="28"/>
        </w:rPr>
        <w:t xml:space="preserve">- </w:t>
      </w:r>
      <w:r w:rsidR="000E66DA" w:rsidRPr="0047669F">
        <w:rPr>
          <w:color w:val="000000"/>
          <w:sz w:val="28"/>
          <w:szCs w:val="28"/>
        </w:rPr>
        <w:t>безналично и наличными деньгами (по сберегательным сертификатам).</w:t>
      </w:r>
    </w:p>
    <w:p w:rsidR="000E66DA" w:rsidRPr="0047669F" w:rsidRDefault="000E66DA" w:rsidP="00C761B7">
      <w:pPr>
        <w:shd w:val="clear" w:color="auto" w:fill="FFFFFF"/>
        <w:spacing w:line="360" w:lineRule="auto"/>
        <w:ind w:firstLine="284"/>
        <w:jc w:val="both"/>
        <w:rPr>
          <w:color w:val="000000"/>
          <w:sz w:val="28"/>
          <w:szCs w:val="28"/>
        </w:rPr>
      </w:pPr>
      <w:r w:rsidRPr="0047669F">
        <w:rPr>
          <w:color w:val="000000"/>
          <w:sz w:val="28"/>
          <w:szCs w:val="28"/>
        </w:rPr>
        <w:t>Коммерческие банки, выпускающие сертификаты сами, разрабатывают усл</w:t>
      </w:r>
      <w:r w:rsidRPr="0047669F">
        <w:rPr>
          <w:color w:val="000000"/>
          <w:sz w:val="28"/>
          <w:szCs w:val="28"/>
        </w:rPr>
        <w:t>о</w:t>
      </w:r>
      <w:r w:rsidRPr="0047669F">
        <w:rPr>
          <w:color w:val="000000"/>
          <w:sz w:val="28"/>
          <w:szCs w:val="28"/>
        </w:rPr>
        <w:t>вия выпуска и обращения каждого типа сертификатов. Размещать их банки м</w:t>
      </w:r>
      <w:r w:rsidRPr="0047669F">
        <w:rPr>
          <w:color w:val="000000"/>
          <w:sz w:val="28"/>
          <w:szCs w:val="28"/>
        </w:rPr>
        <w:t>о</w:t>
      </w:r>
      <w:r w:rsidRPr="0047669F">
        <w:rPr>
          <w:color w:val="000000"/>
          <w:sz w:val="28"/>
          <w:szCs w:val="28"/>
        </w:rPr>
        <w:t>гут после регистрации условий выпуска и обращения в ГУ ЦБР.</w:t>
      </w:r>
    </w:p>
    <w:p w:rsidR="000E66DA" w:rsidRPr="0047669F" w:rsidRDefault="000E66DA" w:rsidP="00C761B7">
      <w:pPr>
        <w:shd w:val="clear" w:color="auto" w:fill="FFFFFF"/>
        <w:spacing w:line="360" w:lineRule="auto"/>
        <w:ind w:firstLine="284"/>
        <w:jc w:val="both"/>
        <w:rPr>
          <w:color w:val="000000"/>
          <w:sz w:val="28"/>
          <w:szCs w:val="28"/>
        </w:rPr>
      </w:pPr>
      <w:r w:rsidRPr="0047669F">
        <w:rPr>
          <w:color w:val="000000"/>
          <w:sz w:val="28"/>
          <w:szCs w:val="28"/>
        </w:rPr>
        <w:t>Сертификаты выпускаются только в рублях. Они не могут служить расче</w:t>
      </w:r>
      <w:r w:rsidRPr="0047669F">
        <w:rPr>
          <w:color w:val="000000"/>
          <w:sz w:val="28"/>
          <w:szCs w:val="28"/>
        </w:rPr>
        <w:t>т</w:t>
      </w:r>
      <w:r w:rsidR="009A2CB5">
        <w:rPr>
          <w:color w:val="000000"/>
          <w:sz w:val="28"/>
          <w:szCs w:val="28"/>
        </w:rPr>
        <w:t>ным или платё</w:t>
      </w:r>
      <w:r w:rsidRPr="0047669F">
        <w:rPr>
          <w:color w:val="000000"/>
          <w:sz w:val="28"/>
          <w:szCs w:val="28"/>
        </w:rPr>
        <w:t>жным средством за проданные товары или оказанные услуги. Проценты по первоначально установленной при выдаче сертификата ставке, причитающиеся владельцу по истечении срока обращения (когда владелец се</w:t>
      </w:r>
      <w:r w:rsidRPr="0047669F">
        <w:rPr>
          <w:color w:val="000000"/>
          <w:sz w:val="28"/>
          <w:szCs w:val="28"/>
        </w:rPr>
        <w:t>р</w:t>
      </w:r>
      <w:r w:rsidRPr="0047669F">
        <w:rPr>
          <w:color w:val="000000"/>
          <w:sz w:val="28"/>
          <w:szCs w:val="28"/>
        </w:rPr>
        <w:t xml:space="preserve">тификата получает право востребования вклада или депозита по сертификату), </w:t>
      </w:r>
      <w:r w:rsidRPr="0047669F">
        <w:rPr>
          <w:color w:val="000000"/>
          <w:sz w:val="28"/>
          <w:szCs w:val="28"/>
        </w:rPr>
        <w:lastRenderedPageBreak/>
        <w:t>выплачиваются кредитной организацией независимо от времени его покупки. В случае досрочного предъявления сберегательного (депозитного) сертификата к оплате кредитной организацией выплачивается сумма вклада и проценты по ставкам вкладов до востребования, если условиями сертификата не установлен иной размер процентов. Если срок получения вклада (депозита) по сертификату проср</w:t>
      </w:r>
      <w:r w:rsidR="009A2CB5">
        <w:rPr>
          <w:color w:val="000000"/>
          <w:sz w:val="28"/>
          <w:szCs w:val="28"/>
        </w:rPr>
        <w:t>очен, кредитная организация несё</w:t>
      </w:r>
      <w:r w:rsidRPr="0047669F">
        <w:rPr>
          <w:color w:val="000000"/>
          <w:sz w:val="28"/>
          <w:szCs w:val="28"/>
        </w:rPr>
        <w:t>т обязательство оплатить означенные в сертификате суммы вклада и процентов по первому требованию его владельца. За период с даты востребования сумм по сертификату до даты фактического предъявления сертификата к оплате проценты не выплачиваются. Кредитная организация не может в одностороннем порядке изменить (уменьшить или ув</w:t>
      </w:r>
      <w:r w:rsidRPr="0047669F">
        <w:rPr>
          <w:color w:val="000000"/>
          <w:sz w:val="28"/>
          <w:szCs w:val="28"/>
        </w:rPr>
        <w:t>е</w:t>
      </w:r>
      <w:r w:rsidRPr="0047669F">
        <w:rPr>
          <w:color w:val="000000"/>
          <w:sz w:val="28"/>
          <w:szCs w:val="28"/>
        </w:rPr>
        <w:t>личить) обусловленную в сертификате ставку процентов, установленную при выдаче сертификата.</w:t>
      </w:r>
    </w:p>
    <w:p w:rsidR="000E66DA" w:rsidRPr="0047669F" w:rsidRDefault="000E66DA" w:rsidP="00C761B7">
      <w:pPr>
        <w:shd w:val="clear" w:color="auto" w:fill="FFFFFF"/>
        <w:spacing w:line="360" w:lineRule="auto"/>
        <w:ind w:firstLine="284"/>
        <w:jc w:val="both"/>
        <w:rPr>
          <w:color w:val="000000"/>
          <w:sz w:val="28"/>
          <w:szCs w:val="28"/>
        </w:rPr>
      </w:pPr>
      <w:bookmarkStart w:id="1" w:name="a2"/>
      <w:bookmarkEnd w:id="1"/>
      <w:r w:rsidRPr="0047669F">
        <w:rPr>
          <w:color w:val="000000"/>
          <w:sz w:val="28"/>
          <w:szCs w:val="28"/>
        </w:rPr>
        <w:t xml:space="preserve">К </w:t>
      </w:r>
      <w:r w:rsidR="00892D09" w:rsidRPr="0047669F">
        <w:rPr>
          <w:color w:val="000000"/>
          <w:sz w:val="28"/>
          <w:szCs w:val="28"/>
        </w:rPr>
        <w:t>не депозитным</w:t>
      </w:r>
      <w:r w:rsidRPr="0047669F">
        <w:rPr>
          <w:color w:val="000000"/>
          <w:sz w:val="28"/>
          <w:szCs w:val="28"/>
        </w:rPr>
        <w:t xml:space="preserve"> источникам привлечения ресурсов относят долговые обяз</w:t>
      </w:r>
      <w:r w:rsidRPr="0047669F">
        <w:rPr>
          <w:color w:val="000000"/>
          <w:sz w:val="28"/>
          <w:szCs w:val="28"/>
        </w:rPr>
        <w:t>а</w:t>
      </w:r>
      <w:r w:rsidRPr="0047669F">
        <w:rPr>
          <w:color w:val="000000"/>
          <w:sz w:val="28"/>
          <w:szCs w:val="28"/>
        </w:rPr>
        <w:t>тельства в виде выпускаемых банками облигаций, векселей и межбанковские кредиты (МБК).</w:t>
      </w:r>
    </w:p>
    <w:p w:rsidR="000E66DA" w:rsidRPr="0047669F" w:rsidRDefault="000E66DA" w:rsidP="00C761B7">
      <w:pPr>
        <w:shd w:val="clear" w:color="auto" w:fill="FFFFFF"/>
        <w:spacing w:line="360" w:lineRule="auto"/>
        <w:ind w:firstLine="284"/>
        <w:jc w:val="both"/>
        <w:rPr>
          <w:color w:val="000000"/>
          <w:sz w:val="28"/>
          <w:szCs w:val="28"/>
        </w:rPr>
      </w:pPr>
      <w:r w:rsidRPr="0047669F">
        <w:rPr>
          <w:bCs/>
          <w:color w:val="000000"/>
          <w:sz w:val="28"/>
          <w:szCs w:val="28"/>
        </w:rPr>
        <w:t>Выпуск облигации</w:t>
      </w:r>
      <w:r w:rsidR="009A2CB5">
        <w:rPr>
          <w:color w:val="000000"/>
          <w:sz w:val="28"/>
          <w:szCs w:val="28"/>
        </w:rPr>
        <w:t xml:space="preserve"> </w:t>
      </w:r>
      <w:r w:rsidRPr="0047669F">
        <w:rPr>
          <w:color w:val="000000"/>
          <w:sz w:val="28"/>
          <w:szCs w:val="28"/>
        </w:rPr>
        <w:t>регламентируется теми же нормативными документами, что и выпуск акций, в частности Инструкцией ЦБ РФ № 102-И «О правилах выпуска и регистрации ценных бумаг кредитными организациями на террит</w:t>
      </w:r>
      <w:r w:rsidRPr="0047669F">
        <w:rPr>
          <w:color w:val="000000"/>
          <w:sz w:val="28"/>
          <w:szCs w:val="28"/>
        </w:rPr>
        <w:t>о</w:t>
      </w:r>
      <w:r w:rsidRPr="0047669F">
        <w:rPr>
          <w:color w:val="000000"/>
          <w:sz w:val="28"/>
          <w:szCs w:val="28"/>
        </w:rPr>
        <w:t>рии Российской Федерации» (с изменениями). Коммерческий банк должен опубликовать проспект эмиссии и зарегистрировать выпуск в установленном порядке. Кредитная организация может выпускать следующие облигации: именные и на предъявителя, обеспеченные залогом собственного имущества (или имущества третьих лиц); облигации без обеспечения (не ранее третьего года деятельности и не выше суммы уставного капитана); процентные и ди</w:t>
      </w:r>
      <w:r w:rsidRPr="0047669F">
        <w:rPr>
          <w:color w:val="000000"/>
          <w:sz w:val="28"/>
          <w:szCs w:val="28"/>
        </w:rPr>
        <w:t>с</w:t>
      </w:r>
      <w:r w:rsidRPr="0047669F">
        <w:rPr>
          <w:color w:val="000000"/>
          <w:sz w:val="28"/>
          <w:szCs w:val="28"/>
        </w:rPr>
        <w:t>контные; конвертируемые в акции; с единовременным сроком погашения или со сроком погашения по сериям в определенные сроки. Выпуск векселей рег</w:t>
      </w:r>
      <w:r w:rsidRPr="0047669F">
        <w:rPr>
          <w:color w:val="000000"/>
          <w:sz w:val="28"/>
          <w:szCs w:val="28"/>
        </w:rPr>
        <w:t>у</w:t>
      </w:r>
      <w:r w:rsidRPr="0047669F">
        <w:rPr>
          <w:color w:val="000000"/>
          <w:sz w:val="28"/>
          <w:szCs w:val="28"/>
        </w:rPr>
        <w:t xml:space="preserve">лируется Гражданским кодексом РФ. Федеральным законом от 11 марта 1997 г. № 48-ФЗ «О переводном и простом векселе», письмом ЦБ РФ от 9 сентября 1991 г. № 14-3/30 «О банковских операциях с векселями» и приложением к письму «Рекомендации банкам по работе с векселями». В целях привлечения </w:t>
      </w:r>
      <w:r w:rsidRPr="0047669F">
        <w:rPr>
          <w:color w:val="000000"/>
          <w:sz w:val="28"/>
          <w:szCs w:val="28"/>
        </w:rPr>
        <w:lastRenderedPageBreak/>
        <w:t>средств банки выпускают простые процентные и дисконтные векселя с номин</w:t>
      </w:r>
      <w:r w:rsidRPr="0047669F">
        <w:rPr>
          <w:color w:val="000000"/>
          <w:sz w:val="28"/>
          <w:szCs w:val="28"/>
        </w:rPr>
        <w:t>а</w:t>
      </w:r>
      <w:r w:rsidRPr="0047669F">
        <w:rPr>
          <w:color w:val="000000"/>
          <w:sz w:val="28"/>
          <w:szCs w:val="28"/>
        </w:rPr>
        <w:t>лом в рублях и валюте. Основание для выдачи векселя банком — договор ку</w:t>
      </w:r>
      <w:r w:rsidRPr="0047669F">
        <w:rPr>
          <w:color w:val="000000"/>
          <w:sz w:val="28"/>
          <w:szCs w:val="28"/>
        </w:rPr>
        <w:t>п</w:t>
      </w:r>
      <w:r w:rsidRPr="0047669F">
        <w:rPr>
          <w:color w:val="000000"/>
          <w:sz w:val="28"/>
          <w:szCs w:val="28"/>
        </w:rPr>
        <w:t>л</w:t>
      </w:r>
      <w:r w:rsidR="00BB7B66" w:rsidRPr="0047669F">
        <w:rPr>
          <w:color w:val="000000"/>
          <w:sz w:val="28"/>
          <w:szCs w:val="28"/>
        </w:rPr>
        <w:t>и -</w:t>
      </w:r>
      <w:r w:rsidRPr="0047669F">
        <w:rPr>
          <w:color w:val="000000"/>
          <w:sz w:val="28"/>
          <w:szCs w:val="28"/>
        </w:rPr>
        <w:t xml:space="preserve"> продажи при наличии визы главного бухгалтера банка, подтвержд</w:t>
      </w:r>
      <w:r w:rsidR="00786B43">
        <w:rPr>
          <w:color w:val="000000"/>
          <w:sz w:val="28"/>
          <w:szCs w:val="28"/>
        </w:rPr>
        <w:t>ающей поступление средств на счё</w:t>
      </w:r>
      <w:r w:rsidRPr="0047669F">
        <w:rPr>
          <w:color w:val="000000"/>
          <w:sz w:val="28"/>
          <w:szCs w:val="28"/>
        </w:rPr>
        <w:t>т банка. При приобретении векселя клиент вносит за процентный вексель его номинальную стоимость, за дисконтный вексель — ц</w:t>
      </w:r>
      <w:r w:rsidRPr="0047669F">
        <w:rPr>
          <w:color w:val="000000"/>
          <w:sz w:val="28"/>
          <w:szCs w:val="28"/>
        </w:rPr>
        <w:t>е</w:t>
      </w:r>
      <w:r w:rsidRPr="0047669F">
        <w:rPr>
          <w:color w:val="000000"/>
          <w:sz w:val="28"/>
          <w:szCs w:val="28"/>
        </w:rPr>
        <w:t>ну реализации. Полученный банковский вексель покупатель может использ</w:t>
      </w:r>
      <w:r w:rsidRPr="0047669F">
        <w:rPr>
          <w:color w:val="000000"/>
          <w:sz w:val="28"/>
          <w:szCs w:val="28"/>
        </w:rPr>
        <w:t>о</w:t>
      </w:r>
      <w:r w:rsidRPr="0047669F">
        <w:rPr>
          <w:color w:val="000000"/>
          <w:sz w:val="28"/>
          <w:szCs w:val="28"/>
        </w:rPr>
        <w:t>вать как средство накопления и сбережения денег, предоставлять его в качестве залога, передавать другому держателю посредством индоссамента (передато</w:t>
      </w:r>
      <w:r w:rsidRPr="0047669F">
        <w:rPr>
          <w:color w:val="000000"/>
          <w:sz w:val="28"/>
          <w:szCs w:val="28"/>
        </w:rPr>
        <w:t>ч</w:t>
      </w:r>
      <w:r w:rsidRPr="0047669F">
        <w:rPr>
          <w:color w:val="000000"/>
          <w:sz w:val="28"/>
          <w:szCs w:val="28"/>
        </w:rPr>
        <w:t>ной надписи на обороте векселя, означающей передачу права по этому док</w:t>
      </w:r>
      <w:r w:rsidRPr="0047669F">
        <w:rPr>
          <w:color w:val="000000"/>
          <w:sz w:val="28"/>
          <w:szCs w:val="28"/>
        </w:rPr>
        <w:t>у</w:t>
      </w:r>
      <w:r w:rsidRPr="0047669F">
        <w:rPr>
          <w:color w:val="000000"/>
          <w:sz w:val="28"/>
          <w:szCs w:val="28"/>
        </w:rPr>
        <w:t>менту другому лицу). Коммерческие банки могут предоставлять друг другу р</w:t>
      </w:r>
      <w:r w:rsidRPr="0047669F">
        <w:rPr>
          <w:color w:val="000000"/>
          <w:sz w:val="28"/>
          <w:szCs w:val="28"/>
        </w:rPr>
        <w:t>е</w:t>
      </w:r>
      <w:r w:rsidRPr="0047669F">
        <w:rPr>
          <w:color w:val="000000"/>
          <w:sz w:val="28"/>
          <w:szCs w:val="28"/>
        </w:rPr>
        <w:t>сурсы при посредничестве бирж и аукционов, а также путем установлении пр</w:t>
      </w:r>
      <w:r w:rsidRPr="0047669F">
        <w:rPr>
          <w:color w:val="000000"/>
          <w:sz w:val="28"/>
          <w:szCs w:val="28"/>
        </w:rPr>
        <w:t>я</w:t>
      </w:r>
      <w:r w:rsidRPr="0047669F">
        <w:rPr>
          <w:color w:val="000000"/>
          <w:sz w:val="28"/>
          <w:szCs w:val="28"/>
        </w:rPr>
        <w:t>мых договорных отношений. Следует выделить несколько разновидностей межбанковских кредитов (МБК).</w:t>
      </w:r>
    </w:p>
    <w:p w:rsidR="000E66DA" w:rsidRPr="0047669F" w:rsidRDefault="00786B43" w:rsidP="00C761B7">
      <w:pPr>
        <w:shd w:val="clear" w:color="auto" w:fill="FFFFFF"/>
        <w:spacing w:line="360" w:lineRule="auto"/>
        <w:ind w:firstLine="284"/>
        <w:jc w:val="both"/>
        <w:rPr>
          <w:color w:val="000000"/>
          <w:sz w:val="28"/>
          <w:szCs w:val="28"/>
        </w:rPr>
      </w:pPr>
      <w:r>
        <w:rPr>
          <w:color w:val="000000"/>
          <w:sz w:val="28"/>
          <w:szCs w:val="28"/>
        </w:rPr>
        <w:t xml:space="preserve">1. </w:t>
      </w:r>
      <w:r w:rsidR="000E66DA" w:rsidRPr="0047669F">
        <w:rPr>
          <w:bCs/>
          <w:color w:val="000000"/>
          <w:sz w:val="28"/>
          <w:szCs w:val="28"/>
        </w:rPr>
        <w:t xml:space="preserve">МБК, </w:t>
      </w:r>
      <w:proofErr w:type="gramStart"/>
      <w:r w:rsidR="000E66DA" w:rsidRPr="0047669F">
        <w:rPr>
          <w:bCs/>
          <w:color w:val="000000"/>
          <w:sz w:val="28"/>
          <w:szCs w:val="28"/>
        </w:rPr>
        <w:t>полученные</w:t>
      </w:r>
      <w:proofErr w:type="gramEnd"/>
      <w:r w:rsidR="000E66DA" w:rsidRPr="0047669F">
        <w:rPr>
          <w:bCs/>
          <w:color w:val="000000"/>
          <w:sz w:val="28"/>
          <w:szCs w:val="28"/>
        </w:rPr>
        <w:t xml:space="preserve"> от других коммерческих банков.</w:t>
      </w:r>
      <w:r>
        <w:rPr>
          <w:color w:val="000000"/>
          <w:sz w:val="28"/>
          <w:szCs w:val="28"/>
        </w:rPr>
        <w:t xml:space="preserve"> </w:t>
      </w:r>
      <w:r w:rsidR="000E66DA" w:rsidRPr="0047669F">
        <w:rPr>
          <w:color w:val="000000"/>
          <w:sz w:val="28"/>
          <w:szCs w:val="28"/>
        </w:rPr>
        <w:t>Получение кредита с</w:t>
      </w:r>
      <w:r w:rsidR="000E66DA" w:rsidRPr="0047669F">
        <w:rPr>
          <w:color w:val="000000"/>
          <w:sz w:val="28"/>
          <w:szCs w:val="28"/>
        </w:rPr>
        <w:t>о</w:t>
      </w:r>
      <w:r w:rsidR="000E66DA" w:rsidRPr="0047669F">
        <w:rPr>
          <w:color w:val="000000"/>
          <w:sz w:val="28"/>
          <w:szCs w:val="28"/>
        </w:rPr>
        <w:t>провождается заключением договора, в котором отражаются все необходимые условия для подобных сделок: срок, сумма кредита, наличие обеспечения, ра</w:t>
      </w:r>
      <w:r w:rsidR="000E66DA" w:rsidRPr="0047669F">
        <w:rPr>
          <w:color w:val="000000"/>
          <w:sz w:val="28"/>
          <w:szCs w:val="28"/>
        </w:rPr>
        <w:t>з</w:t>
      </w:r>
      <w:r w:rsidR="000E66DA" w:rsidRPr="0047669F">
        <w:rPr>
          <w:color w:val="000000"/>
          <w:sz w:val="28"/>
          <w:szCs w:val="28"/>
        </w:rPr>
        <w:t>меры процентных ставок. МБК — довольно дорогой ресурс, поэтому с</w:t>
      </w:r>
      <w:r>
        <w:rPr>
          <w:color w:val="000000"/>
          <w:sz w:val="28"/>
          <w:szCs w:val="28"/>
        </w:rPr>
        <w:t>читается, что уровень МБК в объё</w:t>
      </w:r>
      <w:r w:rsidR="000E66DA" w:rsidRPr="0047669F">
        <w:rPr>
          <w:color w:val="000000"/>
          <w:sz w:val="28"/>
          <w:szCs w:val="28"/>
        </w:rPr>
        <w:t>ме ресурсов не должен быть больше 20%.</w:t>
      </w:r>
    </w:p>
    <w:p w:rsidR="000E66DA" w:rsidRPr="0047669F" w:rsidRDefault="00786B43" w:rsidP="00C761B7">
      <w:pPr>
        <w:shd w:val="clear" w:color="auto" w:fill="FFFFFF"/>
        <w:spacing w:line="360" w:lineRule="auto"/>
        <w:ind w:firstLine="284"/>
        <w:jc w:val="both"/>
        <w:rPr>
          <w:color w:val="000000"/>
          <w:sz w:val="28"/>
          <w:szCs w:val="28"/>
        </w:rPr>
      </w:pPr>
      <w:r>
        <w:rPr>
          <w:color w:val="000000"/>
          <w:sz w:val="28"/>
          <w:szCs w:val="28"/>
        </w:rPr>
        <w:t xml:space="preserve">2. </w:t>
      </w:r>
      <w:r>
        <w:rPr>
          <w:bCs/>
          <w:color w:val="000000"/>
          <w:sz w:val="28"/>
          <w:szCs w:val="28"/>
        </w:rPr>
        <w:t>Кредитование путё</w:t>
      </w:r>
      <w:r w:rsidR="000E66DA" w:rsidRPr="0047669F">
        <w:rPr>
          <w:bCs/>
          <w:color w:val="000000"/>
          <w:sz w:val="28"/>
          <w:szCs w:val="28"/>
        </w:rPr>
        <w:t>м под</w:t>
      </w:r>
      <w:r>
        <w:rPr>
          <w:bCs/>
          <w:color w:val="000000"/>
          <w:sz w:val="28"/>
          <w:szCs w:val="28"/>
        </w:rPr>
        <w:t>крепления корреспондентского счё</w:t>
      </w:r>
      <w:r w:rsidR="000E66DA" w:rsidRPr="0047669F">
        <w:rPr>
          <w:bCs/>
          <w:color w:val="000000"/>
          <w:sz w:val="28"/>
          <w:szCs w:val="28"/>
        </w:rPr>
        <w:t xml:space="preserve">та. </w:t>
      </w:r>
      <w:r w:rsidR="000E66DA" w:rsidRPr="0047669F">
        <w:rPr>
          <w:color w:val="000000"/>
          <w:sz w:val="28"/>
          <w:szCs w:val="28"/>
        </w:rPr>
        <w:t>Кредит в</w:t>
      </w:r>
      <w:r w:rsidR="000E66DA" w:rsidRPr="0047669F">
        <w:rPr>
          <w:color w:val="000000"/>
          <w:sz w:val="28"/>
          <w:szCs w:val="28"/>
        </w:rPr>
        <w:t>ы</w:t>
      </w:r>
      <w:r w:rsidR="000E66DA" w:rsidRPr="0047669F">
        <w:rPr>
          <w:color w:val="000000"/>
          <w:sz w:val="28"/>
          <w:szCs w:val="28"/>
        </w:rPr>
        <w:t>дается в форме п</w:t>
      </w:r>
      <w:r>
        <w:rPr>
          <w:color w:val="000000"/>
          <w:sz w:val="28"/>
          <w:szCs w:val="28"/>
        </w:rPr>
        <w:t>ополнения корреспондентского счё</w:t>
      </w:r>
      <w:r w:rsidR="000E66DA" w:rsidRPr="0047669F">
        <w:rPr>
          <w:color w:val="000000"/>
          <w:sz w:val="28"/>
          <w:szCs w:val="28"/>
        </w:rPr>
        <w:t>та одного банка</w:t>
      </w:r>
      <w:r>
        <w:rPr>
          <w:color w:val="000000"/>
          <w:sz w:val="28"/>
          <w:szCs w:val="28"/>
        </w:rPr>
        <w:t>,</w:t>
      </w:r>
      <w:r w:rsidR="000E66DA" w:rsidRPr="0047669F">
        <w:rPr>
          <w:color w:val="000000"/>
          <w:sz w:val="28"/>
          <w:szCs w:val="28"/>
        </w:rPr>
        <w:t xml:space="preserve"> в другом на основе договора о корреспондентских отношениях. При этом прямой дог</w:t>
      </w:r>
      <w:r w:rsidR="000E66DA" w:rsidRPr="0047669F">
        <w:rPr>
          <w:color w:val="000000"/>
          <w:sz w:val="28"/>
          <w:szCs w:val="28"/>
        </w:rPr>
        <w:t>о</w:t>
      </w:r>
      <w:r w:rsidR="000E66DA" w:rsidRPr="0047669F">
        <w:rPr>
          <w:color w:val="000000"/>
          <w:sz w:val="28"/>
          <w:szCs w:val="28"/>
        </w:rPr>
        <w:t>вор о предоставлении МБК не составляется, проценты за пользование ресурс</w:t>
      </w:r>
      <w:r w:rsidR="000E66DA" w:rsidRPr="0047669F">
        <w:rPr>
          <w:color w:val="000000"/>
          <w:sz w:val="28"/>
          <w:szCs w:val="28"/>
        </w:rPr>
        <w:t>а</w:t>
      </w:r>
      <w:r w:rsidR="000E66DA" w:rsidRPr="0047669F">
        <w:rPr>
          <w:color w:val="000000"/>
          <w:sz w:val="28"/>
          <w:szCs w:val="28"/>
        </w:rPr>
        <w:t>ми не выплачиваются, а вознаграждением является плата за остаток на корре</w:t>
      </w:r>
      <w:r w:rsidR="000E66DA" w:rsidRPr="0047669F">
        <w:rPr>
          <w:color w:val="000000"/>
          <w:sz w:val="28"/>
          <w:szCs w:val="28"/>
        </w:rPr>
        <w:t>с</w:t>
      </w:r>
      <w:r w:rsidR="000E66DA" w:rsidRPr="0047669F">
        <w:rPr>
          <w:color w:val="000000"/>
          <w:sz w:val="28"/>
          <w:szCs w:val="28"/>
        </w:rPr>
        <w:t>пон</w:t>
      </w:r>
      <w:r>
        <w:rPr>
          <w:color w:val="000000"/>
          <w:sz w:val="28"/>
          <w:szCs w:val="28"/>
        </w:rPr>
        <w:t>дентском счё</w:t>
      </w:r>
      <w:r w:rsidR="000E66DA" w:rsidRPr="0047669F">
        <w:rPr>
          <w:color w:val="000000"/>
          <w:sz w:val="28"/>
          <w:szCs w:val="28"/>
        </w:rPr>
        <w:t>те. Данный вид перераспределения ресурсов используется в основном дружественными или связанными между собой иными отношениями коммерческими банками.</w:t>
      </w:r>
    </w:p>
    <w:p w:rsidR="000E66DA" w:rsidRPr="0047669F" w:rsidRDefault="000E66DA" w:rsidP="00C761B7">
      <w:pPr>
        <w:shd w:val="clear" w:color="auto" w:fill="FFFFFF"/>
        <w:spacing w:line="360" w:lineRule="auto"/>
        <w:ind w:firstLine="284"/>
        <w:jc w:val="both"/>
        <w:rPr>
          <w:color w:val="000000"/>
          <w:sz w:val="28"/>
          <w:szCs w:val="28"/>
        </w:rPr>
      </w:pPr>
      <w:r w:rsidRPr="0047669F">
        <w:rPr>
          <w:color w:val="000000"/>
          <w:sz w:val="28"/>
          <w:szCs w:val="28"/>
        </w:rPr>
        <w:t>3.</w:t>
      </w:r>
      <w:r w:rsidR="00DF2996">
        <w:rPr>
          <w:color w:val="000000"/>
          <w:sz w:val="28"/>
          <w:szCs w:val="28"/>
        </w:rPr>
        <w:t xml:space="preserve"> </w:t>
      </w:r>
      <w:r w:rsidRPr="0047669F">
        <w:rPr>
          <w:bCs/>
          <w:color w:val="000000"/>
          <w:sz w:val="28"/>
          <w:szCs w:val="28"/>
        </w:rPr>
        <w:t>Кредитные ресурсы, полученные от других филиалов</w:t>
      </w:r>
      <w:r w:rsidRPr="0047669F">
        <w:rPr>
          <w:color w:val="000000"/>
          <w:sz w:val="28"/>
          <w:szCs w:val="28"/>
        </w:rPr>
        <w:t xml:space="preserve"> (в пределах одного и того же коммерческою банка). Ресурсы, предоставляемые другими филиалами, удобны тем, что для их привлечения не требуется залог, оформление и обмен договорами происходит уже после сделки, операции осуществляются день в </w:t>
      </w:r>
      <w:r w:rsidRPr="0047669F">
        <w:rPr>
          <w:color w:val="000000"/>
          <w:sz w:val="28"/>
          <w:szCs w:val="28"/>
        </w:rPr>
        <w:lastRenderedPageBreak/>
        <w:t xml:space="preserve">день. Для покупки ресурсов </w:t>
      </w:r>
      <w:proofErr w:type="gramStart"/>
      <w:r w:rsidRPr="0047669F">
        <w:rPr>
          <w:color w:val="000000"/>
          <w:sz w:val="28"/>
          <w:szCs w:val="28"/>
        </w:rPr>
        <w:t>достаточно телефонного</w:t>
      </w:r>
      <w:proofErr w:type="gramEnd"/>
      <w:r w:rsidRPr="0047669F">
        <w:rPr>
          <w:color w:val="000000"/>
          <w:sz w:val="28"/>
          <w:szCs w:val="28"/>
        </w:rPr>
        <w:t xml:space="preserve"> звонка, а гарантией с</w:t>
      </w:r>
      <w:r w:rsidRPr="0047669F">
        <w:rPr>
          <w:color w:val="000000"/>
          <w:sz w:val="28"/>
          <w:szCs w:val="28"/>
        </w:rPr>
        <w:t>о</w:t>
      </w:r>
      <w:r w:rsidRPr="0047669F">
        <w:rPr>
          <w:color w:val="000000"/>
          <w:sz w:val="28"/>
          <w:szCs w:val="28"/>
        </w:rPr>
        <w:t>вершения операций служит подтверждение, отправленное по электронной по</w:t>
      </w:r>
      <w:r w:rsidRPr="0047669F">
        <w:rPr>
          <w:color w:val="000000"/>
          <w:sz w:val="28"/>
          <w:szCs w:val="28"/>
        </w:rPr>
        <w:t>ч</w:t>
      </w:r>
      <w:r w:rsidRPr="0047669F">
        <w:rPr>
          <w:color w:val="000000"/>
          <w:sz w:val="28"/>
          <w:szCs w:val="28"/>
        </w:rPr>
        <w:t>те или по факсу. Все перечисленное делает данный инструмент наиболее м</w:t>
      </w:r>
      <w:r w:rsidRPr="0047669F">
        <w:rPr>
          <w:color w:val="000000"/>
          <w:sz w:val="28"/>
          <w:szCs w:val="28"/>
        </w:rPr>
        <w:t>о</w:t>
      </w:r>
      <w:r w:rsidRPr="0047669F">
        <w:rPr>
          <w:color w:val="000000"/>
          <w:sz w:val="28"/>
          <w:szCs w:val="28"/>
        </w:rPr>
        <w:t>бильным и удобным, позволяющим привлекать с минимальными затратами требуемую сумму средств на любой срок от одного дня до месяца и по мин</w:t>
      </w:r>
      <w:r w:rsidRPr="0047669F">
        <w:rPr>
          <w:color w:val="000000"/>
          <w:sz w:val="28"/>
          <w:szCs w:val="28"/>
        </w:rPr>
        <w:t>и</w:t>
      </w:r>
      <w:r w:rsidRPr="0047669F">
        <w:rPr>
          <w:color w:val="000000"/>
          <w:sz w:val="28"/>
          <w:szCs w:val="28"/>
        </w:rPr>
        <w:t>мальной цене.</w:t>
      </w:r>
    </w:p>
    <w:p w:rsidR="000E66DA" w:rsidRPr="0047669F" w:rsidRDefault="000E66DA" w:rsidP="00C761B7">
      <w:pPr>
        <w:shd w:val="clear" w:color="auto" w:fill="FFFFFF"/>
        <w:spacing w:line="360" w:lineRule="auto"/>
        <w:ind w:firstLine="284"/>
        <w:jc w:val="both"/>
        <w:rPr>
          <w:color w:val="000000"/>
          <w:sz w:val="28"/>
          <w:szCs w:val="28"/>
        </w:rPr>
      </w:pPr>
      <w:r w:rsidRPr="0047669F">
        <w:rPr>
          <w:color w:val="000000"/>
          <w:sz w:val="28"/>
          <w:szCs w:val="28"/>
        </w:rPr>
        <w:t>4.</w:t>
      </w:r>
      <w:r w:rsidR="00DF2996">
        <w:rPr>
          <w:color w:val="000000"/>
          <w:sz w:val="28"/>
          <w:szCs w:val="28"/>
        </w:rPr>
        <w:t xml:space="preserve"> </w:t>
      </w:r>
      <w:r w:rsidRPr="0047669F">
        <w:rPr>
          <w:bCs/>
          <w:color w:val="000000"/>
          <w:sz w:val="28"/>
          <w:szCs w:val="28"/>
        </w:rPr>
        <w:t>Овердрафт головного банка</w:t>
      </w:r>
      <w:r w:rsidRPr="0047669F">
        <w:rPr>
          <w:b/>
          <w:bCs/>
          <w:color w:val="000000"/>
          <w:sz w:val="28"/>
          <w:szCs w:val="28"/>
        </w:rPr>
        <w:t xml:space="preserve"> </w:t>
      </w:r>
      <w:r w:rsidRPr="0047669F">
        <w:rPr>
          <w:color w:val="000000"/>
          <w:sz w:val="28"/>
          <w:szCs w:val="28"/>
        </w:rPr>
        <w:t>(для филиалов коммерческого банка). Данный вид ресурсов также можно отнести к МБК с той лишь разницей, что процентная ставка по</w:t>
      </w:r>
      <w:r w:rsidR="00786B43">
        <w:rPr>
          <w:color w:val="000000"/>
          <w:sz w:val="28"/>
          <w:szCs w:val="28"/>
        </w:rPr>
        <w:t xml:space="preserve"> </w:t>
      </w:r>
      <w:r w:rsidRPr="0047669F">
        <w:rPr>
          <w:color w:val="000000"/>
          <w:sz w:val="28"/>
          <w:szCs w:val="28"/>
        </w:rPr>
        <w:t xml:space="preserve">данному виду </w:t>
      </w:r>
      <w:r w:rsidR="00786B43">
        <w:rPr>
          <w:color w:val="000000"/>
          <w:sz w:val="28"/>
          <w:szCs w:val="28"/>
        </w:rPr>
        <w:t>источника привлечё</w:t>
      </w:r>
      <w:r w:rsidRPr="0047669F">
        <w:rPr>
          <w:color w:val="000000"/>
          <w:sz w:val="28"/>
          <w:szCs w:val="28"/>
        </w:rPr>
        <w:t>нных средств не является компр</w:t>
      </w:r>
      <w:r w:rsidRPr="0047669F">
        <w:rPr>
          <w:color w:val="000000"/>
          <w:sz w:val="28"/>
          <w:szCs w:val="28"/>
        </w:rPr>
        <w:t>о</w:t>
      </w:r>
      <w:r w:rsidRPr="0047669F">
        <w:rPr>
          <w:color w:val="000000"/>
          <w:sz w:val="28"/>
          <w:szCs w:val="28"/>
        </w:rPr>
        <w:t>миссом двух сторон, достигнутым в процессе переговоров, а устанавливается головным банком директивно.</w:t>
      </w:r>
    </w:p>
    <w:p w:rsidR="00DF2996" w:rsidRDefault="00786B43" w:rsidP="00C761B7">
      <w:pPr>
        <w:shd w:val="clear" w:color="auto" w:fill="FFFFFF"/>
        <w:spacing w:line="360" w:lineRule="auto"/>
        <w:ind w:firstLine="284"/>
        <w:jc w:val="both"/>
        <w:rPr>
          <w:color w:val="000000"/>
          <w:sz w:val="28"/>
          <w:szCs w:val="28"/>
        </w:rPr>
      </w:pPr>
      <w:r>
        <w:rPr>
          <w:color w:val="000000"/>
          <w:sz w:val="28"/>
          <w:szCs w:val="28"/>
        </w:rPr>
        <w:t xml:space="preserve">5. </w:t>
      </w:r>
      <w:r w:rsidR="000E66DA" w:rsidRPr="0047669F">
        <w:rPr>
          <w:bCs/>
          <w:color w:val="000000"/>
          <w:sz w:val="28"/>
          <w:szCs w:val="28"/>
        </w:rPr>
        <w:t>Кредиты ЦБ РФ.</w:t>
      </w:r>
      <w:r w:rsidR="000E66DA" w:rsidRPr="0047669F">
        <w:rPr>
          <w:b/>
          <w:bCs/>
          <w:color w:val="000000"/>
          <w:sz w:val="28"/>
          <w:szCs w:val="28"/>
        </w:rPr>
        <w:t xml:space="preserve"> </w:t>
      </w:r>
      <w:r w:rsidR="000E66DA" w:rsidRPr="0047669F">
        <w:rPr>
          <w:color w:val="000000"/>
          <w:sz w:val="28"/>
          <w:szCs w:val="28"/>
        </w:rPr>
        <w:t>До 1995 г. основная масса кредитов ЦБ РФ предоставл</w:t>
      </w:r>
      <w:r w:rsidR="000E66DA" w:rsidRPr="0047669F">
        <w:rPr>
          <w:color w:val="000000"/>
          <w:sz w:val="28"/>
          <w:szCs w:val="28"/>
        </w:rPr>
        <w:t>я</w:t>
      </w:r>
      <w:r w:rsidR="000E66DA" w:rsidRPr="0047669F">
        <w:rPr>
          <w:color w:val="000000"/>
          <w:sz w:val="28"/>
          <w:szCs w:val="28"/>
        </w:rPr>
        <w:t>лась для кредитования приоритетных отраслей хозяйства: отдельных отраслей промышленности, предпосевных затрат в сельском хозяйстве и др. Централиз</w:t>
      </w:r>
      <w:r w:rsidR="000E66DA" w:rsidRPr="0047669F">
        <w:rPr>
          <w:color w:val="000000"/>
          <w:sz w:val="28"/>
          <w:szCs w:val="28"/>
        </w:rPr>
        <w:t>о</w:t>
      </w:r>
      <w:r w:rsidR="000E66DA" w:rsidRPr="0047669F">
        <w:rPr>
          <w:color w:val="000000"/>
          <w:sz w:val="28"/>
          <w:szCs w:val="28"/>
        </w:rPr>
        <w:t>ванное кредитование являлось по сути административным методом в арсенале ЦБ РФ. С 1994 г. ЦБ РФ стал практиковать аукционы ресурсов, а с 1995 г. р</w:t>
      </w:r>
      <w:r w:rsidR="000E66DA" w:rsidRPr="0047669F">
        <w:rPr>
          <w:color w:val="000000"/>
          <w:sz w:val="28"/>
          <w:szCs w:val="28"/>
        </w:rPr>
        <w:t>ы</w:t>
      </w:r>
      <w:r w:rsidR="000E66DA" w:rsidRPr="0047669F">
        <w:rPr>
          <w:color w:val="000000"/>
          <w:sz w:val="28"/>
          <w:szCs w:val="28"/>
        </w:rPr>
        <w:t>ночные инструменты рефинансирования стали преобладающими. Среди них следует отметить ломбардный кредит сроком до 30 дней под залог государс</w:t>
      </w:r>
      <w:r w:rsidR="000E66DA" w:rsidRPr="0047669F">
        <w:rPr>
          <w:color w:val="000000"/>
          <w:sz w:val="28"/>
          <w:szCs w:val="28"/>
        </w:rPr>
        <w:t>т</w:t>
      </w:r>
      <w:r w:rsidR="000E66DA" w:rsidRPr="0047669F">
        <w:rPr>
          <w:color w:val="000000"/>
          <w:sz w:val="28"/>
          <w:szCs w:val="28"/>
        </w:rPr>
        <w:t xml:space="preserve">венных </w:t>
      </w:r>
      <w:r>
        <w:rPr>
          <w:color w:val="000000"/>
          <w:sz w:val="28"/>
          <w:szCs w:val="28"/>
        </w:rPr>
        <w:t>ценных бумаг и однодневный расчё</w:t>
      </w:r>
      <w:r w:rsidR="000E66DA" w:rsidRPr="0047669F">
        <w:rPr>
          <w:color w:val="000000"/>
          <w:sz w:val="28"/>
          <w:szCs w:val="28"/>
        </w:rPr>
        <w:t>тный кредит при недостаточности денежных средств на корреспондентских счетах коммерческих банков для ос</w:t>
      </w:r>
      <w:r w:rsidR="000E66DA" w:rsidRPr="0047669F">
        <w:rPr>
          <w:color w:val="000000"/>
          <w:sz w:val="28"/>
          <w:szCs w:val="28"/>
        </w:rPr>
        <w:t>у</w:t>
      </w:r>
      <w:r w:rsidR="000E66DA" w:rsidRPr="0047669F">
        <w:rPr>
          <w:color w:val="000000"/>
          <w:sz w:val="28"/>
          <w:szCs w:val="28"/>
        </w:rPr>
        <w:t>ществления платежей</w:t>
      </w:r>
    </w:p>
    <w:p w:rsidR="000E66DA" w:rsidRPr="00DF2996" w:rsidRDefault="0003794A" w:rsidP="00C761B7">
      <w:pPr>
        <w:shd w:val="clear" w:color="auto" w:fill="FFFFFF"/>
        <w:spacing w:line="360" w:lineRule="auto"/>
        <w:ind w:firstLine="284"/>
        <w:jc w:val="both"/>
        <w:rPr>
          <w:color w:val="000000"/>
          <w:sz w:val="28"/>
          <w:szCs w:val="28"/>
        </w:rPr>
      </w:pPr>
      <w:r>
        <w:rPr>
          <w:b/>
          <w:color w:val="000000"/>
          <w:sz w:val="28"/>
          <w:szCs w:val="28"/>
        </w:rPr>
        <w:t>1</w:t>
      </w:r>
      <w:r w:rsidR="00B04ED5" w:rsidRPr="0047669F">
        <w:rPr>
          <w:b/>
          <w:color w:val="000000"/>
          <w:sz w:val="28"/>
          <w:szCs w:val="28"/>
        </w:rPr>
        <w:t>.2 Методика анализа депозитных операций</w:t>
      </w:r>
      <w:r w:rsidR="00662DDC" w:rsidRPr="0047669F">
        <w:rPr>
          <w:b/>
          <w:color w:val="000000"/>
          <w:sz w:val="28"/>
          <w:szCs w:val="28"/>
        </w:rPr>
        <w:t xml:space="preserve"> </w:t>
      </w:r>
    </w:p>
    <w:p w:rsidR="000E66DA" w:rsidRDefault="00E37B99" w:rsidP="00C761B7">
      <w:pPr>
        <w:spacing w:line="360" w:lineRule="auto"/>
        <w:ind w:firstLine="284"/>
        <w:jc w:val="both"/>
        <w:rPr>
          <w:color w:val="000000"/>
          <w:sz w:val="28"/>
          <w:szCs w:val="28"/>
        </w:rPr>
      </w:pPr>
      <w:r>
        <w:rPr>
          <w:color w:val="000000"/>
          <w:sz w:val="28"/>
          <w:szCs w:val="28"/>
        </w:rPr>
        <w:t>Депозитные отношения</w:t>
      </w:r>
      <w:r w:rsidR="000E66DA" w:rsidRPr="0047669F">
        <w:rPr>
          <w:color w:val="000000"/>
          <w:sz w:val="28"/>
          <w:szCs w:val="28"/>
        </w:rPr>
        <w:t xml:space="preserve"> образуются на</w:t>
      </w:r>
      <w:r>
        <w:rPr>
          <w:color w:val="000000"/>
          <w:sz w:val="28"/>
          <w:szCs w:val="28"/>
        </w:rPr>
        <w:t xml:space="preserve"> депозитном</w:t>
      </w:r>
      <w:r w:rsidR="000E66DA" w:rsidRPr="0047669F">
        <w:rPr>
          <w:color w:val="000000"/>
          <w:sz w:val="28"/>
          <w:szCs w:val="28"/>
        </w:rPr>
        <w:t xml:space="preserve"> рынке в результате дейс</w:t>
      </w:r>
      <w:r w:rsidR="000E66DA" w:rsidRPr="0047669F">
        <w:rPr>
          <w:color w:val="000000"/>
          <w:sz w:val="28"/>
          <w:szCs w:val="28"/>
        </w:rPr>
        <w:t>т</w:t>
      </w:r>
      <w:r w:rsidR="000E66DA" w:rsidRPr="0047669F">
        <w:rPr>
          <w:color w:val="000000"/>
          <w:sz w:val="28"/>
          <w:szCs w:val="28"/>
        </w:rPr>
        <w:t>вия депозитных учреждений и обращения депозитных инструментов. Основой депозитных инструментов является</w:t>
      </w:r>
      <w:r>
        <w:rPr>
          <w:color w:val="000000"/>
          <w:sz w:val="28"/>
          <w:szCs w:val="28"/>
        </w:rPr>
        <w:t xml:space="preserve"> </w:t>
      </w:r>
      <w:r w:rsidR="000E66DA" w:rsidRPr="0047669F">
        <w:rPr>
          <w:color w:val="000000"/>
          <w:sz w:val="28"/>
          <w:szCs w:val="28"/>
        </w:rPr>
        <w:t xml:space="preserve">депозит. По мнению Лаврушина О.И. «под депозитами понимаются все срочные и бессрочные вклады клиентов банка, </w:t>
      </w:r>
      <w:proofErr w:type="gramStart"/>
      <w:r w:rsidR="000E66DA" w:rsidRPr="0047669F">
        <w:rPr>
          <w:color w:val="000000"/>
          <w:sz w:val="28"/>
          <w:szCs w:val="28"/>
        </w:rPr>
        <w:t>кроме</w:t>
      </w:r>
      <w:proofErr w:type="gramEnd"/>
      <w:r>
        <w:rPr>
          <w:color w:val="000000"/>
          <w:sz w:val="28"/>
          <w:szCs w:val="28"/>
        </w:rPr>
        <w:t xml:space="preserve"> </w:t>
      </w:r>
      <w:r w:rsidR="000E66DA" w:rsidRPr="0047669F">
        <w:rPr>
          <w:color w:val="000000"/>
          <w:sz w:val="28"/>
          <w:szCs w:val="28"/>
        </w:rPr>
        <w:t>сберегательных»</w:t>
      </w:r>
      <w:r w:rsidR="006F6230" w:rsidRPr="0047669F">
        <w:rPr>
          <w:color w:val="000000"/>
          <w:sz w:val="28"/>
          <w:szCs w:val="28"/>
        </w:rPr>
        <w:t>.</w:t>
      </w:r>
      <w:r w:rsidR="000E66DA" w:rsidRPr="0047669F">
        <w:rPr>
          <w:color w:val="000000"/>
          <w:sz w:val="28"/>
          <w:szCs w:val="28"/>
        </w:rPr>
        <w:t xml:space="preserve"> Организация депозитных операций осуществляется при соблюдении следующих принципо</w:t>
      </w:r>
      <w:proofErr w:type="gramStart"/>
      <w:r w:rsidR="000E66DA" w:rsidRPr="0047669F">
        <w:rPr>
          <w:color w:val="000000"/>
          <w:sz w:val="28"/>
          <w:szCs w:val="28"/>
        </w:rPr>
        <w:t>в(</w:t>
      </w:r>
      <w:proofErr w:type="gramEnd"/>
      <w:r w:rsidR="000E66DA" w:rsidRPr="0047669F">
        <w:rPr>
          <w:color w:val="000000"/>
          <w:sz w:val="28"/>
          <w:szCs w:val="28"/>
        </w:rPr>
        <w:t>рисунок 1).</w:t>
      </w:r>
    </w:p>
    <w:p w:rsidR="0003794A" w:rsidRDefault="0003794A" w:rsidP="00C761B7">
      <w:pPr>
        <w:spacing w:line="360" w:lineRule="auto"/>
        <w:ind w:firstLine="284"/>
        <w:jc w:val="both"/>
        <w:rPr>
          <w:color w:val="000000"/>
          <w:sz w:val="28"/>
          <w:szCs w:val="28"/>
        </w:rPr>
      </w:pPr>
    </w:p>
    <w:p w:rsidR="0003794A" w:rsidRPr="0047669F" w:rsidRDefault="0003794A" w:rsidP="00C761B7">
      <w:pPr>
        <w:spacing w:line="360" w:lineRule="auto"/>
        <w:ind w:firstLine="284"/>
        <w:jc w:val="both"/>
        <w:rPr>
          <w:color w:val="000000"/>
          <w:sz w:val="28"/>
          <w:szCs w:val="28"/>
        </w:rPr>
      </w:pPr>
    </w:p>
    <w:p w:rsidR="006F6230" w:rsidRPr="0047669F" w:rsidRDefault="00BB5022" w:rsidP="00C761B7">
      <w:pPr>
        <w:spacing w:line="360" w:lineRule="auto"/>
        <w:ind w:firstLine="284"/>
        <w:jc w:val="center"/>
        <w:rPr>
          <w:color w:val="000000"/>
          <w:sz w:val="28"/>
          <w:szCs w:val="28"/>
        </w:rPr>
      </w:pPr>
      <w:r>
        <w:rPr>
          <w:noProof/>
          <w:color w:val="000000"/>
          <w:sz w:val="28"/>
          <w:szCs w:val="28"/>
        </w:rPr>
        <w:lastRenderedPageBreak/>
        <w:pict>
          <v:rect id="Rectangle 69" o:spid="_x0000_s1026" style="position:absolute;left:0;text-align:left;margin-left:126pt;margin-top:10.2pt;width:226.4pt;height:37.8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ZfKAIAAEkEAAAOAAAAZHJzL2Uyb0RvYy54bWysVMGO0zAQvSPxD5bvNGnUdtuo6WrVpQhp&#10;gRULH+A4TmLh2GbsNilfz9jJli5wQuRgeTzj5+f3xtneDp0iJwFOGl3Q+SylRGhuKqmbgn79cniz&#10;psR5piumjBYFPQtHb3evX217m4vMtEZVAgiCaJf3tqCt9zZPEsdb0TE3M1ZoTNYGOuYxhCapgPWI&#10;3qkkS9NV0huoLBgunMPV+zFJdxG/rgX3n+raCU9UQZGbjyPEsQxjstuyvAFmW8knGuwfWHRMajz0&#10;AnXPPCNHkH9AdZKDcab2M266xNS15CLeAW8zT3+7zVPLrIh3QXGcvcjk/h8s/3h6BCKrgi7QKc06&#10;9OgzqsZ0owRZbYJAvXU51j3ZRwhXdPbB8G+OaLNvsUzcAZi+FaxCWvNQn7zYEAKHW0nZfzAVwrOj&#10;N1GroYYuAKIKZIiWnC+WiMETjovZ+maZrdE5jrnFOl1tlvEIlj/vtuD8O2E6EiYFBSQf0dnpwfnA&#10;huXPJZG9UbI6SKViAE25V0BODNvjEL8J3V2XKU36gm6W2TIiv8i5a4g0fn+D6KTHPleyK+j6UsTy&#10;INtbXcUu9EyqcY6UlZ50DNKNFvihHCY3SlOdUVEwYz/j+8NJa+AHJT32ckHd9yMDQYl6r9GVzXyx&#10;CM0fg8XyJsMArjPldYZpjlAF9ZSM070fH8zRgmxaPGkeZdDmDp2sZRQ5uDyymnhjv0btp7cVHsR1&#10;HKt+/QF2PwEAAP//AwBQSwMEFAAGAAgAAAAhAF/cFWPfAAAACQEAAA8AAABkcnMvZG93bnJldi54&#10;bWxMj8FOwzAMhu9IvENkJG4sWRmDdU0nBBoSx627cEsbry00TtWkW+HpMadxs+Vfv78v20yuEycc&#10;QutJw3ymQCBV3rZUazgU27snECEasqbzhBq+McAmv77KTGr9mXZ42sdacAmF1GhoYuxTKUPVoDNh&#10;5nskvh394EzkdailHcyZy10nE6WW0pmW+ENjenxpsPraj05D2SYH87Mr3pRbbe/j+1R8jh+vWt/e&#10;TM9rEBGneAnDHz6jQ85MpR/JBtFpSB4Sdok8qAUIDjyqBbuUGlbLOcg8k/8N8l8AAAD//wMAUEsB&#10;Ai0AFAAGAAgAAAAhALaDOJL+AAAA4QEAABMAAAAAAAAAAAAAAAAAAAAAAFtDb250ZW50X1R5cGVz&#10;XS54bWxQSwECLQAUAAYACAAAACEAOP0h/9YAAACUAQAACwAAAAAAAAAAAAAAAAAvAQAAX3JlbHMv&#10;LnJlbHNQSwECLQAUAAYACAAAACEAyhoGXygCAABJBAAADgAAAAAAAAAAAAAAAAAuAgAAZHJzL2Uy&#10;b0RvYy54bWxQSwECLQAUAAYACAAAACEAX9wVY98AAAAJAQAADwAAAAAAAAAAAAAAAACCBAAAZHJz&#10;L2Rvd25yZXYueG1sUEsFBgAAAAAEAAQA8wAAAI4FAAAAAA==&#10;">
            <v:textbox>
              <w:txbxContent>
                <w:p w:rsidR="00A44FD6" w:rsidRPr="00317ED1" w:rsidRDefault="00A44FD6" w:rsidP="006F6230">
                  <w:pPr>
                    <w:jc w:val="center"/>
                  </w:pPr>
                  <w:r>
                    <w:t>Принципы депозитных операций</w:t>
                  </w:r>
                </w:p>
              </w:txbxContent>
            </v:textbox>
          </v:rect>
        </w:pict>
      </w:r>
      <w:r>
        <w:rPr>
          <w:noProof/>
          <w:color w:val="000000"/>
          <w:sz w:val="28"/>
          <w:szCs w:val="28"/>
        </w:rPr>
        <w:pict>
          <v:shapetype id="_x0000_t32" coordsize="21600,21600" o:spt="32" o:oned="t" path="m,l21600,21600e" filled="f">
            <v:path arrowok="t" fillok="f" o:connecttype="none"/>
            <o:lock v:ext="edit" shapetype="t"/>
          </v:shapetype>
          <v:shape id="AutoShape 74" o:spid="_x0000_s1070" type="#_x0000_t32" style="position:absolute;left:0;text-align:left;margin-left:390.1pt;margin-top:61.35pt;width:0;height:15.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IMwIAAF4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5A0aK&#10;dDCjp4PXMTV6yEODeuMK8KvU1oYS6Um9mmdNvzqkdNUStefR++1sIDgLEcldSNg4A2l2/SfNwIdA&#10;gtitU2O7AAl9QKc4lPNtKPzkEb0cUjjNFpM8nUZwUlzjjHX+I9cdCkaJnbdE7FtfaaVg8tpmMQs5&#10;PjsfWJHiGhCSKr0RUkYBSIX6Ei+mk2kMcFoKFi6Dm7P7XSUtOpIgofgbWNy5WX1QLIK1nLD1YHsi&#10;JNjIx954K6BbkuOQreMMI8nh1QTrQk+qkBEqB8KDdVHRt0W6WM/X83yUT2brUZ7W9ehpU+Wj2SZ7&#10;mNYf6qqqs++BfJYXrWCMq8D/qugs/zvFDG/rosWbpm+NSu7RY0eB7PU/ko6jD9O+6Gan2XlrQ3VB&#10;BSDi6Dw8uPBKft1Hr5+fhdUPAAAA//8DAFBLAwQUAAYACAAAACEAq+HmluAAAAALAQAADwAAAGRy&#10;cy9kb3ducmV2LnhtbEyPzU7DMBCE70i8g7VI3KhNEGkJcSqgQuRSpP4IcXTjJbaI7Sh225SnZxEH&#10;OO7Mp9mZcj66jh1wiDZ4CdcTAQx9E7T1rYTt5vlqBiwm5bXqgkcJJ4wwr87PSlXocPQrPKxTyyjE&#10;x0JJMCn1BeexMehUnIQePXkfYXAq0Tm0XA/qSOGu45kQOXfKevpgVI9PBpvP9d5JSIv3k8nfmsc7&#10;+7p5Web2q67rhZSXF+PDPbCEY/qD4ac+VYeKOu3C3uvIOgnTmcgIJSPLpsCI+FV2pNzeCOBVyf9v&#10;qL4BAAD//wMAUEsBAi0AFAAGAAgAAAAhALaDOJL+AAAA4QEAABMAAAAAAAAAAAAAAAAAAAAAAFtD&#10;b250ZW50X1R5cGVzXS54bWxQSwECLQAUAAYACAAAACEAOP0h/9YAAACUAQAACwAAAAAAAAAAAAAA&#10;AAAvAQAAX3JlbHMvLnJlbHNQSwECLQAUAAYACAAAACEAcvqRiDMCAABeBAAADgAAAAAAAAAAAAAA&#10;AAAuAgAAZHJzL2Uyb0RvYy54bWxQSwECLQAUAAYACAAAACEAq+HmluAAAAALAQAADwAAAAAAAAAA&#10;AAAAAACNBAAAZHJzL2Rvd25yZXYueG1sUEsFBgAAAAAEAAQA8wAAAJoFAAAAAA==&#10;">
            <v:stroke endarrow="block"/>
          </v:shape>
        </w:pict>
      </w:r>
      <w:r>
        <w:rPr>
          <w:noProof/>
          <w:color w:val="000000"/>
          <w:sz w:val="28"/>
          <w:szCs w:val="28"/>
        </w:rPr>
        <w:pict>
          <v:shape id="AutoShape 73" o:spid="_x0000_s1069" type="#_x0000_t32" style="position:absolute;left:0;text-align:left;margin-left:72.7pt;margin-top:61.35pt;width:317.4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og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n2Gk&#10;SA87et57HUujx0kY0GBcAXGV2trQIj2qV/Oi6XeHlK46oloeo99OBpKzkJG8SwkXZ6DMbvisGcQQ&#10;KBCndWxsHyBhDugYl3K6LYUfPaLwMU8n6WIOu6NXX0KKa6Kxzn/iukfBKLHzloi285VWClavbRbL&#10;kMOL84EWKa4JoarSGyFlVIBUaCjxYjqexgSnpWDBGcKcbXeVtOhAgobiL/YInvswq/eKRbCOE7a+&#10;2J4IebahuFQBDxoDOhfrLJIfi3Sxnq/n+Sgfz9ajPK3r0fOmykezTfY4rSd1VdXZz0Aty4tOMMZV&#10;YHcVbJb/nSAuT+cstZtkb2NI3qPHeQHZ638kHTcblnmWxU6z09ZeNw4ajcGX9xQewf0d7PtXv/oF&#10;AAD//wMAUEsDBBQABgAIAAAAIQDl6d8O3gAAAAsBAAAPAAAAZHJzL2Rvd25yZXYueG1sTI9BT8Mw&#10;DIXvSPyHyEhcEEsWbWyUptOExIEj2ySuWWPaQuNUTbqW/XqMhMRufvbT8/fyzeRbccI+NoEMzGcK&#10;BFIZXEOVgcP+5X4NIiZLzraB0MA3RtgU11e5zVwY6Q1Pu1QJDqGYWQN1Sl0mZSxr9DbOQofEt4/Q&#10;e5tY9pV0vR053LdSK/UgvW2IP9S2w+cay6/d4A1gHJZztX301eH1PN696/Pn2O2Nub2Ztk8gEk7p&#10;3wy/+IwOBTMdw0Auipb1YrlgKw9ar0CwY7VWGsTxbyOLXF52KH4AAAD//wMAUEsBAi0AFAAGAAgA&#10;AAAhALaDOJL+AAAA4QEAABMAAAAAAAAAAAAAAAAAAAAAAFtDb250ZW50X1R5cGVzXS54bWxQSwEC&#10;LQAUAAYACAAAACEAOP0h/9YAAACUAQAACwAAAAAAAAAAAAAAAAAvAQAAX3JlbHMvLnJlbHNQSwEC&#10;LQAUAAYACAAAACEADR4KICACAAA9BAAADgAAAAAAAAAAAAAAAAAuAgAAZHJzL2Uyb0RvYy54bWxQ&#10;SwECLQAUAAYACAAAACEA5enfDt4AAAALAQAADwAAAAAAAAAAAAAAAAB6BAAAZHJzL2Rvd25yZXYu&#10;eG1sUEsFBgAAAAAEAAQA8wAAAIUFAAAAAA==&#10;"/>
        </w:pict>
      </w:r>
      <w:r>
        <w:rPr>
          <w:noProof/>
          <w:color w:val="000000"/>
          <w:sz w:val="28"/>
          <w:szCs w:val="28"/>
        </w:rPr>
        <w:pict>
          <v:shape id="AutoShape 72" o:spid="_x0000_s1068" type="#_x0000_t32" style="position:absolute;left:0;text-align:left;margin-left:71.75pt;margin-top:61.35pt;width:.95pt;height:15.15pt;flip:x;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sjPgIAAGwEAAAOAAAAZHJzL2Uyb0RvYy54bWysVE2P2jAQvVfqf7B8h3w0sBARVqsE2sN2&#10;i7TbH2Bsh1h1bMs2BFT1v3dsWLa0l6pqDs44nnnzZvwmi/tjL9GBWye0qnA2TjHiimom1K7CX1/W&#10;oxlGzhPFiNSKV/jEHb5fvn+3GEzJc91pybhFAKJcOZgKd96bMkkc7XhP3FgbruCw1bYnHrZ2lzBL&#10;BkDvZZKn6TQZtGXGasqdg6/N+RAvI37bcuq/tK3jHskKAzcfVxvXbViT5YKUO0tMJ+iFBvkHFj0R&#10;CpJeoRriCdpb8QdUL6jVTrd+THWf6LYVlMcaoJos/a2a544YHmuB5jhzbZP7f7D06bCxSLAKFxOM&#10;FOnhjh72XsfU6C4PDRqMK8GvVhsbSqRH9WweNf3mkNJ1R9SOR++Xk4HgLEQkNyFh4wyk2Q6fNQMf&#10;Aglit46t7VErhfkUAgM4dAQd4/WcrtfDjx5R+Jjl6RRIUjjJ5nmRTmIqUgaUEGus8x+57lEwKuy8&#10;JWLX+VorBTrQ9pyBHB6dDxzfAkKw0mshZZSDVGio8HySTyIlp6Vg4TC4Obvb1tKiAwmCis+FxY2b&#10;1XvFIljHCVtdbE+EBBv52ClvBfROchyy9ZxhJDnMULDO9KQKGaF6IHyxzpr6Pk/nq9lqVoyKfLoa&#10;FWnTjB7WdTGarrO7SfOhqesm+xHIZ0XZCca4Cvxf9Z0Vf6efy6SdlXlV+LVRyS167CiQfX1H0lEI&#10;4e7PKtpqdtrYUF3QBEg6Ol/GL8zMr/vo9faTWP4EAAD//wMAUEsDBBQABgAIAAAAIQDOX34p4AAA&#10;AAsBAAAPAAAAZHJzL2Rvd25yZXYueG1sTI/BTsMwEETvSPyDtUhcUOuQJqUKcSoEFE6oIpS7Gy9J&#10;1HgdxW6b/D3bE9xmtE+zM/l6tJ044eBbRwru5xEIpMqZlmoFu6/NbAXCB01Gd45QwYQe1sX1Va4z&#10;4870iacy1IJDyGdaQRNCn0npqwat9nPXI/Htxw1WB7ZDLc2gzxxuOxlH0VJa3RJ/aHSPzw1Wh/Jo&#10;FbyU23Tzfbcb46l6/yjfVoctTa9K3d6MT48gAo7hD4ZLfa4OBXfauyMZLzr2ySJllEUcP4C4EEma&#10;gNizSBcRyCKX/zcUvwAAAP//AwBQSwECLQAUAAYACAAAACEAtoM4kv4AAADhAQAAEwAAAAAAAAAA&#10;AAAAAAAAAAAAW0NvbnRlbnRfVHlwZXNdLnhtbFBLAQItABQABgAIAAAAIQA4/SH/1gAAAJQBAAAL&#10;AAAAAAAAAAAAAAAAAC8BAABfcmVscy8ucmVsc1BLAQItABQABgAIAAAAIQD401sjPgIAAGwEAAAO&#10;AAAAAAAAAAAAAAAAAC4CAABkcnMvZTJvRG9jLnhtbFBLAQItABQABgAIAAAAIQDOX34p4AAAAAsB&#10;AAAPAAAAAAAAAAAAAAAAAJgEAABkcnMvZG93bnJldi54bWxQSwUGAAAAAAQABADzAAAApQUAAAAA&#10;">
            <v:stroke endarrow="block"/>
          </v:shape>
        </w:pict>
      </w:r>
    </w:p>
    <w:p w:rsidR="006F6230" w:rsidRPr="0047669F" w:rsidRDefault="006F6230" w:rsidP="00C761B7">
      <w:pPr>
        <w:spacing w:line="360" w:lineRule="auto"/>
        <w:ind w:firstLine="284"/>
        <w:jc w:val="center"/>
        <w:rPr>
          <w:color w:val="000000"/>
          <w:sz w:val="28"/>
          <w:szCs w:val="28"/>
        </w:rPr>
      </w:pPr>
    </w:p>
    <w:p w:rsidR="006F6230" w:rsidRPr="0047669F" w:rsidRDefault="00BB5022" w:rsidP="00C761B7">
      <w:pPr>
        <w:spacing w:line="360" w:lineRule="auto"/>
        <w:ind w:firstLine="284"/>
        <w:jc w:val="center"/>
        <w:rPr>
          <w:bCs/>
          <w:iCs/>
          <w:color w:val="000000"/>
          <w:sz w:val="28"/>
          <w:szCs w:val="28"/>
          <w:bdr w:val="none" w:sz="0" w:space="0" w:color="auto" w:frame="1"/>
        </w:rPr>
      </w:pPr>
      <w:r w:rsidRPr="00BB5022">
        <w:rPr>
          <w:noProof/>
          <w:color w:val="000000"/>
          <w:sz w:val="28"/>
          <w:szCs w:val="28"/>
        </w:rPr>
        <w:pict>
          <v:rect id="Rectangle 70" o:spid="_x0000_s1027" style="position:absolute;left:0;text-align:left;margin-left:2.75pt;margin-top:28.2pt;width:3in;height:53.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1IKgIAAFAEAAAOAAAAZHJzL2Uyb0RvYy54bWysVNuO0zAQfUfiHyy/07Ql3UvUdLXqUoS0&#10;wIqFD3AcJ7FwPGbsNi1fz9jpdrvAEyIPlsczPj5zZibLm31v2E6h12BLPptMOVNWQq1tW/JvXzdv&#10;rjjzQdhaGLCq5Afl+c3q9avl4Ao1hw5MrZARiPXF4EreheCKLPOyU73wE3DKkrMB7EUgE9usRjEQ&#10;em+y+XR6kQ2AtUOQyns6vRudfJXwm0bJ8LlpvArMlJy4hbRiWqu4ZqulKFoUrtPySEP8A4teaEuP&#10;nqDuRBBsi/oPqF5LBA9NmEjoM2gaLVXKgbKZTX/L5rETTqVcSBzvTjL5/wcrP+0ekOm65HnOmRU9&#10;1egLqSZsaxS7TAINzhcU9+geMKbo3T3I755ZWHcUpm4RYeiUqInWLAqavbgQDU9XWTV8hJrgxTZA&#10;0mrfYB8BSQW2TyU5nEqi9oFJOpxf5m+pzpxJ8l2QMVLKRPF026EP7xX0LG5KjkQ+oYvdvQ+RjSie&#10;QhJ7MLreaGOSgW21Nsh2gtpjk76UACV5HmYsG0p+vZgvEvILnz+HmKbvbxC9DtTnRvclvzoFiSLK&#10;9s7WqQuD0GbcE2VjjzpG6WI3+yLsq32qVBI5nlRQH0hYhLGtaQxp0wH+5Gygli65/7EVqDgzHywV&#10;53qW53EGkpEvLudk4LmnOvcIKwmq5IGzcbsO49xsHeq2o5dmSQ0Lt1TQRietn1kd6VPbphIcRyzO&#10;xbmdop5/BKtfAAAA//8DAFBLAwQUAAYACAAAACEApcqo+t0AAAAIAQAADwAAAGRycy9kb3ducmV2&#10;LnhtbEyPQU+DQBCF7yb+h82YeLOLtEVFlsZoauKxpRdvA4yAsrOEXVr01zue6mky817efC/bzLZX&#10;Rxp959jA7SICRVy5uuPGwKHY3tyD8gG5xt4xGfgmD5v88iLDtHYn3tFxHxolIexTNNCGMKRa+6ol&#10;i37hBmLRPtxoMcg6Nroe8SThttdxFCXaYsfyocWBnluqvvaTNVB28QF/dsVrZB+2y/A2F5/T+4sx&#10;11fz0yOoQHM4m+EPX9AhF6bSTVx71RtYr8UoI1mBEnm1vJNDKb4kTkDnmf5fIP8FAAD//wMAUEsB&#10;Ai0AFAAGAAgAAAAhALaDOJL+AAAA4QEAABMAAAAAAAAAAAAAAAAAAAAAAFtDb250ZW50X1R5cGVz&#10;XS54bWxQSwECLQAUAAYACAAAACEAOP0h/9YAAACUAQAACwAAAAAAAAAAAAAAAAAvAQAAX3JlbHMv&#10;LnJlbHNQSwECLQAUAAYACAAAACEAAGN9SCoCAABQBAAADgAAAAAAAAAAAAAAAAAuAgAAZHJzL2Uy&#10;b0RvYy54bWxQSwECLQAUAAYACAAAACEApcqo+t0AAAAIAQAADwAAAAAAAAAAAAAAAACEBAAAZHJz&#10;L2Rvd25yZXYueG1sUEsFBgAAAAAEAAQA8wAAAI4FAAAAAA==&#10;">
            <v:textbox>
              <w:txbxContent>
                <w:p w:rsidR="00A44FD6" w:rsidRDefault="00A44FD6" w:rsidP="006F6230">
                  <w:pPr>
                    <w:jc w:val="center"/>
                  </w:pPr>
                  <w:r>
                    <w:t>Получение текущей прибыли и созд</w:t>
                  </w:r>
                  <w:r>
                    <w:t>а</w:t>
                  </w:r>
                  <w:r>
                    <w:t>ние условий для её получения в буд</w:t>
                  </w:r>
                  <w:r>
                    <w:t>у</w:t>
                  </w:r>
                  <w:r>
                    <w:t>щем</w:t>
                  </w:r>
                </w:p>
              </w:txbxContent>
            </v:textbox>
          </v:rect>
        </w:pict>
      </w:r>
      <w:r w:rsidRPr="00BB5022">
        <w:rPr>
          <w:noProof/>
          <w:color w:val="000000"/>
          <w:sz w:val="28"/>
          <w:szCs w:val="28"/>
        </w:rPr>
        <w:pict>
          <v:rect id="Rectangle 71" o:spid="_x0000_s1028" style="position:absolute;left:0;text-align:left;margin-left:268.8pt;margin-top:28.2pt;width:243.45pt;height:53.1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WsLAIAAFAEAAAOAAAAZHJzL2Uyb0RvYy54bWysVNuO0zAQfUfiHyy/0yS9bNuo6WrVpQhp&#10;gRULH+A4TmLhG2O3yfL1TJy2dIEnRB4sj2d8fObMTDa3vVbkKMBLawqaTVJKhOG2kqYp6Ncv+zcr&#10;SnxgpmLKGlHQZ+Hp7fb1q03ncjG1rVWVAIIgxuedK2gbgsuTxPNWaOYn1gmDztqCZgFNaJIKWIfo&#10;WiXTNL1JOguVA8uF93h6PzrpNuLXteDhU117EYgqKHILcYW4lsOabDcsb4C5VvITDfYPLDSTBh+9&#10;QN2zwMgB5B9QWnKw3tZhwq1ObF1LLmIOmE2W/pbNU8uciLmgON5dZPL/D5Z/PD4CkVVB5zNKDNNY&#10;o8+oGjONEmSZDQJ1zucY9+QeYUjRuwfLv3li7K7FMHEHYLtWsAppxfjkxYXB8HiVlN0HWyE8OwQb&#10;tepr0AMgqkD6WJLnS0lEHwjHw1m6zlbZghKOvpvlfLaMNUtYfr7twId3wmoybAoKSD6is+ODD8ge&#10;Q88hkb1VstpLpaIBTblTQI4M22MfvyFhvOKvw5QhXUHXi+kiIr/w+WuINH5/g9AyYJ8rqQu6ugSx&#10;fJDtraliFwYm1bjH95VBGmfpxhKEvuxjpabnopS2ekZhwY5tjWOIm9bCD0o6bOmC+u8HBoIS9d5g&#10;cdbZfD7MQDTmi+UUDbj2lNceZjhCFTRQMm53YZybgwPZtPhSFtUw9g4LWsuo9cB4ZHWij20b9TyN&#10;2DAX13aM+vUj2P4EAAD//wMAUEsDBBQABgAIAAAAIQDYt1fv3wAAAAsBAAAPAAAAZHJzL2Rvd25y&#10;ZXYueG1sTI/BTsMwDIbvSLxDZCRuLKHbCpSmEwINiePWXbiljWkLjVM16VZ4erwT3H7Ln35/zjez&#10;68URx9B50nC7UCCQam87ajQcyu3NPYgQDVnTe0IN3xhgU1xe5Caz/kQ7PO5jI7iEQmY0tDEOmZSh&#10;btGZsPADEu8+/OhM5HFspB3NictdLxOlUulMR3yhNQM+t1h/7SenoeqSg/nZla/KPWyX8W0uP6f3&#10;F62vr+anRxAR5/gHw1mf1aFgp8pPZIPoNayXdymjHNIViDOgktUaRMUpTVKQRS7//1D8AgAA//8D&#10;AFBLAQItABQABgAIAAAAIQC2gziS/gAAAOEBAAATAAAAAAAAAAAAAAAAAAAAAABbQ29udGVudF9U&#10;eXBlc10ueG1sUEsBAi0AFAAGAAgAAAAhADj9If/WAAAAlAEAAAsAAAAAAAAAAAAAAAAALwEAAF9y&#10;ZWxzLy5yZWxzUEsBAi0AFAAGAAgAAAAhADICtawsAgAAUAQAAA4AAAAAAAAAAAAAAAAALgIAAGRy&#10;cy9lMm9Eb2MueG1sUEsBAi0AFAAGAAgAAAAhANi3V+/fAAAACwEAAA8AAAAAAAAAAAAAAAAAhgQA&#10;AGRycy9kb3ducmV2LnhtbFBLBQYAAAAABAAEAPMAAACSBQAAAAA=&#10;">
            <v:textbox>
              <w:txbxContent>
                <w:p w:rsidR="00A44FD6" w:rsidRDefault="00A44FD6" w:rsidP="006F6230">
                  <w:pPr>
                    <w:jc w:val="center"/>
                  </w:pPr>
                  <w:r>
                    <w:t>Гибкая политика при управлении депози</w:t>
                  </w:r>
                  <w:r>
                    <w:t>т</w:t>
                  </w:r>
                  <w:r>
                    <w:t>ными операциями для поддержания опер</w:t>
                  </w:r>
                  <w:r>
                    <w:t>а</w:t>
                  </w:r>
                  <w:r>
                    <w:t>ционной ликвидности банка</w:t>
                  </w:r>
                </w:p>
              </w:txbxContent>
            </v:textbox>
          </v:rect>
        </w:pict>
      </w:r>
      <w:r w:rsidRPr="00BB5022">
        <w:rPr>
          <w:noProof/>
          <w:color w:val="000000"/>
          <w:sz w:val="28"/>
          <w:szCs w:val="28"/>
        </w:rPr>
        <w:pict>
          <v:shape id="AutoShape 75" o:spid="_x0000_s1067" type="#_x0000_t32" style="position:absolute;left:0;text-align:left;margin-left:238.5pt;margin-top:-.25pt;width:0;height:98.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byNgIAAF8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FiJ8wwj&#10;RTqY0ePB61ga3U8DQb1xBfhVamtDi/SkXsyTpt8cUrpqidrz6P16NhCchojkXUjYOANldv1nzcCH&#10;QIHI1qmxXUgJPKBTHMr5NhR+8ogOhxRO0yyfZncRT0KKa6Cxzn/iukPBKLHzloh96yutFIxe2zSW&#10;Iccn5wMsUlwDQlWlN0LKqACpUF/ixTSbxgCnpWDhMrg5u99V0qIjCRqKv9gj3Lx1s/qgWEzWcsLW&#10;F9sTIcFGPpLjrQC6JMehWscZRpLDswnWAE+qUBFaB8AXa5DR98VksZ6v5/koz2brUT6p69HjpspH&#10;s016P63v6qqq0x8BfJoXrWCMq4D/Kuk0/zvJXB7XIMabqG9EJe+zR0YB7PU/go6zD+MehLPT7Ly1&#10;obsgA1BxdL68uPBM3u6j16/vwuonAAAA//8DAFBLAwQUAAYACAAAACEAC85HHN8AAAAJAQAADwAA&#10;AGRycy9kb3ducmV2LnhtbEyPwU7DMBBE70j8g7VI3FoHRFMa4lRAhcgFJFqEOLrxElvE6yh225Sv&#10;ZxEHOI5mNPOmXI6+E3scoguk4GKagUBqgnHUKnjdPEyuQcSkyeguECo4YoRldXpS6sKEA73gfp1a&#10;wSUUC63AptQXUsbGotdxGnok9j7C4HViObTSDPrA5b6Tl1mWS68d8YLVPd5bbD7XO68grd6PNn9r&#10;7hbuefP4lLuvuq5XSp2fjbc3IBKO6S8MP/iMDhUzbcOOTBSdgqv5nL8kBZMZCPZ/9ZaDi1kOsirl&#10;/wfVNwAAAP//AwBQSwECLQAUAAYACAAAACEAtoM4kv4AAADhAQAAEwAAAAAAAAAAAAAAAAAAAAAA&#10;W0NvbnRlbnRfVHlwZXNdLnhtbFBLAQItABQABgAIAAAAIQA4/SH/1gAAAJQBAAALAAAAAAAAAAAA&#10;AAAAAC8BAABfcmVscy8ucmVsc1BLAQItABQABgAIAAAAIQDcOmbyNgIAAF8EAAAOAAAAAAAAAAAA&#10;AAAAAC4CAABkcnMvZTJvRG9jLnhtbFBLAQItABQABgAIAAAAIQALzkcc3wAAAAkBAAAPAAAAAAAA&#10;AAAAAAAAAJAEAABkcnMvZG93bnJldi54bWxQSwUGAAAAAAQABADzAAAAnAUAAAAA&#10;">
            <v:stroke endarrow="block"/>
          </v:shape>
        </w:pict>
      </w:r>
      <w:r w:rsidR="000E66DA" w:rsidRPr="0047669F">
        <w:rPr>
          <w:color w:val="000000"/>
          <w:sz w:val="28"/>
          <w:szCs w:val="28"/>
        </w:rPr>
        <w:br/>
      </w:r>
      <w:r w:rsidR="000E66DA" w:rsidRPr="0047669F">
        <w:rPr>
          <w:color w:val="000000"/>
          <w:sz w:val="28"/>
          <w:szCs w:val="28"/>
        </w:rPr>
        <w:br/>
      </w:r>
    </w:p>
    <w:p w:rsidR="006F6230" w:rsidRPr="0047669F" w:rsidRDefault="006F6230" w:rsidP="00C761B7">
      <w:pPr>
        <w:spacing w:line="360" w:lineRule="auto"/>
        <w:ind w:firstLine="284"/>
        <w:jc w:val="center"/>
        <w:rPr>
          <w:bCs/>
          <w:iCs/>
          <w:color w:val="000000"/>
          <w:sz w:val="28"/>
          <w:szCs w:val="28"/>
          <w:bdr w:val="none" w:sz="0" w:space="0" w:color="auto" w:frame="1"/>
        </w:rPr>
      </w:pPr>
    </w:p>
    <w:p w:rsidR="006F6230" w:rsidRPr="0047669F" w:rsidRDefault="00BB5022" w:rsidP="00C761B7">
      <w:pPr>
        <w:spacing w:line="360" w:lineRule="auto"/>
        <w:ind w:firstLine="284"/>
        <w:jc w:val="center"/>
        <w:rPr>
          <w:bCs/>
          <w:iCs/>
          <w:color w:val="000000"/>
          <w:sz w:val="28"/>
          <w:szCs w:val="28"/>
          <w:bdr w:val="none" w:sz="0" w:space="0" w:color="auto" w:frame="1"/>
        </w:rPr>
      </w:pPr>
      <w:r w:rsidRPr="00BB5022">
        <w:rPr>
          <w:noProof/>
          <w:color w:val="000000"/>
          <w:sz w:val="28"/>
          <w:szCs w:val="28"/>
        </w:rPr>
        <w:pict>
          <v:rect id="Rectangle 76" o:spid="_x0000_s1029" style="position:absolute;left:0;text-align:left;margin-left:107.55pt;margin-top:5.75pt;width:252.95pt;height:49.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YULAIAAFAEAAAOAAAAZHJzL2Uyb0RvYy54bWysVFFv0zAQfkfiP1h+p2mytNuiptPUUYQ0&#10;YGLwAxzHSSwc25zdJuXX7+x0XQc8IfJg+Xznz999d5fVzdgrshfgpNElTWdzSoTmppa6Len3b9t3&#10;V5Q4z3TNlNGipAfh6M367ZvVYAuRmc6oWgBBEO2KwZa0894WSeJ4J3rmZsYKjc7GQM88mtAmNbAB&#10;0XuVZPP5MhkM1BYMF87h6d3kpOuI3zSC+y9N44QnqqTIzccV4lqFNVmvWNECs53kRxrsH1j0TGp8&#10;9AR1xzwjO5B/QPWSg3Gm8TNu+sQ0jeQi5oDZpPPfsnnsmBUxFxTH2ZNM7v/B8s/7ByCyLmmeUqJZ&#10;jzX6iqox3SpBLpdBoMG6AuMe7QOEFJ29N/yHI9psOgwTtwBm6ASrkVYa4pNXF4Lh8Cqphk+mRni2&#10;8yZqNTbQB0BUgYyxJIdTScToCcfDiyzN8uWCEo6+ZbbILxfxCVY837bg/AdhehI2JQUkH9HZ/t75&#10;wIYVzyGRvVGy3kqlogFttVFA9gzbYxu/I7o7D1OaDCW9XmSLiPzK584h5vH7G0QvPfa5kn1Jr05B&#10;rAiyvdd17ELPpJr2SFnpo45BuqkEfqzGWKmL8ECQtTL1AYUFM7U1jiFuOgO/KBmwpUvqfu4YCErU&#10;R43FuU7zPMxANPLFZYYGnHuqcw/THKFK6imZths/zc3Ogmw7fCmNamhziwVtZNT6hdWRPrZtLMFx&#10;xMJcnNsx6uVHsH4CAAD//wMAUEsDBBQABgAIAAAAIQAPlMGw3gAAAAoBAAAPAAAAZHJzL2Rvd25y&#10;ZXYueG1sTI/NTsMwEITvSLyDtUjcqJ2g8pPGqRCoSBzb9MLNibdJIF5HsdMGnp7tiR535tPsTL6e&#10;XS+OOIbOk4ZkoUAg1d521GjYl5u7JxAhGrKm94QafjDAuri+yk1m/Ym2eNzFRnAIhcxoaGMcMilD&#10;3aIzYeEHJPYOfnQm8jk20o7mxOGul6lSD9KZjvhDawZ8bbH+3k1OQ9Wle/O7Ld+Ve97cx4+5/Jo+&#10;37S+vZlfViAizvEfhnN9rg4Fd6r8RDaIXkOaLBNG2UiWIBh4TBMeV50FpUAWubycUPwBAAD//wMA&#10;UEsBAi0AFAAGAAgAAAAhALaDOJL+AAAA4QEAABMAAAAAAAAAAAAAAAAAAAAAAFtDb250ZW50X1R5&#10;cGVzXS54bWxQSwECLQAUAAYACAAAACEAOP0h/9YAAACUAQAACwAAAAAAAAAAAAAAAAAvAQAAX3Jl&#10;bHMvLnJlbHNQSwECLQAUAAYACAAAACEAN6O2FCwCAABQBAAADgAAAAAAAAAAAAAAAAAuAgAAZHJz&#10;L2Uyb0RvYy54bWxQSwECLQAUAAYACAAAACEAD5TBsN4AAAAKAQAADwAAAAAAAAAAAAAAAACGBAAA&#10;ZHJzL2Rvd25yZXYueG1sUEsFBgAAAAAEAAQA8wAAAJEFAAAAAA==&#10;">
            <v:textbox>
              <w:txbxContent>
                <w:p w:rsidR="00A44FD6" w:rsidRDefault="00A44FD6" w:rsidP="006F6230">
                  <w:pPr>
                    <w:jc w:val="center"/>
                  </w:pPr>
                  <w:r>
                    <w:t>Согласованность между депозитной полит</w:t>
                  </w:r>
                  <w:r>
                    <w:t>и</w:t>
                  </w:r>
                  <w:r>
                    <w:t>кой и</w:t>
                  </w:r>
                  <w:r w:rsidRPr="006F6230">
                    <w:t xml:space="preserve"> </w:t>
                  </w:r>
                  <w:r>
                    <w:t>доходностью активов</w:t>
                  </w:r>
                </w:p>
              </w:txbxContent>
            </v:textbox>
          </v:rect>
        </w:pict>
      </w:r>
    </w:p>
    <w:p w:rsidR="006F6230" w:rsidRPr="0047669F" w:rsidRDefault="006F6230" w:rsidP="00C761B7">
      <w:pPr>
        <w:spacing w:line="360" w:lineRule="auto"/>
        <w:ind w:firstLine="284"/>
        <w:jc w:val="center"/>
        <w:rPr>
          <w:bCs/>
          <w:iCs/>
          <w:color w:val="000000"/>
          <w:sz w:val="28"/>
          <w:szCs w:val="28"/>
          <w:bdr w:val="none" w:sz="0" w:space="0" w:color="auto" w:frame="1"/>
        </w:rPr>
      </w:pPr>
    </w:p>
    <w:p w:rsidR="006F6230" w:rsidRPr="0047669F" w:rsidRDefault="00BB5022" w:rsidP="00C761B7">
      <w:pPr>
        <w:spacing w:line="360" w:lineRule="auto"/>
        <w:ind w:firstLine="284"/>
        <w:jc w:val="center"/>
        <w:rPr>
          <w:bCs/>
          <w:iCs/>
          <w:color w:val="000000"/>
          <w:sz w:val="28"/>
          <w:szCs w:val="28"/>
          <w:bdr w:val="none" w:sz="0" w:space="0" w:color="auto" w:frame="1"/>
        </w:rPr>
      </w:pPr>
      <w:r>
        <w:rPr>
          <w:bCs/>
          <w:iCs/>
          <w:noProof/>
          <w:color w:val="000000"/>
          <w:sz w:val="28"/>
          <w:szCs w:val="28"/>
        </w:rPr>
        <w:pict>
          <v:shape id="AutoShape 78" o:spid="_x0000_s1066" type="#_x0000_t32" style="position:absolute;left:0;text-align:left;margin-left:238.5pt;margin-top:6.7pt;width:0;height:22.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fdMgIAAF4EAAAOAAAAZHJzL2Uyb0RvYy54bWysVMuO2yAU3VfqPyD2ie3UySRWnNHITrqZ&#10;diLN9AMIYBsVAwISJ6r6772QR5t2U1XNglzgPs499+Dl47GX6MCtE1qVOBunGHFFNROqLfGXt81o&#10;jpHzRDEiteIlPnGHH1fv3y0HU/CJ7rRk3CJIolwxmBJ33psiSRzteE/cWBuu4LLRticetrZNmCUD&#10;ZO9lMknTWTJoy4zVlDsHp/X5Eq9i/qbh1L80jeMeyRIDNh9XG9ddWJPVkhStJaYT9AKD/AOKnggF&#10;RW+pauIJ2lvxR6peUKudbvyY6j7RTSMojz1AN1n6WzevHTE89gLkOHOjyf2/tPTzYWuRYCXOgR5F&#10;epjR097rWBo9zANBg3EF+FVqa0OL9KhezbOmXx1SuuqIann0fjsZCM5CRHIXEjbOQJnd8Ekz8CFQ&#10;ILJ1bGwfUgIP6BiHcroNhR89oudDCqeT+XwxmcbkpLjGGev8R657FIwSO2+JaDtfaaVg8tpmsQo5&#10;PDsfUJHiGhCKKr0RUkYBSIWGEi+mUCDcOC0FC5dxY9tdJS06kCCh+LuguHOzeq9YTNZxwtYX2xMh&#10;wUY+cuOtALYkx6FazxlGksOrCdYZnlShInQOgC/WWUXfFuliPV/P81E+ma1HeVrXo6dNlY9mm+xh&#10;Wn+oq6rOvgfwWV50gjGuAv6rorP87xRzeVtnLd40fSMquc8eGQWw1/8IOo4+TPusm51mp60N3QUV&#10;gIij8+XBhVfy6z56/fwsrH4AAAD//wMAUEsDBBQABgAIAAAAIQCg9x+24AAAAAkBAAAPAAAAZHJz&#10;L2Rvd25yZXYueG1sTI/NTsMwEITvSLyDtUjcqAOUtA1xKqBC5AJSf4Q4uvGSWMTrKHbblKfvIg5w&#10;3JnR7Df5fHCt2GMfrCcF16MEBFLljaVawWb9fDUFEaImo1tPqOCIAebF+VmuM+MPtMT9KtaCSyhk&#10;WkETY5dJGaoGnQ4j3yGx9+l7pyOffS1Nrw9c7lp5kySpdNoSf2h0h08NVl+rnVMQFx/HJn2vHmf2&#10;bf3ymtrvsiwXSl1eDA/3ICIO8S8MP/iMDgUzbf2OTBCtgvFkwlsiG7djEBz4FbYK7qYzkEUu/y8o&#10;TgAAAP//AwBQSwECLQAUAAYACAAAACEAtoM4kv4AAADhAQAAEwAAAAAAAAAAAAAAAAAAAAAAW0Nv&#10;bnRlbnRfVHlwZXNdLnhtbFBLAQItABQABgAIAAAAIQA4/SH/1gAAAJQBAAALAAAAAAAAAAAAAAAA&#10;AC8BAABfcmVscy8ucmVsc1BLAQItABQABgAIAAAAIQBzqsfdMgIAAF4EAAAOAAAAAAAAAAAAAAAA&#10;AC4CAABkcnMvZTJvRG9jLnhtbFBLAQItABQABgAIAAAAIQCg9x+24AAAAAkBAAAPAAAAAAAAAAAA&#10;AAAAAIwEAABkcnMvZG93bnJldi54bWxQSwUGAAAAAAQABADzAAAAmQUAAAAA&#10;">
            <v:stroke endarrow="block"/>
          </v:shape>
        </w:pict>
      </w:r>
    </w:p>
    <w:p w:rsidR="006F6230" w:rsidRPr="0047669F" w:rsidRDefault="00BB5022" w:rsidP="00C761B7">
      <w:pPr>
        <w:spacing w:line="360" w:lineRule="auto"/>
        <w:ind w:firstLine="284"/>
        <w:jc w:val="center"/>
        <w:rPr>
          <w:bCs/>
          <w:iCs/>
          <w:color w:val="000000"/>
          <w:sz w:val="28"/>
          <w:szCs w:val="28"/>
          <w:bdr w:val="none" w:sz="0" w:space="0" w:color="auto" w:frame="1"/>
        </w:rPr>
      </w:pPr>
      <w:r w:rsidRPr="00BB5022">
        <w:rPr>
          <w:noProof/>
          <w:color w:val="000000"/>
          <w:sz w:val="28"/>
          <w:szCs w:val="28"/>
        </w:rPr>
        <w:pict>
          <v:rect id="Rectangle 77" o:spid="_x0000_s1030" style="position:absolute;left:0;text-align:left;margin-left:107.55pt;margin-top:5.3pt;width:252.95pt;height:38.8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t1LQIAAFAEAAAOAAAAZHJzL2Uyb0RvYy54bWysVMGO0zAQvSPxD5bvNE02bbdR09WqSxHS&#10;AisWPsBxnMTCsc3YbVq+nrHTli5wQuRgeTLjlzfvjbO6O/SK7AU4aXRJ08mUEqG5qaVuS/r1y/bN&#10;LSXOM10zZbQo6VE4erd+/Wo12EJkpjOqFkAQRLtisCXtvLdFkjjeiZ65ibFCY7Ix0DOPIbRJDWxA&#10;9F4l2XQ6TwYDtQXDhXP49mFM0nXEbxrB/aemccITVVLk5uMKca3CmqxXrGiB2U7yEw32Dyx6JjV+&#10;9AL1wDwjO5B/QPWSg3Gm8RNu+sQ0jeQi9oDdpNPfunnumBWxFxTH2YtM7v/B8o/7JyCyLunNkhLN&#10;evToM6rGdKsEWSyCQIN1BdY92ycILTr7aPg3R7TZdFgm7gHM0AlWI6001CcvDoTA4VFSDR9MjfBs&#10;503U6tBAHwBRBXKIlhwvloiDJxxf3mRpls9nlHDM5ctsMY+eJaw4n7bg/DthehI2JQUkH9HZ/tH5&#10;wIYV55LI3ihZb6VSMYC22igge4bjsY1PbACbvC5TmgwlXc6yWUR+kXPXENP4/A2ilx7nXMm+pLeX&#10;IlYE2d7qOk6hZ1KNe6Ss9EnHIN1ogT9Uh+hUfjalMvURhQUzjjVeQ9x0Bn5QMuBIl9R93zEQlKj3&#10;Gs1Zpnke7kAM8tkiwwCuM9V1hmmOUCX1lIzbjR/vzc6CbDv8UhrV0OYeDW1k1DqYPbI60cexjRac&#10;rli4F9dxrPr1I1j/BAAA//8DAFBLAwQUAAYACAAAACEAodWJK94AAAAJAQAADwAAAGRycy9kb3du&#10;cmV2LnhtbEyPwU7DMBBE70j8g7VI3KidIEoIcSoEKhLHNr1w28RLEojtKHbawNeznOhxNU+zb4rN&#10;YgdxpCn03mlIVgoEucab3rUaDtX2JgMRIjqDg3ek4ZsCbMrLiwJz409uR8d9bAWXuJCjhi7GMZcy&#10;NB1ZDCs/kuPsw08WI59TK82EJy63g0yVWkuLveMPHY703FHztZ+thrpPD/izq16Vfdjexrel+pzf&#10;X7S+vlqeHkFEWuI/DH/6rA4lO9V+diaIQUOa3CWMcqDWIBi4TxMeV2vIshRkWcjzBeUvAAAA//8D&#10;AFBLAQItABQABgAIAAAAIQC2gziS/gAAAOEBAAATAAAAAAAAAAAAAAAAAAAAAABbQ29udGVudF9U&#10;eXBlc10ueG1sUEsBAi0AFAAGAAgAAAAhADj9If/WAAAAlAEAAAsAAAAAAAAAAAAAAAAALwEAAF9y&#10;ZWxzLy5yZWxzUEsBAi0AFAAGAAgAAAAhAJrIu3UtAgAAUAQAAA4AAAAAAAAAAAAAAAAALgIAAGRy&#10;cy9lMm9Eb2MueG1sUEsBAi0AFAAGAAgAAAAhAKHViSveAAAACQEAAA8AAAAAAAAAAAAAAAAAhwQA&#10;AGRycy9kb3ducmV2LnhtbFBLBQYAAAAABAAEAPMAAACSBQAAAAA=&#10;">
            <v:textbox>
              <w:txbxContent>
                <w:p w:rsidR="00A44FD6" w:rsidRDefault="00A44FD6" w:rsidP="006F6230">
                  <w:pPr>
                    <w:jc w:val="center"/>
                  </w:pPr>
                  <w:r>
                    <w:t>Развитие банковских услуг с целью привл</w:t>
                  </w:r>
                  <w:r>
                    <w:t>е</w:t>
                  </w:r>
                  <w:r>
                    <w:t>чения клиентов</w:t>
                  </w:r>
                </w:p>
                <w:p w:rsidR="00A44FD6" w:rsidRDefault="00A44FD6" w:rsidP="006F6230"/>
              </w:txbxContent>
            </v:textbox>
          </v:rect>
        </w:pict>
      </w:r>
    </w:p>
    <w:p w:rsidR="006F6230" w:rsidRPr="0047669F" w:rsidRDefault="006F6230" w:rsidP="00C761B7">
      <w:pPr>
        <w:spacing w:line="360" w:lineRule="auto"/>
        <w:ind w:firstLine="284"/>
        <w:jc w:val="center"/>
        <w:rPr>
          <w:bCs/>
          <w:iCs/>
          <w:color w:val="000000"/>
          <w:sz w:val="28"/>
          <w:szCs w:val="28"/>
          <w:bdr w:val="none" w:sz="0" w:space="0" w:color="auto" w:frame="1"/>
        </w:rPr>
      </w:pPr>
    </w:p>
    <w:p w:rsidR="006F6230" w:rsidRPr="0047669F" w:rsidRDefault="006F6230" w:rsidP="00C761B7">
      <w:pPr>
        <w:spacing w:line="360" w:lineRule="auto"/>
        <w:ind w:firstLine="284"/>
        <w:jc w:val="center"/>
        <w:rPr>
          <w:bCs/>
          <w:iCs/>
          <w:color w:val="000000"/>
          <w:sz w:val="28"/>
          <w:szCs w:val="28"/>
          <w:bdr w:val="none" w:sz="0" w:space="0" w:color="auto" w:frame="1"/>
        </w:rPr>
      </w:pPr>
    </w:p>
    <w:p w:rsidR="000E66DA" w:rsidRPr="0047669F" w:rsidRDefault="000E66DA" w:rsidP="00C761B7">
      <w:pPr>
        <w:spacing w:line="360" w:lineRule="auto"/>
        <w:ind w:firstLine="284"/>
        <w:jc w:val="center"/>
        <w:rPr>
          <w:bCs/>
          <w:iCs/>
          <w:color w:val="000000"/>
          <w:sz w:val="28"/>
          <w:szCs w:val="28"/>
          <w:bdr w:val="none" w:sz="0" w:space="0" w:color="auto" w:frame="1"/>
        </w:rPr>
      </w:pPr>
      <w:r w:rsidRPr="0047669F">
        <w:rPr>
          <w:bCs/>
          <w:iCs/>
          <w:color w:val="000000"/>
          <w:sz w:val="28"/>
          <w:szCs w:val="28"/>
          <w:bdr w:val="none" w:sz="0" w:space="0" w:color="auto" w:frame="1"/>
        </w:rPr>
        <w:t>Рисунок 1 —</w:t>
      </w:r>
      <w:r w:rsidR="00E37B99">
        <w:rPr>
          <w:bCs/>
          <w:iCs/>
          <w:color w:val="000000"/>
          <w:sz w:val="28"/>
          <w:szCs w:val="28"/>
          <w:bdr w:val="none" w:sz="0" w:space="0" w:color="auto" w:frame="1"/>
        </w:rPr>
        <w:t xml:space="preserve"> </w:t>
      </w:r>
      <w:r w:rsidRPr="0047669F">
        <w:rPr>
          <w:bCs/>
          <w:iCs/>
          <w:color w:val="000000"/>
          <w:sz w:val="28"/>
          <w:szCs w:val="28"/>
          <w:bdr w:val="none" w:sz="0" w:space="0" w:color="auto" w:frame="1"/>
        </w:rPr>
        <w:t>Принципы</w:t>
      </w:r>
      <w:r w:rsidR="00E37B99">
        <w:rPr>
          <w:bCs/>
          <w:iCs/>
          <w:color w:val="000000"/>
          <w:sz w:val="28"/>
          <w:szCs w:val="28"/>
          <w:bdr w:val="none" w:sz="0" w:space="0" w:color="auto" w:frame="1"/>
        </w:rPr>
        <w:t xml:space="preserve"> </w:t>
      </w:r>
      <w:r w:rsidRPr="0047669F">
        <w:rPr>
          <w:bCs/>
          <w:iCs/>
          <w:color w:val="000000"/>
          <w:sz w:val="28"/>
          <w:szCs w:val="28"/>
          <w:bdr w:val="none" w:sz="0" w:space="0" w:color="auto" w:frame="1"/>
        </w:rPr>
        <w:t>депозитных</w:t>
      </w:r>
      <w:r w:rsidR="00E37B99">
        <w:rPr>
          <w:bCs/>
          <w:iCs/>
          <w:color w:val="000000"/>
          <w:sz w:val="28"/>
          <w:szCs w:val="28"/>
          <w:bdr w:val="none" w:sz="0" w:space="0" w:color="auto" w:frame="1"/>
        </w:rPr>
        <w:t xml:space="preserve"> </w:t>
      </w:r>
      <w:r w:rsidRPr="0047669F">
        <w:rPr>
          <w:bCs/>
          <w:iCs/>
          <w:color w:val="000000"/>
          <w:sz w:val="28"/>
          <w:szCs w:val="28"/>
          <w:bdr w:val="none" w:sz="0" w:space="0" w:color="auto" w:frame="1"/>
        </w:rPr>
        <w:t>операций</w:t>
      </w:r>
    </w:p>
    <w:p w:rsidR="000E66DA" w:rsidRPr="0047669F" w:rsidRDefault="000E66DA" w:rsidP="00C761B7">
      <w:pPr>
        <w:spacing w:line="360" w:lineRule="auto"/>
        <w:ind w:firstLine="284"/>
        <w:jc w:val="both"/>
        <w:rPr>
          <w:color w:val="000000"/>
          <w:sz w:val="28"/>
          <w:szCs w:val="28"/>
        </w:rPr>
      </w:pPr>
      <w:r w:rsidRPr="0047669F">
        <w:rPr>
          <w:color w:val="000000"/>
          <w:sz w:val="28"/>
          <w:szCs w:val="28"/>
        </w:rPr>
        <w:t>Стабильность депозитных источников средств определяется знанием срока привлечения и постоянством взаимоотношений банка с вкладчиками (возо</w:t>
      </w:r>
      <w:r w:rsidRPr="0047669F">
        <w:rPr>
          <w:color w:val="000000"/>
          <w:sz w:val="28"/>
          <w:szCs w:val="28"/>
        </w:rPr>
        <w:t>б</w:t>
      </w:r>
      <w:r w:rsidRPr="0047669F">
        <w:rPr>
          <w:color w:val="000000"/>
          <w:sz w:val="28"/>
          <w:szCs w:val="28"/>
        </w:rPr>
        <w:t>новляемым характером данных взаимоотношений). При наличии значительной части</w:t>
      </w:r>
      <w:r w:rsidR="00E37B99">
        <w:rPr>
          <w:color w:val="000000"/>
          <w:sz w:val="28"/>
          <w:szCs w:val="28"/>
        </w:rPr>
        <w:t xml:space="preserve"> стабильных </w:t>
      </w:r>
      <w:r w:rsidRPr="0047669F">
        <w:rPr>
          <w:color w:val="000000"/>
          <w:sz w:val="28"/>
          <w:szCs w:val="28"/>
        </w:rPr>
        <w:t>источников средств у банков есть возможности для наращ</w:t>
      </w:r>
      <w:r w:rsidRPr="0047669F">
        <w:rPr>
          <w:color w:val="000000"/>
          <w:sz w:val="28"/>
          <w:szCs w:val="28"/>
        </w:rPr>
        <w:t>и</w:t>
      </w:r>
      <w:r w:rsidRPr="0047669F">
        <w:rPr>
          <w:color w:val="000000"/>
          <w:sz w:val="28"/>
          <w:szCs w:val="28"/>
        </w:rPr>
        <w:t>вания</w:t>
      </w:r>
      <w:r w:rsidR="00E37B99">
        <w:rPr>
          <w:color w:val="000000"/>
          <w:sz w:val="28"/>
          <w:szCs w:val="28"/>
        </w:rPr>
        <w:t xml:space="preserve"> объё</w:t>
      </w:r>
      <w:r w:rsidRPr="0047669F">
        <w:rPr>
          <w:color w:val="000000"/>
          <w:sz w:val="28"/>
          <w:szCs w:val="28"/>
        </w:rPr>
        <w:t>ма средне - и долгосрочных операций в сфере кредитования реал</w:t>
      </w:r>
      <w:r w:rsidRPr="0047669F">
        <w:rPr>
          <w:color w:val="000000"/>
          <w:sz w:val="28"/>
          <w:szCs w:val="28"/>
        </w:rPr>
        <w:t>ь</w:t>
      </w:r>
      <w:r w:rsidRPr="0047669F">
        <w:rPr>
          <w:color w:val="000000"/>
          <w:sz w:val="28"/>
          <w:szCs w:val="28"/>
        </w:rPr>
        <w:t>ного сектора экономики и удовлетворения потребностей экономики в инвест</w:t>
      </w:r>
      <w:r w:rsidRPr="0047669F">
        <w:rPr>
          <w:color w:val="000000"/>
          <w:sz w:val="28"/>
          <w:szCs w:val="28"/>
        </w:rPr>
        <w:t>и</w:t>
      </w:r>
      <w:r w:rsidRPr="0047669F">
        <w:rPr>
          <w:color w:val="000000"/>
          <w:sz w:val="28"/>
          <w:szCs w:val="28"/>
        </w:rPr>
        <w:t xml:space="preserve">ционных ресурсах. </w:t>
      </w:r>
      <w:proofErr w:type="gramStart"/>
      <w:r w:rsidRPr="0047669F">
        <w:rPr>
          <w:color w:val="000000"/>
          <w:sz w:val="28"/>
          <w:szCs w:val="28"/>
        </w:rPr>
        <w:t>В этой</w:t>
      </w:r>
      <w:r w:rsidR="00E37B99">
        <w:rPr>
          <w:color w:val="000000"/>
          <w:sz w:val="28"/>
          <w:szCs w:val="28"/>
        </w:rPr>
        <w:t xml:space="preserve"> связи </w:t>
      </w:r>
      <w:r w:rsidRPr="0047669F">
        <w:rPr>
          <w:color w:val="000000"/>
          <w:sz w:val="28"/>
          <w:szCs w:val="28"/>
        </w:rPr>
        <w:t>представляется актуальным проведение анал</w:t>
      </w:r>
      <w:r w:rsidRPr="0047669F">
        <w:rPr>
          <w:color w:val="000000"/>
          <w:sz w:val="28"/>
          <w:szCs w:val="28"/>
        </w:rPr>
        <w:t>и</w:t>
      </w:r>
      <w:r w:rsidRPr="0047669F">
        <w:rPr>
          <w:color w:val="000000"/>
          <w:sz w:val="28"/>
          <w:szCs w:val="28"/>
        </w:rPr>
        <w:t>за</w:t>
      </w:r>
      <w:r w:rsidR="00E37B99">
        <w:rPr>
          <w:color w:val="000000"/>
          <w:sz w:val="28"/>
          <w:szCs w:val="28"/>
        </w:rPr>
        <w:t xml:space="preserve"> привлечё</w:t>
      </w:r>
      <w:r w:rsidRPr="0047669F">
        <w:rPr>
          <w:color w:val="000000"/>
          <w:sz w:val="28"/>
          <w:szCs w:val="28"/>
        </w:rPr>
        <w:t>нных кредитными организациями РФ депозитов и прочих средств за последние три года</w:t>
      </w:r>
      <w:r w:rsidR="00E37B99">
        <w:rPr>
          <w:color w:val="000000"/>
          <w:sz w:val="28"/>
          <w:szCs w:val="28"/>
        </w:rPr>
        <w:t>,</w:t>
      </w:r>
      <w:r w:rsidRPr="0047669F">
        <w:rPr>
          <w:color w:val="000000"/>
          <w:sz w:val="28"/>
          <w:szCs w:val="28"/>
        </w:rPr>
        <w:t xml:space="preserve"> с целью выявления их структурных особенностей и поте</w:t>
      </w:r>
      <w:r w:rsidRPr="0047669F">
        <w:rPr>
          <w:color w:val="000000"/>
          <w:sz w:val="28"/>
          <w:szCs w:val="28"/>
        </w:rPr>
        <w:t>н</w:t>
      </w:r>
      <w:r w:rsidRPr="0047669F">
        <w:rPr>
          <w:color w:val="000000"/>
          <w:sz w:val="28"/>
          <w:szCs w:val="28"/>
        </w:rPr>
        <w:t>циальных возможностей исполь</w:t>
      </w:r>
      <w:r w:rsidR="00E37B99">
        <w:rPr>
          <w:color w:val="000000"/>
          <w:sz w:val="28"/>
          <w:szCs w:val="28"/>
        </w:rPr>
        <w:t xml:space="preserve">зования </w:t>
      </w:r>
      <w:r w:rsidRPr="0047669F">
        <w:rPr>
          <w:color w:val="000000"/>
          <w:sz w:val="28"/>
          <w:szCs w:val="28"/>
        </w:rPr>
        <w:t>в</w:t>
      </w:r>
      <w:r w:rsidR="00BF6AE8" w:rsidRPr="0047669F">
        <w:rPr>
          <w:color w:val="000000"/>
          <w:sz w:val="28"/>
          <w:szCs w:val="28"/>
        </w:rPr>
        <w:t xml:space="preserve"> сфере кредитования</w:t>
      </w:r>
      <w:r w:rsidR="00E37B99">
        <w:rPr>
          <w:color w:val="000000"/>
          <w:sz w:val="28"/>
          <w:szCs w:val="28"/>
        </w:rPr>
        <w:t>.</w:t>
      </w:r>
      <w:proofErr w:type="gramEnd"/>
    </w:p>
    <w:p w:rsidR="00662DDC" w:rsidRPr="0047669F" w:rsidRDefault="00662DDC" w:rsidP="00C761B7">
      <w:pPr>
        <w:shd w:val="clear" w:color="auto" w:fill="FFFFFF"/>
        <w:spacing w:line="360" w:lineRule="auto"/>
        <w:ind w:firstLine="284"/>
        <w:jc w:val="both"/>
        <w:textAlignment w:val="baseline"/>
        <w:rPr>
          <w:color w:val="000000"/>
          <w:sz w:val="28"/>
          <w:szCs w:val="28"/>
        </w:rPr>
      </w:pPr>
      <w:r w:rsidRPr="0047669F">
        <w:rPr>
          <w:color w:val="000000"/>
          <w:sz w:val="28"/>
          <w:szCs w:val="28"/>
        </w:rPr>
        <w:t>Управление депозитным портфелем коммерческого банка осуществляется в рамках депозитной политики коммерческого банка.</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Под</w:t>
      </w:r>
      <w:r w:rsidR="00E37B99">
        <w:rPr>
          <w:color w:val="000000"/>
          <w:sz w:val="28"/>
          <w:szCs w:val="28"/>
        </w:rPr>
        <w:t xml:space="preserve"> </w:t>
      </w:r>
      <w:r w:rsidR="00E37B99">
        <w:rPr>
          <w:bCs/>
          <w:iCs/>
          <w:color w:val="000000"/>
          <w:sz w:val="28"/>
          <w:szCs w:val="28"/>
        </w:rPr>
        <w:t xml:space="preserve">депозитным </w:t>
      </w:r>
      <w:r w:rsidRPr="0047669F">
        <w:rPr>
          <w:bCs/>
          <w:iCs/>
          <w:color w:val="000000"/>
          <w:sz w:val="28"/>
          <w:szCs w:val="28"/>
        </w:rPr>
        <w:t>портфелем</w:t>
      </w:r>
      <w:r w:rsidR="00E37B99">
        <w:rPr>
          <w:bCs/>
          <w:iCs/>
          <w:color w:val="000000"/>
          <w:sz w:val="28"/>
          <w:szCs w:val="28"/>
        </w:rPr>
        <w:t xml:space="preserve"> </w:t>
      </w:r>
      <w:r w:rsidRPr="0047669F">
        <w:rPr>
          <w:color w:val="000000"/>
          <w:sz w:val="28"/>
          <w:szCs w:val="28"/>
        </w:rPr>
        <w:t>следует понимать совокупность депозитов, пр</w:t>
      </w:r>
      <w:r w:rsidRPr="0047669F">
        <w:rPr>
          <w:color w:val="000000"/>
          <w:sz w:val="28"/>
          <w:szCs w:val="28"/>
        </w:rPr>
        <w:t>и</w:t>
      </w:r>
      <w:r w:rsidR="00E37B99">
        <w:rPr>
          <w:color w:val="000000"/>
          <w:sz w:val="28"/>
          <w:szCs w:val="28"/>
        </w:rPr>
        <w:t>влечё</w:t>
      </w:r>
      <w:r w:rsidRPr="0047669F">
        <w:rPr>
          <w:color w:val="000000"/>
          <w:sz w:val="28"/>
          <w:szCs w:val="28"/>
        </w:rPr>
        <w:t>нных банком. Формирование депозитного портфеля следует рассматр</w:t>
      </w:r>
      <w:r w:rsidRPr="0047669F">
        <w:rPr>
          <w:color w:val="000000"/>
          <w:sz w:val="28"/>
          <w:szCs w:val="28"/>
        </w:rPr>
        <w:t>и</w:t>
      </w:r>
      <w:r w:rsidRPr="0047669F">
        <w:rPr>
          <w:color w:val="000000"/>
          <w:sz w:val="28"/>
          <w:szCs w:val="28"/>
        </w:rPr>
        <w:t>вать как непрерывный циклический процесс, состоящий из основных этапов:</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1) анализ (исследование “поведения” средств на счетах клиентов)</w:t>
      </w:r>
      <w:r w:rsidR="00DD19D2">
        <w:rPr>
          <w:color w:val="000000"/>
          <w:sz w:val="28"/>
          <w:szCs w:val="28"/>
        </w:rPr>
        <w:t>;</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lastRenderedPageBreak/>
        <w:t>2) планирование (ор</w:t>
      </w:r>
      <w:r w:rsidR="00E37B99">
        <w:rPr>
          <w:color w:val="000000"/>
          <w:sz w:val="28"/>
          <w:szCs w:val="28"/>
        </w:rPr>
        <w:t>иентация на привлечение определё</w:t>
      </w:r>
      <w:r w:rsidRPr="0047669F">
        <w:rPr>
          <w:color w:val="000000"/>
          <w:sz w:val="28"/>
          <w:szCs w:val="28"/>
        </w:rPr>
        <w:t>нных клиентов, групп клиентов и виды депозитов)</w:t>
      </w:r>
      <w:r w:rsidR="00DD19D2">
        <w:rPr>
          <w:color w:val="000000"/>
          <w:sz w:val="28"/>
          <w:szCs w:val="28"/>
        </w:rPr>
        <w:t>;</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3) работа по привлечению клиентов (внедрение новых продуктов, гибкая т</w:t>
      </w:r>
      <w:r w:rsidRPr="0047669F">
        <w:rPr>
          <w:color w:val="000000"/>
          <w:sz w:val="28"/>
          <w:szCs w:val="28"/>
        </w:rPr>
        <w:t>а</w:t>
      </w:r>
      <w:r w:rsidRPr="0047669F">
        <w:rPr>
          <w:color w:val="000000"/>
          <w:sz w:val="28"/>
          <w:szCs w:val="28"/>
        </w:rPr>
        <w:t>рифная политика и индивидуальная работа с клиентами)</w:t>
      </w:r>
      <w:r w:rsidR="00DD19D2">
        <w:rPr>
          <w:color w:val="000000"/>
          <w:sz w:val="28"/>
          <w:szCs w:val="28"/>
        </w:rPr>
        <w:t>;</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4) контроль.</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Традиционный подход к определению стабильности депозитов заключается в расч</w:t>
      </w:r>
      <w:r w:rsidR="00E37B99">
        <w:rPr>
          <w:color w:val="000000"/>
          <w:sz w:val="28"/>
          <w:szCs w:val="28"/>
        </w:rPr>
        <w:t>ё</w:t>
      </w:r>
      <w:r w:rsidRPr="0047669F">
        <w:rPr>
          <w:color w:val="000000"/>
          <w:sz w:val="28"/>
          <w:szCs w:val="28"/>
        </w:rPr>
        <w:t>те двух-тр</w:t>
      </w:r>
      <w:r w:rsidR="00E37B99">
        <w:rPr>
          <w:color w:val="000000"/>
          <w:sz w:val="28"/>
          <w:szCs w:val="28"/>
        </w:rPr>
        <w:t>ё</w:t>
      </w:r>
      <w:r w:rsidRPr="0047669F">
        <w:rPr>
          <w:color w:val="000000"/>
          <w:sz w:val="28"/>
          <w:szCs w:val="28"/>
        </w:rPr>
        <w:t xml:space="preserve">х основных показателей или их модификации: </w:t>
      </w:r>
    </w:p>
    <w:p w:rsidR="00662DDC" w:rsidRPr="0047669F" w:rsidRDefault="00DD19D2" w:rsidP="00C761B7">
      <w:pPr>
        <w:shd w:val="clear" w:color="auto" w:fill="FFFFFF"/>
        <w:spacing w:line="360" w:lineRule="auto"/>
        <w:ind w:firstLine="284"/>
        <w:jc w:val="both"/>
        <w:rPr>
          <w:color w:val="000000"/>
          <w:sz w:val="28"/>
          <w:szCs w:val="28"/>
        </w:rPr>
      </w:pPr>
      <w:r>
        <w:rPr>
          <w:color w:val="000000"/>
          <w:sz w:val="28"/>
          <w:szCs w:val="28"/>
        </w:rPr>
        <w:t xml:space="preserve">- </w:t>
      </w:r>
      <w:r w:rsidR="00662DDC" w:rsidRPr="0047669F">
        <w:rPr>
          <w:color w:val="000000"/>
          <w:sz w:val="28"/>
          <w:szCs w:val="28"/>
        </w:rPr>
        <w:t>средний срок хранения денежных средств (Сд)</w:t>
      </w:r>
      <w:r>
        <w:rPr>
          <w:color w:val="000000"/>
          <w:sz w:val="28"/>
          <w:szCs w:val="28"/>
        </w:rPr>
        <w:t>;</w:t>
      </w:r>
      <w:r w:rsidR="00662DDC" w:rsidRPr="0047669F">
        <w:rPr>
          <w:color w:val="000000"/>
          <w:sz w:val="28"/>
          <w:szCs w:val="28"/>
        </w:rPr>
        <w:t xml:space="preserve"> </w:t>
      </w:r>
    </w:p>
    <w:p w:rsidR="00662DDC" w:rsidRPr="0047669F" w:rsidRDefault="00DD19D2" w:rsidP="00C761B7">
      <w:pPr>
        <w:shd w:val="clear" w:color="auto" w:fill="FFFFFF"/>
        <w:spacing w:line="360" w:lineRule="auto"/>
        <w:ind w:firstLine="284"/>
        <w:jc w:val="both"/>
        <w:rPr>
          <w:color w:val="000000"/>
          <w:sz w:val="28"/>
          <w:szCs w:val="28"/>
        </w:rPr>
      </w:pPr>
      <w:r>
        <w:rPr>
          <w:color w:val="000000"/>
          <w:sz w:val="28"/>
          <w:szCs w:val="28"/>
        </w:rPr>
        <w:t>- уровень оседания средств (Уо);</w:t>
      </w:r>
      <w:r w:rsidR="00662DDC" w:rsidRPr="0047669F">
        <w:rPr>
          <w:color w:val="000000"/>
          <w:sz w:val="28"/>
          <w:szCs w:val="28"/>
        </w:rPr>
        <w:t xml:space="preserve"> </w:t>
      </w:r>
    </w:p>
    <w:p w:rsidR="00DD19D2" w:rsidRDefault="00DD19D2" w:rsidP="00C761B7">
      <w:pPr>
        <w:shd w:val="clear" w:color="auto" w:fill="FFFFFF"/>
        <w:spacing w:line="360" w:lineRule="auto"/>
        <w:ind w:firstLine="284"/>
        <w:jc w:val="both"/>
        <w:rPr>
          <w:color w:val="000000"/>
          <w:sz w:val="28"/>
          <w:szCs w:val="28"/>
        </w:rPr>
      </w:pPr>
      <w:r>
        <w:rPr>
          <w:color w:val="000000"/>
          <w:sz w:val="28"/>
          <w:szCs w:val="28"/>
        </w:rPr>
        <w:t xml:space="preserve">- </w:t>
      </w:r>
      <w:r w:rsidR="00662DDC" w:rsidRPr="0047669F">
        <w:rPr>
          <w:color w:val="000000"/>
          <w:sz w:val="28"/>
          <w:szCs w:val="28"/>
        </w:rPr>
        <w:t>величина остатка средств, доступных для использования</w:t>
      </w:r>
      <w:r>
        <w:rPr>
          <w:color w:val="000000"/>
          <w:sz w:val="28"/>
          <w:szCs w:val="28"/>
        </w:rPr>
        <w:t>.</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В экономической литературе встречается ещ</w:t>
      </w:r>
      <w:r w:rsidR="00E37B99">
        <w:rPr>
          <w:color w:val="000000"/>
          <w:sz w:val="28"/>
          <w:szCs w:val="28"/>
        </w:rPr>
        <w:t>ё</w:t>
      </w:r>
      <w:r w:rsidRPr="0047669F">
        <w:rPr>
          <w:color w:val="000000"/>
          <w:sz w:val="28"/>
          <w:szCs w:val="28"/>
        </w:rPr>
        <w:t xml:space="preserve"> один способ определения у</w:t>
      </w:r>
      <w:r w:rsidRPr="0047669F">
        <w:rPr>
          <w:color w:val="000000"/>
          <w:sz w:val="28"/>
          <w:szCs w:val="28"/>
        </w:rPr>
        <w:t>с</w:t>
      </w:r>
      <w:r w:rsidRPr="0047669F">
        <w:rPr>
          <w:color w:val="000000"/>
          <w:sz w:val="28"/>
          <w:szCs w:val="28"/>
        </w:rPr>
        <w:t>тойчивости депозитных ресурсов - оценка при помощи коэффициента стабил</w:t>
      </w:r>
      <w:r w:rsidRPr="0047669F">
        <w:rPr>
          <w:color w:val="000000"/>
          <w:sz w:val="28"/>
          <w:szCs w:val="28"/>
        </w:rPr>
        <w:t>ь</w:t>
      </w:r>
      <w:r w:rsidRPr="0047669F">
        <w:rPr>
          <w:color w:val="000000"/>
          <w:sz w:val="28"/>
          <w:szCs w:val="28"/>
        </w:rPr>
        <w:t>ности остатка (К</w:t>
      </w:r>
      <w:proofErr w:type="gramStart"/>
      <w:r w:rsidRPr="0047669F">
        <w:rPr>
          <w:color w:val="000000"/>
          <w:sz w:val="28"/>
          <w:szCs w:val="28"/>
          <w:vertAlign w:val="subscript"/>
        </w:rPr>
        <w:t>c</w:t>
      </w:r>
      <w:proofErr w:type="gramEnd"/>
      <w:r w:rsidRPr="0047669F">
        <w:rPr>
          <w:color w:val="000000"/>
          <w:sz w:val="28"/>
          <w:szCs w:val="28"/>
          <w:vertAlign w:val="subscript"/>
        </w:rPr>
        <w:t>т</w:t>
      </w:r>
      <w:r w:rsidRPr="0047669F">
        <w:rPr>
          <w:color w:val="000000"/>
          <w:sz w:val="28"/>
          <w:szCs w:val="28"/>
        </w:rPr>
        <w:t>) Данный показатель оценивает амплитуду колебаний оста</w:t>
      </w:r>
      <w:r w:rsidRPr="0047669F">
        <w:rPr>
          <w:color w:val="000000"/>
          <w:sz w:val="28"/>
          <w:szCs w:val="28"/>
        </w:rPr>
        <w:t>т</w:t>
      </w:r>
      <w:r w:rsidRPr="0047669F">
        <w:rPr>
          <w:color w:val="000000"/>
          <w:sz w:val="28"/>
          <w:szCs w:val="28"/>
        </w:rPr>
        <w:t>ков привлеч</w:t>
      </w:r>
      <w:r w:rsidR="00E37B99">
        <w:rPr>
          <w:color w:val="000000"/>
          <w:sz w:val="28"/>
          <w:szCs w:val="28"/>
        </w:rPr>
        <w:t>ё</w:t>
      </w:r>
      <w:r w:rsidRPr="0047669F">
        <w:rPr>
          <w:color w:val="000000"/>
          <w:sz w:val="28"/>
          <w:szCs w:val="28"/>
        </w:rPr>
        <w:t>нных денежных средств.</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 xml:space="preserve">Наиболее комплексным можно считать подход к анализу клиентских средств банка, </w:t>
      </w:r>
      <w:r w:rsidR="006F6230" w:rsidRPr="0047669F">
        <w:rPr>
          <w:color w:val="000000"/>
          <w:sz w:val="28"/>
          <w:szCs w:val="28"/>
        </w:rPr>
        <w:t xml:space="preserve">в котором </w:t>
      </w:r>
      <w:r w:rsidRPr="0047669F">
        <w:rPr>
          <w:color w:val="000000"/>
          <w:sz w:val="28"/>
          <w:szCs w:val="28"/>
        </w:rPr>
        <w:t>предусматривается: выделение клиентских групп; расч</w:t>
      </w:r>
      <w:r w:rsidR="00E37B99">
        <w:rPr>
          <w:color w:val="000000"/>
          <w:sz w:val="28"/>
          <w:szCs w:val="28"/>
        </w:rPr>
        <w:t>ё</w:t>
      </w:r>
      <w:r w:rsidRPr="0047669F">
        <w:rPr>
          <w:color w:val="000000"/>
          <w:sz w:val="28"/>
          <w:szCs w:val="28"/>
        </w:rPr>
        <w:t>т к</w:t>
      </w:r>
      <w:r w:rsidRPr="0047669F">
        <w:rPr>
          <w:color w:val="000000"/>
          <w:sz w:val="28"/>
          <w:szCs w:val="28"/>
        </w:rPr>
        <w:t>о</w:t>
      </w:r>
      <w:r w:rsidRPr="0047669F">
        <w:rPr>
          <w:color w:val="000000"/>
          <w:sz w:val="28"/>
          <w:szCs w:val="28"/>
        </w:rPr>
        <w:t>эффициентов, характеризующих стабильность остатков каждой из групп; оце</w:t>
      </w:r>
      <w:r w:rsidRPr="0047669F">
        <w:rPr>
          <w:color w:val="000000"/>
          <w:sz w:val="28"/>
          <w:szCs w:val="28"/>
        </w:rPr>
        <w:t>н</w:t>
      </w:r>
      <w:r w:rsidRPr="0047669F">
        <w:rPr>
          <w:color w:val="000000"/>
          <w:sz w:val="28"/>
          <w:szCs w:val="28"/>
        </w:rPr>
        <w:t>ка текущего состояния клиентской базы; определение сложившихся тенденций е</w:t>
      </w:r>
      <w:r w:rsidR="00E37B99">
        <w:rPr>
          <w:color w:val="000000"/>
          <w:sz w:val="28"/>
          <w:szCs w:val="28"/>
        </w:rPr>
        <w:t>ё</w:t>
      </w:r>
      <w:r w:rsidRPr="0047669F">
        <w:rPr>
          <w:color w:val="000000"/>
          <w:sz w:val="28"/>
          <w:szCs w:val="28"/>
        </w:rPr>
        <w:t xml:space="preserve"> изменения; прогноз дальнейшего развития. Однако для оценки стабильности клиентской базы данный подход использует стандартные коэффициенты (сре</w:t>
      </w:r>
      <w:r w:rsidRPr="0047669F">
        <w:rPr>
          <w:color w:val="000000"/>
          <w:sz w:val="28"/>
          <w:szCs w:val="28"/>
        </w:rPr>
        <w:t>д</w:t>
      </w:r>
      <w:r w:rsidRPr="0047669F">
        <w:rPr>
          <w:color w:val="000000"/>
          <w:sz w:val="28"/>
          <w:szCs w:val="28"/>
        </w:rPr>
        <w:t>ний срок хранения, уровень оседания, амплитуда колебаний), а поэтому обл</w:t>
      </w:r>
      <w:r w:rsidRPr="0047669F">
        <w:rPr>
          <w:color w:val="000000"/>
          <w:sz w:val="28"/>
          <w:szCs w:val="28"/>
        </w:rPr>
        <w:t>а</w:t>
      </w:r>
      <w:r w:rsidRPr="0047669F">
        <w:rPr>
          <w:color w:val="000000"/>
          <w:sz w:val="28"/>
          <w:szCs w:val="28"/>
        </w:rPr>
        <w:t>дает недостатками и противоречиями, присущими этим методам</w:t>
      </w:r>
      <w:r w:rsidR="00F2541C" w:rsidRPr="0047669F">
        <w:rPr>
          <w:color w:val="000000"/>
          <w:sz w:val="28"/>
          <w:szCs w:val="28"/>
        </w:rPr>
        <w:t>. В</w:t>
      </w:r>
      <w:r w:rsidRPr="0047669F">
        <w:rPr>
          <w:color w:val="000000"/>
          <w:sz w:val="28"/>
          <w:szCs w:val="28"/>
        </w:rPr>
        <w:t xml:space="preserve"> совреме</w:t>
      </w:r>
      <w:r w:rsidRPr="0047669F">
        <w:rPr>
          <w:color w:val="000000"/>
          <w:sz w:val="28"/>
          <w:szCs w:val="28"/>
        </w:rPr>
        <w:t>н</w:t>
      </w:r>
      <w:r w:rsidRPr="0047669F">
        <w:rPr>
          <w:color w:val="000000"/>
          <w:sz w:val="28"/>
          <w:szCs w:val="28"/>
        </w:rPr>
        <w:t>ной банковской практике формирование депозитного портфеля в соответствии с требованиями поддержания ликвидности банка обычно достигается пут</w:t>
      </w:r>
      <w:r w:rsidR="00E37B99">
        <w:rPr>
          <w:color w:val="000000"/>
          <w:sz w:val="28"/>
          <w:szCs w:val="28"/>
        </w:rPr>
        <w:t>ё</w:t>
      </w:r>
      <w:r w:rsidRPr="0047669F">
        <w:rPr>
          <w:color w:val="000000"/>
          <w:sz w:val="28"/>
          <w:szCs w:val="28"/>
        </w:rPr>
        <w:t>м р</w:t>
      </w:r>
      <w:r w:rsidRPr="0047669F">
        <w:rPr>
          <w:color w:val="000000"/>
          <w:sz w:val="28"/>
          <w:szCs w:val="28"/>
        </w:rPr>
        <w:t>е</w:t>
      </w:r>
      <w:r w:rsidRPr="0047669F">
        <w:rPr>
          <w:color w:val="000000"/>
          <w:sz w:val="28"/>
          <w:szCs w:val="28"/>
        </w:rPr>
        <w:t>гулирования соотношений между активами и пассивами по срокам с помощью расч</w:t>
      </w:r>
      <w:r w:rsidR="00E37B99">
        <w:rPr>
          <w:color w:val="000000"/>
          <w:sz w:val="28"/>
          <w:szCs w:val="28"/>
        </w:rPr>
        <w:t>ё</w:t>
      </w:r>
      <w:r w:rsidRPr="0047669F">
        <w:rPr>
          <w:color w:val="000000"/>
          <w:sz w:val="28"/>
          <w:szCs w:val="28"/>
        </w:rPr>
        <w:t>та специальных коэффициентов, оценивающих эти соотношения. Следует отметить, что данные методы не предназначены для анализа клиентской базы и выявления стабильных депозитных ресурсов, они не дают ответов на ряд акт</w:t>
      </w:r>
      <w:r w:rsidRPr="0047669F">
        <w:rPr>
          <w:color w:val="000000"/>
          <w:sz w:val="28"/>
          <w:szCs w:val="28"/>
        </w:rPr>
        <w:t>у</w:t>
      </w:r>
      <w:r w:rsidRPr="0047669F">
        <w:rPr>
          <w:color w:val="000000"/>
          <w:sz w:val="28"/>
          <w:szCs w:val="28"/>
        </w:rPr>
        <w:t xml:space="preserve">альных вопросов, встающих при реализации депозитной политики: какие виды </w:t>
      </w:r>
      <w:r w:rsidRPr="0047669F">
        <w:rPr>
          <w:color w:val="000000"/>
          <w:sz w:val="28"/>
          <w:szCs w:val="28"/>
        </w:rPr>
        <w:lastRenderedPageBreak/>
        <w:t>ресурсов, каких клиентов и в каком количестве необходимо привлекать банку в целях обеспечения стабильности ресурсной базы.</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Следует отметить, что в российской практике анализа банковской деятельн</w:t>
      </w:r>
      <w:r w:rsidRPr="0047669F">
        <w:rPr>
          <w:color w:val="000000"/>
          <w:sz w:val="28"/>
          <w:szCs w:val="28"/>
        </w:rPr>
        <w:t>о</w:t>
      </w:r>
      <w:r w:rsidRPr="0047669F">
        <w:rPr>
          <w:color w:val="000000"/>
          <w:sz w:val="28"/>
          <w:szCs w:val="28"/>
        </w:rPr>
        <w:t>сти не существует самостоятельных методик анализа депозитного портфеля банка. Есть методики анализа ресурсной базы, которые банки самостоятельно разрабатывают и в их рамках они могут определять направления анализа деп</w:t>
      </w:r>
      <w:r w:rsidRPr="0047669F">
        <w:rPr>
          <w:color w:val="000000"/>
          <w:sz w:val="28"/>
          <w:szCs w:val="28"/>
        </w:rPr>
        <w:t>о</w:t>
      </w:r>
      <w:r w:rsidRPr="0047669F">
        <w:rPr>
          <w:color w:val="000000"/>
          <w:sz w:val="28"/>
          <w:szCs w:val="28"/>
        </w:rPr>
        <w:t>зитного портфеля с уч</w:t>
      </w:r>
      <w:r w:rsidR="00DD0D11">
        <w:rPr>
          <w:color w:val="000000"/>
          <w:sz w:val="28"/>
          <w:szCs w:val="28"/>
        </w:rPr>
        <w:t>ё</w:t>
      </w:r>
      <w:r w:rsidRPr="0047669F">
        <w:rPr>
          <w:color w:val="000000"/>
          <w:sz w:val="28"/>
          <w:szCs w:val="28"/>
        </w:rPr>
        <w:t>том специфики деятельности и особенностей провод</w:t>
      </w:r>
      <w:r w:rsidRPr="0047669F">
        <w:rPr>
          <w:color w:val="000000"/>
          <w:sz w:val="28"/>
          <w:szCs w:val="28"/>
        </w:rPr>
        <w:t>и</w:t>
      </w:r>
      <w:r w:rsidRPr="0047669F">
        <w:rPr>
          <w:color w:val="000000"/>
          <w:sz w:val="28"/>
          <w:szCs w:val="28"/>
        </w:rPr>
        <w:t>мых операций.</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Как проводить анализ депозитного портфеля детально не исследовался и в экономической литературе. Ряд авторов показывают необходимость провед</w:t>
      </w:r>
      <w:r w:rsidRPr="0047669F">
        <w:rPr>
          <w:color w:val="000000"/>
          <w:sz w:val="28"/>
          <w:szCs w:val="28"/>
        </w:rPr>
        <w:t>е</w:t>
      </w:r>
      <w:r w:rsidRPr="0047669F">
        <w:rPr>
          <w:color w:val="000000"/>
          <w:sz w:val="28"/>
          <w:szCs w:val="28"/>
        </w:rPr>
        <w:t>ния анализа пассивных операций (ресурсной базы банка) и предлагают соотве</w:t>
      </w:r>
      <w:r w:rsidRPr="0047669F">
        <w:rPr>
          <w:color w:val="000000"/>
          <w:sz w:val="28"/>
          <w:szCs w:val="28"/>
        </w:rPr>
        <w:t>т</w:t>
      </w:r>
      <w:r w:rsidRPr="0047669F">
        <w:rPr>
          <w:color w:val="000000"/>
          <w:sz w:val="28"/>
          <w:szCs w:val="28"/>
        </w:rPr>
        <w:t>ствующие методики. В рамках анализа ресурсов банка Г.С. Панова и О.В. К</w:t>
      </w:r>
      <w:r w:rsidRPr="0047669F">
        <w:rPr>
          <w:color w:val="000000"/>
          <w:sz w:val="28"/>
          <w:szCs w:val="28"/>
        </w:rPr>
        <w:t>о</w:t>
      </w:r>
      <w:r w:rsidRPr="0047669F">
        <w:rPr>
          <w:color w:val="000000"/>
          <w:sz w:val="28"/>
          <w:szCs w:val="28"/>
        </w:rPr>
        <w:t xml:space="preserve">тина предлагают проводить анализ депозитного портфеля по </w:t>
      </w:r>
      <w:r w:rsidR="00F2541C" w:rsidRPr="0047669F">
        <w:rPr>
          <w:color w:val="000000"/>
          <w:sz w:val="28"/>
          <w:szCs w:val="28"/>
        </w:rPr>
        <w:t>субъектам</w:t>
      </w:r>
      <w:r w:rsidRPr="0047669F">
        <w:rPr>
          <w:color w:val="000000"/>
          <w:sz w:val="28"/>
          <w:szCs w:val="28"/>
        </w:rPr>
        <w:t xml:space="preserve"> пр</w:t>
      </w:r>
      <w:r w:rsidRPr="0047669F">
        <w:rPr>
          <w:color w:val="000000"/>
          <w:sz w:val="28"/>
          <w:szCs w:val="28"/>
        </w:rPr>
        <w:t>и</w:t>
      </w:r>
      <w:r w:rsidRPr="0047669F">
        <w:rPr>
          <w:color w:val="000000"/>
          <w:sz w:val="28"/>
          <w:szCs w:val="28"/>
        </w:rPr>
        <w:t>влечения и срочности вложения средств вкладчиками Котина О.В. Анализ д</w:t>
      </w:r>
      <w:r w:rsidRPr="0047669F">
        <w:rPr>
          <w:color w:val="000000"/>
          <w:sz w:val="28"/>
          <w:szCs w:val="28"/>
        </w:rPr>
        <w:t>е</w:t>
      </w:r>
      <w:r w:rsidRPr="0047669F">
        <w:rPr>
          <w:color w:val="000000"/>
          <w:sz w:val="28"/>
          <w:szCs w:val="28"/>
        </w:rPr>
        <w:t>позитного портфеля банка. Большинство авторов, среди них С.Ю. Буевич, О.Г. Корол</w:t>
      </w:r>
      <w:r w:rsidR="00DD0D11">
        <w:rPr>
          <w:color w:val="000000"/>
          <w:sz w:val="28"/>
          <w:szCs w:val="28"/>
        </w:rPr>
        <w:t>ё</w:t>
      </w:r>
      <w:r w:rsidRPr="0047669F">
        <w:rPr>
          <w:color w:val="000000"/>
          <w:sz w:val="28"/>
          <w:szCs w:val="28"/>
        </w:rPr>
        <w:t>в, Е.Б. Ширинская, говоря об анализе пассивных или депозитных опер</w:t>
      </w:r>
      <w:r w:rsidRPr="0047669F">
        <w:rPr>
          <w:color w:val="000000"/>
          <w:sz w:val="28"/>
          <w:szCs w:val="28"/>
        </w:rPr>
        <w:t>а</w:t>
      </w:r>
      <w:r w:rsidRPr="0047669F">
        <w:rPr>
          <w:color w:val="000000"/>
          <w:sz w:val="28"/>
          <w:szCs w:val="28"/>
        </w:rPr>
        <w:t>ций, делают акцент исключительно на стабильности и стоимости привлеч</w:t>
      </w:r>
      <w:r w:rsidR="00DD0D11">
        <w:rPr>
          <w:color w:val="000000"/>
          <w:sz w:val="28"/>
          <w:szCs w:val="28"/>
        </w:rPr>
        <w:t>ё</w:t>
      </w:r>
      <w:r w:rsidRPr="0047669F">
        <w:rPr>
          <w:color w:val="000000"/>
          <w:sz w:val="28"/>
          <w:szCs w:val="28"/>
        </w:rPr>
        <w:t>нных средств (депозитов), а также эффективности использования ресурсов</w:t>
      </w:r>
      <w:r w:rsidR="006F6230" w:rsidRPr="0047669F">
        <w:rPr>
          <w:color w:val="000000"/>
          <w:sz w:val="28"/>
          <w:szCs w:val="28"/>
        </w:rPr>
        <w:t>.</w:t>
      </w:r>
      <w:r w:rsidRPr="0047669F">
        <w:rPr>
          <w:color w:val="000000"/>
          <w:sz w:val="28"/>
          <w:szCs w:val="28"/>
        </w:rPr>
        <w:t xml:space="preserve"> Однако, учитывая разнообразие депозитов и специфику экономических отношений, складывающихся при проведении депозитных операций, в исследовании ба</w:t>
      </w:r>
      <w:r w:rsidRPr="0047669F">
        <w:rPr>
          <w:color w:val="000000"/>
          <w:sz w:val="28"/>
          <w:szCs w:val="28"/>
        </w:rPr>
        <w:t>н</w:t>
      </w:r>
      <w:r w:rsidRPr="0047669F">
        <w:rPr>
          <w:color w:val="000000"/>
          <w:sz w:val="28"/>
          <w:szCs w:val="28"/>
        </w:rPr>
        <w:t>ковской деятельности в целом и показателей, позволяющих оценить качество привлеч</w:t>
      </w:r>
      <w:r w:rsidR="00DD0D11">
        <w:rPr>
          <w:color w:val="000000"/>
          <w:sz w:val="28"/>
          <w:szCs w:val="28"/>
        </w:rPr>
        <w:t>ё</w:t>
      </w:r>
      <w:r w:rsidRPr="0047669F">
        <w:rPr>
          <w:color w:val="000000"/>
          <w:sz w:val="28"/>
          <w:szCs w:val="28"/>
        </w:rPr>
        <w:t>нных средств (пассивов банка) в частности, особое место должен з</w:t>
      </w:r>
      <w:r w:rsidRPr="0047669F">
        <w:rPr>
          <w:color w:val="000000"/>
          <w:sz w:val="28"/>
          <w:szCs w:val="28"/>
        </w:rPr>
        <w:t>а</w:t>
      </w:r>
      <w:r w:rsidRPr="0047669F">
        <w:rPr>
          <w:color w:val="000000"/>
          <w:sz w:val="28"/>
          <w:szCs w:val="28"/>
        </w:rPr>
        <w:t>нимать анализ депозитного портфеля. Необходимость такого анализа подтве</w:t>
      </w:r>
      <w:r w:rsidRPr="0047669F">
        <w:rPr>
          <w:color w:val="000000"/>
          <w:sz w:val="28"/>
          <w:szCs w:val="28"/>
        </w:rPr>
        <w:t>р</w:t>
      </w:r>
      <w:r w:rsidRPr="0047669F">
        <w:rPr>
          <w:color w:val="000000"/>
          <w:sz w:val="28"/>
          <w:szCs w:val="28"/>
        </w:rPr>
        <w:t>ждается одним из основных выводов, по</w:t>
      </w:r>
      <w:r w:rsidR="00DD0D11">
        <w:rPr>
          <w:color w:val="000000"/>
          <w:sz w:val="28"/>
          <w:szCs w:val="28"/>
        </w:rPr>
        <w:t>лученного по результатам проведё</w:t>
      </w:r>
      <w:r w:rsidRPr="0047669F">
        <w:rPr>
          <w:color w:val="000000"/>
          <w:sz w:val="28"/>
          <w:szCs w:val="28"/>
        </w:rPr>
        <w:t>нн</w:t>
      </w:r>
      <w:r w:rsidRPr="0047669F">
        <w:rPr>
          <w:color w:val="000000"/>
          <w:sz w:val="28"/>
          <w:szCs w:val="28"/>
        </w:rPr>
        <w:t>о</w:t>
      </w:r>
      <w:r w:rsidRPr="0047669F">
        <w:rPr>
          <w:color w:val="000000"/>
          <w:sz w:val="28"/>
          <w:szCs w:val="28"/>
        </w:rPr>
        <w:t>го во второй главе исследования анализа ресурсной базы и депозитных опер</w:t>
      </w:r>
      <w:r w:rsidRPr="0047669F">
        <w:rPr>
          <w:color w:val="000000"/>
          <w:sz w:val="28"/>
          <w:szCs w:val="28"/>
        </w:rPr>
        <w:t>а</w:t>
      </w:r>
      <w:r w:rsidRPr="0047669F">
        <w:rPr>
          <w:color w:val="000000"/>
          <w:sz w:val="28"/>
          <w:szCs w:val="28"/>
        </w:rPr>
        <w:t>ций кредитных организаций Российской Федерации, - доля депозитов в общем объ</w:t>
      </w:r>
      <w:r w:rsidR="00DD0D11">
        <w:rPr>
          <w:color w:val="000000"/>
          <w:sz w:val="28"/>
          <w:szCs w:val="28"/>
        </w:rPr>
        <w:t>ё</w:t>
      </w:r>
      <w:r w:rsidRPr="0047669F">
        <w:rPr>
          <w:color w:val="000000"/>
          <w:sz w:val="28"/>
          <w:szCs w:val="28"/>
        </w:rPr>
        <w:t>ме пассивов банковского сектора увеличивается.</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Методика анализа депозитного портфеля банка является результатом поиска наиболее приемлемого способа оценки точности реализуемых стратегических целевых установок и задач депозитной политики банка.</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lastRenderedPageBreak/>
        <w:t>Анализ депозитного портфеля, исходя из базовых характеристик депозита и депозитных операций, проводится по следующим направлениям (рис.2):</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Анализ по вышеперечисленным направлениям можно проводить только при условии существования в банке отлаженной системы аналитической информ</w:t>
      </w:r>
      <w:r w:rsidRPr="0047669F">
        <w:rPr>
          <w:color w:val="000000"/>
          <w:sz w:val="28"/>
          <w:szCs w:val="28"/>
        </w:rPr>
        <w:t>а</w:t>
      </w:r>
      <w:r w:rsidRPr="0047669F">
        <w:rPr>
          <w:color w:val="000000"/>
          <w:sz w:val="28"/>
          <w:szCs w:val="28"/>
        </w:rPr>
        <w:t>ции.</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Анализ стоимости депозитного портфеля начинается с изучения динамики процентных расходов банка по обязательствам (привлеч</w:t>
      </w:r>
      <w:r w:rsidR="00DD0D11">
        <w:rPr>
          <w:color w:val="000000"/>
          <w:sz w:val="28"/>
          <w:szCs w:val="28"/>
        </w:rPr>
        <w:t>ё</w:t>
      </w:r>
      <w:r w:rsidRPr="0047669F">
        <w:rPr>
          <w:color w:val="000000"/>
          <w:sz w:val="28"/>
          <w:szCs w:val="28"/>
        </w:rPr>
        <w:t>нным и за</w:t>
      </w:r>
      <w:r w:rsidR="00DD0D11">
        <w:rPr>
          <w:color w:val="000000"/>
          <w:sz w:val="28"/>
          <w:szCs w:val="28"/>
        </w:rPr>
        <w:t>ё</w:t>
      </w:r>
      <w:r w:rsidRPr="0047669F">
        <w:rPr>
          <w:color w:val="000000"/>
          <w:sz w:val="28"/>
          <w:szCs w:val="28"/>
        </w:rPr>
        <w:t>мным сре</w:t>
      </w:r>
      <w:r w:rsidRPr="0047669F">
        <w:rPr>
          <w:color w:val="000000"/>
          <w:sz w:val="28"/>
          <w:szCs w:val="28"/>
        </w:rPr>
        <w:t>д</w:t>
      </w:r>
      <w:r w:rsidRPr="0047669F">
        <w:rPr>
          <w:color w:val="000000"/>
          <w:sz w:val="28"/>
          <w:szCs w:val="28"/>
        </w:rPr>
        <w:t>ствам) в целом и по видам депозитных ресурсов, далее определяется номинал</w:t>
      </w:r>
      <w:r w:rsidRPr="0047669F">
        <w:rPr>
          <w:color w:val="000000"/>
          <w:sz w:val="28"/>
          <w:szCs w:val="28"/>
        </w:rPr>
        <w:t>ь</w:t>
      </w:r>
      <w:r w:rsidRPr="0047669F">
        <w:rPr>
          <w:color w:val="000000"/>
          <w:sz w:val="28"/>
          <w:szCs w:val="28"/>
        </w:rPr>
        <w:t>ная и реальная стоимость депозитов по категориям вкладчиков. Базой расч</w:t>
      </w:r>
      <w:r w:rsidR="00DD0D11">
        <w:rPr>
          <w:color w:val="000000"/>
          <w:sz w:val="28"/>
          <w:szCs w:val="28"/>
        </w:rPr>
        <w:t>ё</w:t>
      </w:r>
      <w:r w:rsidRPr="0047669F">
        <w:rPr>
          <w:color w:val="000000"/>
          <w:sz w:val="28"/>
          <w:szCs w:val="28"/>
        </w:rPr>
        <w:t>та реальной стоимости депозитных ресурсов является их номинальная стоимость.</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Средняя номинальная стоимость депозитных ресурсов определяется как о</w:t>
      </w:r>
      <w:r w:rsidRPr="0047669F">
        <w:rPr>
          <w:color w:val="000000"/>
          <w:sz w:val="28"/>
          <w:szCs w:val="28"/>
        </w:rPr>
        <w:t>т</w:t>
      </w:r>
      <w:r w:rsidRPr="0047669F">
        <w:rPr>
          <w:color w:val="000000"/>
          <w:sz w:val="28"/>
          <w:szCs w:val="28"/>
        </w:rPr>
        <w:t>ношение расходов банка по счетам депозитов, выпущенных депозитных и сб</w:t>
      </w:r>
      <w:r w:rsidRPr="0047669F">
        <w:rPr>
          <w:color w:val="000000"/>
          <w:sz w:val="28"/>
          <w:szCs w:val="28"/>
        </w:rPr>
        <w:t>е</w:t>
      </w:r>
      <w:r w:rsidRPr="0047669F">
        <w:rPr>
          <w:color w:val="000000"/>
          <w:sz w:val="28"/>
          <w:szCs w:val="28"/>
        </w:rPr>
        <w:t>регательных сертификатов (начисленные и уплаченные проценты) к средней величине остатков по соответствующим счетам депозитных ресурсов.</w:t>
      </w:r>
    </w:p>
    <w:p w:rsidR="00662DDC" w:rsidRPr="0047669F" w:rsidRDefault="00DD0D11" w:rsidP="00C761B7">
      <w:pPr>
        <w:shd w:val="clear" w:color="auto" w:fill="FFFFFF"/>
        <w:spacing w:line="360" w:lineRule="auto"/>
        <w:ind w:firstLine="284"/>
        <w:jc w:val="both"/>
        <w:rPr>
          <w:color w:val="000000"/>
          <w:sz w:val="28"/>
          <w:szCs w:val="28"/>
        </w:rPr>
      </w:pPr>
      <w:r>
        <w:rPr>
          <w:color w:val="000000"/>
          <w:sz w:val="28"/>
          <w:szCs w:val="28"/>
        </w:rPr>
        <w:t>Объё</w:t>
      </w:r>
      <w:r w:rsidR="00662DDC" w:rsidRPr="0047669F">
        <w:rPr>
          <w:color w:val="000000"/>
          <w:sz w:val="28"/>
          <w:szCs w:val="28"/>
        </w:rPr>
        <w:t>м и структура депозитного портфеля должны отвечать потребностям банка при размещении ресурсов, включая заданные параметры (плановые пок</w:t>
      </w:r>
      <w:r w:rsidR="00662DDC" w:rsidRPr="0047669F">
        <w:rPr>
          <w:color w:val="000000"/>
          <w:sz w:val="28"/>
          <w:szCs w:val="28"/>
        </w:rPr>
        <w:t>а</w:t>
      </w:r>
      <w:r w:rsidR="00662DDC" w:rsidRPr="0047669F">
        <w:rPr>
          <w:color w:val="000000"/>
          <w:sz w:val="28"/>
          <w:szCs w:val="28"/>
        </w:rPr>
        <w:t xml:space="preserve">затели) для дальнейшего управления ими. </w:t>
      </w:r>
      <w:proofErr w:type="gramStart"/>
      <w:r w:rsidR="00662DDC" w:rsidRPr="0047669F">
        <w:rPr>
          <w:color w:val="000000"/>
          <w:sz w:val="28"/>
          <w:szCs w:val="28"/>
        </w:rPr>
        <w:t>Согласно оценки</w:t>
      </w:r>
      <w:proofErr w:type="gramEnd"/>
      <w:r w:rsidR="00662DDC" w:rsidRPr="0047669F">
        <w:rPr>
          <w:color w:val="000000"/>
          <w:sz w:val="28"/>
          <w:szCs w:val="28"/>
        </w:rPr>
        <w:t xml:space="preserve"> депозитного пор</w:t>
      </w:r>
      <w:r w:rsidR="00662DDC" w:rsidRPr="0047669F">
        <w:rPr>
          <w:color w:val="000000"/>
          <w:sz w:val="28"/>
          <w:szCs w:val="28"/>
        </w:rPr>
        <w:t>т</w:t>
      </w:r>
      <w:r w:rsidR="00B72367">
        <w:rPr>
          <w:color w:val="000000"/>
          <w:sz w:val="28"/>
          <w:szCs w:val="28"/>
        </w:rPr>
        <w:t>феля коммерческого банка (табл</w:t>
      </w:r>
      <w:r w:rsidR="00DF2996">
        <w:rPr>
          <w:color w:val="000000"/>
          <w:sz w:val="28"/>
          <w:szCs w:val="28"/>
        </w:rPr>
        <w:t xml:space="preserve">ица </w:t>
      </w:r>
      <w:r>
        <w:rPr>
          <w:color w:val="000000"/>
          <w:sz w:val="28"/>
          <w:szCs w:val="28"/>
        </w:rPr>
        <w:t>1) даё</w:t>
      </w:r>
      <w:r w:rsidR="00662DDC" w:rsidRPr="0047669F">
        <w:rPr>
          <w:color w:val="000000"/>
          <w:sz w:val="28"/>
          <w:szCs w:val="28"/>
        </w:rPr>
        <w:t>тся оценка достаточности депози</w:t>
      </w:r>
      <w:r w:rsidR="00662DDC" w:rsidRPr="0047669F">
        <w:rPr>
          <w:color w:val="000000"/>
          <w:sz w:val="28"/>
          <w:szCs w:val="28"/>
        </w:rPr>
        <w:t>т</w:t>
      </w:r>
      <w:r>
        <w:rPr>
          <w:color w:val="000000"/>
          <w:sz w:val="28"/>
          <w:szCs w:val="28"/>
        </w:rPr>
        <w:t>ных ресурсов, привлечё</w:t>
      </w:r>
      <w:r w:rsidR="00662DDC" w:rsidRPr="0047669F">
        <w:rPr>
          <w:color w:val="000000"/>
          <w:sz w:val="28"/>
          <w:szCs w:val="28"/>
        </w:rPr>
        <w:t>нных коммерческим банком.</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Основные направления анализа депозитного портфеля банка</w:t>
      </w:r>
      <w:r w:rsidR="00DF2996">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а</w:t>
      </w:r>
      <w:r w:rsidR="00662DDC" w:rsidRPr="0047669F">
        <w:rPr>
          <w:color w:val="000000"/>
          <w:sz w:val="28"/>
          <w:szCs w:val="28"/>
        </w:rPr>
        <w:t>нализ структуры депозитов по срокам</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а</w:t>
      </w:r>
      <w:r w:rsidR="00662DDC" w:rsidRPr="0047669F">
        <w:rPr>
          <w:color w:val="000000"/>
          <w:sz w:val="28"/>
          <w:szCs w:val="28"/>
        </w:rPr>
        <w:t>нализ структуры депозитов по степени востребованности последних</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м</w:t>
      </w:r>
      <w:r w:rsidR="00662DDC" w:rsidRPr="0047669F">
        <w:rPr>
          <w:color w:val="000000"/>
          <w:sz w:val="28"/>
          <w:szCs w:val="28"/>
        </w:rPr>
        <w:t>етоды страхования риска по депозитным операциям банка</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с</w:t>
      </w:r>
      <w:r w:rsidR="00662DDC" w:rsidRPr="0047669F">
        <w:rPr>
          <w:color w:val="000000"/>
          <w:sz w:val="28"/>
          <w:szCs w:val="28"/>
        </w:rPr>
        <w:t>труктурный анализ привлечения ресурсов</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о</w:t>
      </w:r>
      <w:r w:rsidR="00662DDC" w:rsidRPr="0047669F">
        <w:rPr>
          <w:color w:val="000000"/>
          <w:sz w:val="28"/>
          <w:szCs w:val="28"/>
        </w:rPr>
        <w:t>ценка риска трансформации</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о</w:t>
      </w:r>
      <w:r w:rsidR="00662DDC" w:rsidRPr="0047669F">
        <w:rPr>
          <w:color w:val="000000"/>
          <w:sz w:val="28"/>
          <w:szCs w:val="28"/>
        </w:rPr>
        <w:t>ценка степени стабильности депозитов</w:t>
      </w:r>
      <w:r>
        <w:rPr>
          <w:color w:val="000000"/>
          <w:sz w:val="28"/>
          <w:szCs w:val="28"/>
        </w:rPr>
        <w:t>;</w:t>
      </w:r>
    </w:p>
    <w:p w:rsidR="00662DDC" w:rsidRPr="0047669F" w:rsidRDefault="00DF2996" w:rsidP="00C761B7">
      <w:pPr>
        <w:shd w:val="clear" w:color="auto" w:fill="FFFFFF"/>
        <w:spacing w:line="360" w:lineRule="auto"/>
        <w:ind w:firstLine="284"/>
        <w:jc w:val="both"/>
        <w:rPr>
          <w:color w:val="000000"/>
          <w:sz w:val="28"/>
          <w:szCs w:val="28"/>
        </w:rPr>
      </w:pPr>
      <w:r>
        <w:rPr>
          <w:color w:val="000000"/>
          <w:sz w:val="28"/>
          <w:szCs w:val="28"/>
        </w:rPr>
        <w:t>- р</w:t>
      </w:r>
      <w:r w:rsidR="00662DDC" w:rsidRPr="0047669F">
        <w:rPr>
          <w:color w:val="000000"/>
          <w:sz w:val="28"/>
          <w:szCs w:val="28"/>
        </w:rPr>
        <w:t>етроспективный анализ рисков, связанных с депозитными операциями</w:t>
      </w:r>
      <w:r>
        <w:rPr>
          <w:color w:val="000000"/>
          <w:sz w:val="28"/>
          <w:szCs w:val="28"/>
        </w:rPr>
        <w:t>.</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 xml:space="preserve">Важное значение при проведении оценки депозитной политики банка может иметь информация о влиянии состояния управления депозитными ресурсами на </w:t>
      </w:r>
      <w:r w:rsidRPr="0047669F">
        <w:rPr>
          <w:color w:val="000000"/>
          <w:sz w:val="28"/>
          <w:szCs w:val="28"/>
        </w:rPr>
        <w:lastRenderedPageBreak/>
        <w:t>текущую деятельность в структурных подразделениях кредитной организации. Такая информация может предоставляться службой внутреннего контроля.</w:t>
      </w:r>
    </w:p>
    <w:p w:rsidR="00E17804" w:rsidRDefault="00662DDC" w:rsidP="00C761B7">
      <w:pPr>
        <w:shd w:val="clear" w:color="auto" w:fill="FFFFFF"/>
        <w:spacing w:line="360" w:lineRule="auto"/>
        <w:ind w:firstLine="284"/>
        <w:jc w:val="both"/>
        <w:rPr>
          <w:color w:val="000000"/>
          <w:sz w:val="28"/>
          <w:szCs w:val="28"/>
        </w:rPr>
      </w:pPr>
      <w:r w:rsidRPr="0047669F">
        <w:rPr>
          <w:color w:val="000000"/>
          <w:sz w:val="28"/>
          <w:szCs w:val="28"/>
        </w:rPr>
        <w:t>Основн</w:t>
      </w:r>
      <w:r w:rsidR="00DD0D11">
        <w:rPr>
          <w:color w:val="000000"/>
          <w:sz w:val="28"/>
          <w:szCs w:val="28"/>
        </w:rPr>
        <w:t>ыми</w:t>
      </w:r>
      <w:r w:rsidRPr="0047669F">
        <w:rPr>
          <w:color w:val="000000"/>
          <w:sz w:val="28"/>
          <w:szCs w:val="28"/>
        </w:rPr>
        <w:t xml:space="preserve"> </w:t>
      </w:r>
      <w:r w:rsidR="00F2541C" w:rsidRPr="0047669F">
        <w:rPr>
          <w:color w:val="000000"/>
          <w:sz w:val="28"/>
          <w:szCs w:val="28"/>
        </w:rPr>
        <w:t>цел</w:t>
      </w:r>
      <w:r w:rsidR="00DD0D11">
        <w:rPr>
          <w:color w:val="000000"/>
          <w:sz w:val="28"/>
          <w:szCs w:val="28"/>
        </w:rPr>
        <w:t>ями</w:t>
      </w:r>
      <w:r w:rsidR="00F2541C" w:rsidRPr="0047669F">
        <w:rPr>
          <w:color w:val="000000"/>
          <w:sz w:val="28"/>
          <w:szCs w:val="28"/>
        </w:rPr>
        <w:t>,</w:t>
      </w:r>
      <w:r w:rsidRPr="0047669F">
        <w:rPr>
          <w:color w:val="000000"/>
          <w:sz w:val="28"/>
          <w:szCs w:val="28"/>
        </w:rPr>
        <w:t xml:space="preserve"> определяющ</w:t>
      </w:r>
      <w:r w:rsidR="00DD0D11">
        <w:rPr>
          <w:color w:val="000000"/>
          <w:sz w:val="28"/>
          <w:szCs w:val="28"/>
        </w:rPr>
        <w:t>ими</w:t>
      </w:r>
      <w:r w:rsidRPr="0047669F">
        <w:rPr>
          <w:color w:val="000000"/>
          <w:sz w:val="28"/>
          <w:szCs w:val="28"/>
        </w:rPr>
        <w:t xml:space="preserve"> потребность в депозитах на предсто</w:t>
      </w:r>
      <w:r w:rsidRPr="0047669F">
        <w:rPr>
          <w:color w:val="000000"/>
          <w:sz w:val="28"/>
          <w:szCs w:val="28"/>
        </w:rPr>
        <w:t>я</w:t>
      </w:r>
      <w:r w:rsidRPr="0047669F">
        <w:rPr>
          <w:color w:val="000000"/>
          <w:sz w:val="28"/>
          <w:szCs w:val="28"/>
        </w:rPr>
        <w:t>щий период (год, п</w:t>
      </w:r>
      <w:r w:rsidR="00DD0D11">
        <w:rPr>
          <w:color w:val="000000"/>
          <w:sz w:val="28"/>
          <w:szCs w:val="28"/>
        </w:rPr>
        <w:t>олугодие, квартал, месяц), являе</w:t>
      </w:r>
      <w:r w:rsidRPr="0047669F">
        <w:rPr>
          <w:color w:val="000000"/>
          <w:sz w:val="28"/>
          <w:szCs w:val="28"/>
        </w:rPr>
        <w:t>тся</w:t>
      </w:r>
      <w:r w:rsidR="00E17804">
        <w:rPr>
          <w:color w:val="000000"/>
          <w:sz w:val="28"/>
          <w:szCs w:val="28"/>
        </w:rPr>
        <w:t>:</w:t>
      </w:r>
    </w:p>
    <w:p w:rsidR="00662DDC" w:rsidRPr="0047669F" w:rsidRDefault="00E17804" w:rsidP="00C761B7">
      <w:pPr>
        <w:shd w:val="clear" w:color="auto" w:fill="FFFFFF"/>
        <w:spacing w:line="360" w:lineRule="auto"/>
        <w:ind w:firstLine="284"/>
        <w:jc w:val="both"/>
        <w:rPr>
          <w:color w:val="000000"/>
          <w:sz w:val="28"/>
          <w:szCs w:val="28"/>
        </w:rPr>
      </w:pPr>
      <w:r>
        <w:rPr>
          <w:color w:val="000000"/>
          <w:sz w:val="28"/>
          <w:szCs w:val="28"/>
        </w:rPr>
        <w:t>1)О</w:t>
      </w:r>
      <w:r w:rsidR="00DD0D11">
        <w:rPr>
          <w:color w:val="000000"/>
          <w:sz w:val="28"/>
          <w:szCs w:val="28"/>
        </w:rPr>
        <w:t>беспечить в полном объё</w:t>
      </w:r>
      <w:r w:rsidR="00662DDC" w:rsidRPr="0047669F">
        <w:rPr>
          <w:color w:val="000000"/>
          <w:sz w:val="28"/>
          <w:szCs w:val="28"/>
        </w:rPr>
        <w:t>ме депозитными ресурсами процесс размещения денежных средств, иначе говоря, беспрерывное проведение активных операций, приносящих доход.</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Для решения данного вопроса можно использовать два подхода. Один осн</w:t>
      </w:r>
      <w:r w:rsidRPr="0047669F">
        <w:rPr>
          <w:color w:val="000000"/>
          <w:sz w:val="28"/>
          <w:szCs w:val="28"/>
        </w:rPr>
        <w:t>о</w:t>
      </w:r>
      <w:r w:rsidRPr="0047669F">
        <w:rPr>
          <w:color w:val="000000"/>
          <w:sz w:val="28"/>
          <w:szCs w:val="28"/>
        </w:rPr>
        <w:t>вывается на плановых показателях развития активных операций на предсто</w:t>
      </w:r>
      <w:r w:rsidRPr="0047669F">
        <w:rPr>
          <w:color w:val="000000"/>
          <w:sz w:val="28"/>
          <w:szCs w:val="28"/>
        </w:rPr>
        <w:t>я</w:t>
      </w:r>
      <w:r w:rsidRPr="0047669F">
        <w:rPr>
          <w:color w:val="000000"/>
          <w:sz w:val="28"/>
          <w:szCs w:val="28"/>
        </w:rPr>
        <w:t>щий период и предполагает установление конкретных целевых ориентиров увеличения общего объ</w:t>
      </w:r>
      <w:r w:rsidR="00DD0D11">
        <w:rPr>
          <w:color w:val="000000"/>
          <w:sz w:val="28"/>
          <w:szCs w:val="28"/>
        </w:rPr>
        <w:t>ё</w:t>
      </w:r>
      <w:r w:rsidRPr="0047669F">
        <w:rPr>
          <w:color w:val="000000"/>
          <w:sz w:val="28"/>
          <w:szCs w:val="28"/>
        </w:rPr>
        <w:t>ма привлекаемых ресурсов и депозитных ресурсов в частности. При этом структура депозитного портфеля планируется заранее, что обуславливает некотору</w:t>
      </w:r>
      <w:r w:rsidR="00DD0D11">
        <w:rPr>
          <w:color w:val="000000"/>
          <w:sz w:val="28"/>
          <w:szCs w:val="28"/>
        </w:rPr>
        <w:t>ю корректировку тактических приё</w:t>
      </w:r>
      <w:r w:rsidRPr="0047669F">
        <w:rPr>
          <w:color w:val="000000"/>
          <w:sz w:val="28"/>
          <w:szCs w:val="28"/>
        </w:rPr>
        <w:t>мов, используемых банком в процессе организации и проведения депозитных операций, стратегии маркетинга.</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Другой подход базируется на одной из важнейших задач банка - минимиз</w:t>
      </w:r>
      <w:r w:rsidRPr="0047669F">
        <w:rPr>
          <w:color w:val="000000"/>
          <w:sz w:val="28"/>
          <w:szCs w:val="28"/>
        </w:rPr>
        <w:t>а</w:t>
      </w:r>
      <w:r w:rsidRPr="0047669F">
        <w:rPr>
          <w:color w:val="000000"/>
          <w:sz w:val="28"/>
          <w:szCs w:val="28"/>
        </w:rPr>
        <w:t>ции затрат по привлечению денежных средств на депозитные счета и одновр</w:t>
      </w:r>
      <w:r w:rsidRPr="0047669F">
        <w:rPr>
          <w:color w:val="000000"/>
          <w:sz w:val="28"/>
          <w:szCs w:val="28"/>
        </w:rPr>
        <w:t>е</w:t>
      </w:r>
      <w:r w:rsidRPr="0047669F">
        <w:rPr>
          <w:color w:val="000000"/>
          <w:sz w:val="28"/>
          <w:szCs w:val="28"/>
        </w:rPr>
        <w:t>менному обеспечению необходимой структуры депозитного портфеля по кат</w:t>
      </w:r>
      <w:r w:rsidRPr="0047669F">
        <w:rPr>
          <w:color w:val="000000"/>
          <w:sz w:val="28"/>
          <w:szCs w:val="28"/>
        </w:rPr>
        <w:t>е</w:t>
      </w:r>
      <w:r w:rsidRPr="0047669F">
        <w:rPr>
          <w:color w:val="000000"/>
          <w:sz w:val="28"/>
          <w:szCs w:val="28"/>
        </w:rPr>
        <w:t>гориям клиентов, срокам и видам депозитов. В конечном итоге решается задача необходимого объ</w:t>
      </w:r>
      <w:r w:rsidR="00E17804">
        <w:rPr>
          <w:color w:val="000000"/>
          <w:sz w:val="28"/>
          <w:szCs w:val="28"/>
        </w:rPr>
        <w:t>ё</w:t>
      </w:r>
      <w:r w:rsidRPr="0047669F">
        <w:rPr>
          <w:color w:val="000000"/>
          <w:sz w:val="28"/>
          <w:szCs w:val="28"/>
        </w:rPr>
        <w:t>ма депозитных ресурсов для реализации планов развития операций банка при минимальных издержках.</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2)</w:t>
      </w:r>
      <w:r w:rsidR="00E17804">
        <w:rPr>
          <w:color w:val="000000"/>
          <w:sz w:val="28"/>
          <w:szCs w:val="28"/>
        </w:rPr>
        <w:t>П</w:t>
      </w:r>
      <w:r w:rsidRPr="0047669F">
        <w:rPr>
          <w:color w:val="000000"/>
          <w:sz w:val="28"/>
          <w:szCs w:val="28"/>
        </w:rPr>
        <w:t>оддержание ликвидности банка, то есть его способности обеспечить своевременное и полное выполнение своих денежных и иных обязательств, в</w:t>
      </w:r>
      <w:r w:rsidRPr="0047669F">
        <w:rPr>
          <w:color w:val="000000"/>
          <w:sz w:val="28"/>
          <w:szCs w:val="28"/>
        </w:rPr>
        <w:t>ы</w:t>
      </w:r>
      <w:r w:rsidRPr="0047669F">
        <w:rPr>
          <w:color w:val="000000"/>
          <w:sz w:val="28"/>
          <w:szCs w:val="28"/>
        </w:rPr>
        <w:t>текающих из сделок с использованием финансовых инструментов за сч</w:t>
      </w:r>
      <w:r w:rsidR="00E17804">
        <w:rPr>
          <w:color w:val="000000"/>
          <w:sz w:val="28"/>
          <w:szCs w:val="28"/>
        </w:rPr>
        <w:t>ё</w:t>
      </w:r>
      <w:r w:rsidRPr="0047669F">
        <w:rPr>
          <w:color w:val="000000"/>
          <w:sz w:val="28"/>
          <w:szCs w:val="28"/>
        </w:rPr>
        <w:t>т имеющихся в распоряжении банка активов или пут</w:t>
      </w:r>
      <w:r w:rsidR="00E17804">
        <w:rPr>
          <w:color w:val="000000"/>
          <w:sz w:val="28"/>
          <w:szCs w:val="28"/>
        </w:rPr>
        <w:t>ё</w:t>
      </w:r>
      <w:r w:rsidRPr="0047669F">
        <w:rPr>
          <w:color w:val="000000"/>
          <w:sz w:val="28"/>
          <w:szCs w:val="28"/>
        </w:rPr>
        <w:t>м получения займов на д</w:t>
      </w:r>
      <w:r w:rsidRPr="0047669F">
        <w:rPr>
          <w:color w:val="000000"/>
          <w:sz w:val="28"/>
          <w:szCs w:val="28"/>
        </w:rPr>
        <w:t>е</w:t>
      </w:r>
      <w:r w:rsidRPr="0047669F">
        <w:rPr>
          <w:color w:val="000000"/>
          <w:sz w:val="28"/>
          <w:szCs w:val="28"/>
        </w:rPr>
        <w:t>нежном рынке, в т. ч. межбанковском кредитном рынке.</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В зависимости от того, на каких условиях заключ</w:t>
      </w:r>
      <w:r w:rsidR="00E17804">
        <w:rPr>
          <w:color w:val="000000"/>
          <w:sz w:val="28"/>
          <w:szCs w:val="28"/>
        </w:rPr>
        <w:t>ё</w:t>
      </w:r>
      <w:r w:rsidRPr="0047669F">
        <w:rPr>
          <w:color w:val="000000"/>
          <w:sz w:val="28"/>
          <w:szCs w:val="28"/>
        </w:rPr>
        <w:t>н договор банковского вклада (депозита), банк должен быть готов вернуть денежные средства по пе</w:t>
      </w:r>
      <w:r w:rsidRPr="0047669F">
        <w:rPr>
          <w:color w:val="000000"/>
          <w:sz w:val="28"/>
          <w:szCs w:val="28"/>
        </w:rPr>
        <w:t>р</w:t>
      </w:r>
      <w:r w:rsidRPr="0047669F">
        <w:rPr>
          <w:color w:val="000000"/>
          <w:sz w:val="28"/>
          <w:szCs w:val="28"/>
        </w:rPr>
        <w:t xml:space="preserve">вому требованию (депозиты до востребования и срочные депозиты физических лиц) или по истечении предусмотренного договором срока либо наступлении </w:t>
      </w:r>
      <w:r w:rsidRPr="0047669F">
        <w:rPr>
          <w:color w:val="000000"/>
          <w:sz w:val="28"/>
          <w:szCs w:val="28"/>
        </w:rPr>
        <w:lastRenderedPageBreak/>
        <w:t>условий, обусловленных договором (депозиты, внесенные на иных условиях возврата).</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В теории и практике ликвидность банка рассматривается во взаимодействии с его прибыльностью. В процессе управления активами банки практически вс</w:t>
      </w:r>
      <w:r w:rsidRPr="0047669F">
        <w:rPr>
          <w:color w:val="000000"/>
          <w:sz w:val="28"/>
          <w:szCs w:val="28"/>
        </w:rPr>
        <w:t>е</w:t>
      </w:r>
      <w:r w:rsidRPr="0047669F">
        <w:rPr>
          <w:color w:val="000000"/>
          <w:sz w:val="28"/>
          <w:szCs w:val="28"/>
        </w:rPr>
        <w:t>гда сталкиваются с дилеммой «прибыльность - ликвидность». Речь ид</w:t>
      </w:r>
      <w:r w:rsidR="00E17804">
        <w:rPr>
          <w:color w:val="000000"/>
          <w:sz w:val="28"/>
          <w:szCs w:val="28"/>
        </w:rPr>
        <w:t>ё</w:t>
      </w:r>
      <w:r w:rsidRPr="0047669F">
        <w:rPr>
          <w:color w:val="000000"/>
          <w:sz w:val="28"/>
          <w:szCs w:val="28"/>
        </w:rPr>
        <w:t>т об о</w:t>
      </w:r>
      <w:r w:rsidRPr="0047669F">
        <w:rPr>
          <w:color w:val="000000"/>
          <w:sz w:val="28"/>
          <w:szCs w:val="28"/>
        </w:rPr>
        <w:t>с</w:t>
      </w:r>
      <w:r w:rsidRPr="0047669F">
        <w:rPr>
          <w:color w:val="000000"/>
          <w:sz w:val="28"/>
          <w:szCs w:val="28"/>
        </w:rPr>
        <w:t>новном вопросе, который приходится решать любому экономическому агенту (в т. ч. банку) при заключении сделки, осуществлении какой-либо финансовой операции, а именно - выбор соотношения дохода и риска. Иными словами, банк может испытывать напряж</w:t>
      </w:r>
      <w:r w:rsidR="00E17804">
        <w:rPr>
          <w:color w:val="000000"/>
          <w:sz w:val="28"/>
          <w:szCs w:val="28"/>
        </w:rPr>
        <w:t>ё</w:t>
      </w:r>
      <w:r w:rsidRPr="0047669F">
        <w:rPr>
          <w:color w:val="000000"/>
          <w:sz w:val="28"/>
          <w:szCs w:val="28"/>
        </w:rPr>
        <w:t>нность в ликвидности не только в связи с поведен</w:t>
      </w:r>
      <w:r w:rsidRPr="0047669F">
        <w:rPr>
          <w:color w:val="000000"/>
          <w:sz w:val="28"/>
          <w:szCs w:val="28"/>
        </w:rPr>
        <w:t>и</w:t>
      </w:r>
      <w:r w:rsidRPr="0047669F">
        <w:rPr>
          <w:color w:val="000000"/>
          <w:sz w:val="28"/>
          <w:szCs w:val="28"/>
        </w:rPr>
        <w:t>ем вкладчиков (в данном случае это лишь одна из возможных проблемных с</w:t>
      </w:r>
      <w:r w:rsidRPr="0047669F">
        <w:rPr>
          <w:color w:val="000000"/>
          <w:sz w:val="28"/>
          <w:szCs w:val="28"/>
        </w:rPr>
        <w:t>и</w:t>
      </w:r>
      <w:r w:rsidRPr="0047669F">
        <w:rPr>
          <w:color w:val="000000"/>
          <w:sz w:val="28"/>
          <w:szCs w:val="28"/>
        </w:rPr>
        <w:t>туаций), но и в значительной степени от выбора наиболее приемлемого реш</w:t>
      </w:r>
      <w:r w:rsidRPr="0047669F">
        <w:rPr>
          <w:color w:val="000000"/>
          <w:sz w:val="28"/>
          <w:szCs w:val="28"/>
        </w:rPr>
        <w:t>е</w:t>
      </w:r>
      <w:r w:rsidRPr="0047669F">
        <w:rPr>
          <w:color w:val="000000"/>
          <w:sz w:val="28"/>
          <w:szCs w:val="28"/>
        </w:rPr>
        <w:t>ния при постановке дилеммы «прибыльность - ликвидность» в разрезе банко</w:t>
      </w:r>
      <w:r w:rsidRPr="0047669F">
        <w:rPr>
          <w:color w:val="000000"/>
          <w:sz w:val="28"/>
          <w:szCs w:val="28"/>
        </w:rPr>
        <w:t>в</w:t>
      </w:r>
      <w:r w:rsidRPr="0047669F">
        <w:rPr>
          <w:color w:val="000000"/>
          <w:sz w:val="28"/>
          <w:szCs w:val="28"/>
        </w:rPr>
        <w:t>ской стратегии и тактики.</w:t>
      </w:r>
    </w:p>
    <w:p w:rsidR="00662DDC" w:rsidRPr="0047669F" w:rsidRDefault="00662DDC" w:rsidP="00C761B7">
      <w:pPr>
        <w:shd w:val="clear" w:color="auto" w:fill="FFFFFF"/>
        <w:spacing w:line="360" w:lineRule="auto"/>
        <w:ind w:firstLine="284"/>
        <w:jc w:val="both"/>
        <w:rPr>
          <w:color w:val="000000"/>
          <w:sz w:val="28"/>
          <w:szCs w:val="28"/>
        </w:rPr>
      </w:pPr>
      <w:r w:rsidRPr="0047669F">
        <w:rPr>
          <w:color w:val="000000"/>
          <w:sz w:val="28"/>
          <w:szCs w:val="28"/>
        </w:rPr>
        <w:t>Таким образом, управление депозитным портфелем коммерческого банка, призвано обеспечить максимальную эффективность использования депозитных ресурсов.</w:t>
      </w:r>
    </w:p>
    <w:p w:rsidR="00EA378E" w:rsidRPr="001B4086" w:rsidRDefault="00EA378E" w:rsidP="00C761B7">
      <w:pPr>
        <w:spacing w:line="360" w:lineRule="auto"/>
        <w:ind w:firstLine="284"/>
        <w:jc w:val="both"/>
        <w:outlineLvl w:val="0"/>
        <w:rPr>
          <w:b/>
          <w:bCs/>
          <w:kern w:val="36"/>
          <w:sz w:val="28"/>
          <w:szCs w:val="28"/>
        </w:rPr>
      </w:pPr>
      <w:r w:rsidRPr="008B205C">
        <w:rPr>
          <w:b/>
          <w:bCs/>
          <w:kern w:val="36"/>
          <w:sz w:val="28"/>
          <w:szCs w:val="28"/>
        </w:rPr>
        <w:t>1.3 Экономическая сущность депозитных операций, место и роль деп</w:t>
      </w:r>
      <w:r w:rsidRPr="008B205C">
        <w:rPr>
          <w:b/>
          <w:bCs/>
          <w:kern w:val="36"/>
          <w:sz w:val="28"/>
          <w:szCs w:val="28"/>
        </w:rPr>
        <w:t>о</w:t>
      </w:r>
      <w:r w:rsidRPr="008B205C">
        <w:rPr>
          <w:b/>
          <w:bCs/>
          <w:kern w:val="36"/>
          <w:sz w:val="28"/>
          <w:szCs w:val="28"/>
        </w:rPr>
        <w:t>зитов при формировании ресурсов банка</w:t>
      </w:r>
    </w:p>
    <w:p w:rsidR="00EA378E" w:rsidRPr="008B205C" w:rsidRDefault="00EA378E" w:rsidP="00C761B7">
      <w:pPr>
        <w:spacing w:line="360" w:lineRule="auto"/>
        <w:ind w:firstLine="284"/>
        <w:jc w:val="both"/>
        <w:rPr>
          <w:sz w:val="28"/>
          <w:szCs w:val="28"/>
        </w:rPr>
      </w:pPr>
      <w:r w:rsidRPr="008B205C">
        <w:rPr>
          <w:sz w:val="28"/>
          <w:szCs w:val="28"/>
        </w:rPr>
        <w:t>Операции по привлечению средств в банки, формированию их ресурсов с ц</w:t>
      </w:r>
      <w:r w:rsidRPr="008B205C">
        <w:rPr>
          <w:sz w:val="28"/>
          <w:szCs w:val="28"/>
        </w:rPr>
        <w:t>е</w:t>
      </w:r>
      <w:r w:rsidRPr="008B205C">
        <w:rPr>
          <w:sz w:val="28"/>
          <w:szCs w:val="28"/>
        </w:rPr>
        <w:t>лью их последующего размещения и получения дохода, являются пассивными операциями банка.</w:t>
      </w:r>
    </w:p>
    <w:p w:rsidR="00EA378E" w:rsidRPr="008B205C" w:rsidRDefault="00EA378E" w:rsidP="00C761B7">
      <w:pPr>
        <w:spacing w:line="360" w:lineRule="auto"/>
        <w:ind w:firstLine="284"/>
        <w:jc w:val="both"/>
        <w:rPr>
          <w:sz w:val="28"/>
          <w:szCs w:val="28"/>
        </w:rPr>
      </w:pPr>
      <w:r w:rsidRPr="008B205C">
        <w:rPr>
          <w:sz w:val="28"/>
          <w:szCs w:val="28"/>
        </w:rPr>
        <w:t>К пассивным операциям банка относят: привлечение средств на расч</w:t>
      </w:r>
      <w:r w:rsidR="00207BC8">
        <w:rPr>
          <w:sz w:val="28"/>
          <w:szCs w:val="28"/>
        </w:rPr>
        <w:t>ё</w:t>
      </w:r>
      <w:r w:rsidRPr="008B205C">
        <w:rPr>
          <w:sz w:val="28"/>
          <w:szCs w:val="28"/>
        </w:rPr>
        <w:t>тные и текущие счета юридических и физических лиц, открытие срочных депозитов, получение межбанковских кредитов, образование собственного капитала банка, выпуск собст</w:t>
      </w:r>
      <w:r>
        <w:rPr>
          <w:sz w:val="28"/>
          <w:szCs w:val="28"/>
        </w:rPr>
        <w:t>венных ценных бумаг и другое</w:t>
      </w:r>
      <w:r w:rsidR="00A021D2">
        <w:rPr>
          <w:sz w:val="28"/>
          <w:szCs w:val="28"/>
        </w:rPr>
        <w:t xml:space="preserve">. </w:t>
      </w:r>
    </w:p>
    <w:p w:rsidR="00EA378E" w:rsidRPr="008B205C" w:rsidRDefault="00EA378E" w:rsidP="00C761B7">
      <w:pPr>
        <w:spacing w:line="360" w:lineRule="auto"/>
        <w:ind w:firstLine="284"/>
        <w:jc w:val="both"/>
        <w:rPr>
          <w:sz w:val="28"/>
          <w:szCs w:val="28"/>
        </w:rPr>
      </w:pPr>
      <w:r w:rsidRPr="008B205C">
        <w:rPr>
          <w:sz w:val="28"/>
          <w:szCs w:val="28"/>
        </w:rPr>
        <w:t>Отсюда все пассивные операции можно подразделить на:</w:t>
      </w:r>
    </w:p>
    <w:p w:rsidR="00EA378E" w:rsidRPr="008B205C" w:rsidRDefault="00EA378E" w:rsidP="00C761B7">
      <w:pPr>
        <w:spacing w:line="360" w:lineRule="auto"/>
        <w:ind w:firstLine="284"/>
        <w:jc w:val="both"/>
        <w:rPr>
          <w:sz w:val="28"/>
          <w:szCs w:val="28"/>
        </w:rPr>
      </w:pPr>
      <w:r w:rsidRPr="008B205C">
        <w:rPr>
          <w:sz w:val="28"/>
          <w:szCs w:val="28"/>
        </w:rPr>
        <w:t>- депозитные, включая получение межбанковских кредитов;</w:t>
      </w:r>
    </w:p>
    <w:p w:rsidR="00EA378E" w:rsidRPr="008B205C" w:rsidRDefault="00EA378E" w:rsidP="00C761B7">
      <w:pPr>
        <w:spacing w:line="360" w:lineRule="auto"/>
        <w:ind w:firstLine="284"/>
        <w:jc w:val="both"/>
        <w:rPr>
          <w:sz w:val="28"/>
          <w:szCs w:val="28"/>
        </w:rPr>
      </w:pPr>
      <w:r w:rsidRPr="008B205C">
        <w:rPr>
          <w:sz w:val="28"/>
          <w:szCs w:val="28"/>
        </w:rPr>
        <w:t xml:space="preserve">- </w:t>
      </w:r>
      <w:r w:rsidR="00A021D2" w:rsidRPr="008B205C">
        <w:rPr>
          <w:sz w:val="28"/>
          <w:szCs w:val="28"/>
        </w:rPr>
        <w:t>не депозитные</w:t>
      </w:r>
      <w:r w:rsidRPr="008B205C">
        <w:rPr>
          <w:sz w:val="28"/>
          <w:szCs w:val="28"/>
        </w:rPr>
        <w:t xml:space="preserve"> или эмиссионные (см. приложение 1).</w:t>
      </w:r>
    </w:p>
    <w:p w:rsidR="00EA378E" w:rsidRPr="008B205C" w:rsidRDefault="00EA378E" w:rsidP="00C761B7">
      <w:pPr>
        <w:spacing w:line="360" w:lineRule="auto"/>
        <w:ind w:firstLine="284"/>
        <w:jc w:val="both"/>
        <w:rPr>
          <w:sz w:val="28"/>
          <w:szCs w:val="28"/>
        </w:rPr>
      </w:pPr>
      <w:r w:rsidRPr="008B205C">
        <w:rPr>
          <w:sz w:val="28"/>
          <w:szCs w:val="28"/>
        </w:rPr>
        <w:t xml:space="preserve">Банковский депозит можно рассматривать как в широком, так и в узком смысле слова. В широком смысле под депозитом понимается полная передача </w:t>
      </w:r>
      <w:r w:rsidRPr="008B205C">
        <w:rPr>
          <w:sz w:val="28"/>
          <w:szCs w:val="28"/>
        </w:rPr>
        <w:lastRenderedPageBreak/>
        <w:t>средств с обязательством возвращения, сопровождаемая свободой получателя ими распоряжаться</w:t>
      </w:r>
      <w:r w:rsidR="00A021D2">
        <w:rPr>
          <w:sz w:val="28"/>
          <w:szCs w:val="28"/>
        </w:rPr>
        <w:t xml:space="preserve">. </w:t>
      </w:r>
    </w:p>
    <w:p w:rsidR="00EA378E" w:rsidRPr="008B205C" w:rsidRDefault="00EA378E" w:rsidP="00C761B7">
      <w:pPr>
        <w:spacing w:line="360" w:lineRule="auto"/>
        <w:ind w:firstLine="284"/>
        <w:jc w:val="both"/>
        <w:rPr>
          <w:sz w:val="28"/>
          <w:szCs w:val="28"/>
        </w:rPr>
      </w:pPr>
      <w:r w:rsidRPr="008B205C">
        <w:rPr>
          <w:sz w:val="28"/>
          <w:szCs w:val="28"/>
        </w:rPr>
        <w:t>В узком смысле банковский вклад (депозит) – денежные средства в белору</w:t>
      </w:r>
      <w:r w:rsidRPr="008B205C">
        <w:rPr>
          <w:sz w:val="28"/>
          <w:szCs w:val="28"/>
        </w:rPr>
        <w:t>с</w:t>
      </w:r>
      <w:r w:rsidRPr="008B205C">
        <w:rPr>
          <w:sz w:val="28"/>
          <w:szCs w:val="28"/>
        </w:rPr>
        <w:t>ских рублях или иностранной валюте, размещ</w:t>
      </w:r>
      <w:r w:rsidR="00207BC8">
        <w:rPr>
          <w:sz w:val="28"/>
          <w:szCs w:val="28"/>
        </w:rPr>
        <w:t>ё</w:t>
      </w:r>
      <w:r w:rsidRPr="008B205C">
        <w:rPr>
          <w:sz w:val="28"/>
          <w:szCs w:val="28"/>
        </w:rPr>
        <w:t>нные физическими и юридич</w:t>
      </w:r>
      <w:r w:rsidRPr="008B205C">
        <w:rPr>
          <w:sz w:val="28"/>
          <w:szCs w:val="28"/>
        </w:rPr>
        <w:t>е</w:t>
      </w:r>
      <w:r w:rsidRPr="008B205C">
        <w:rPr>
          <w:sz w:val="28"/>
          <w:szCs w:val="28"/>
        </w:rPr>
        <w:t>скими лицами в банке или небанковской кредитно-финансовой организации в целях хранения и получения дохода на срок (срочные), либо до востребования, либо до наступления (не наступления) определ</w:t>
      </w:r>
      <w:r w:rsidR="00207BC8">
        <w:rPr>
          <w:sz w:val="28"/>
          <w:szCs w:val="28"/>
        </w:rPr>
        <w:t>ё</w:t>
      </w:r>
      <w:r w:rsidRPr="008B205C">
        <w:rPr>
          <w:sz w:val="28"/>
          <w:szCs w:val="28"/>
        </w:rPr>
        <w:t>нного в заключ</w:t>
      </w:r>
      <w:r w:rsidR="00207BC8">
        <w:rPr>
          <w:sz w:val="28"/>
          <w:szCs w:val="28"/>
        </w:rPr>
        <w:t>ё</w:t>
      </w:r>
      <w:r w:rsidRPr="008B205C">
        <w:rPr>
          <w:sz w:val="28"/>
          <w:szCs w:val="28"/>
        </w:rPr>
        <w:t>нном договоре обстояте</w:t>
      </w:r>
      <w:r>
        <w:rPr>
          <w:sz w:val="28"/>
          <w:szCs w:val="28"/>
        </w:rPr>
        <w:t>льства (события) (условные)</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Депозиты представляют собой все срочные и бессрочные вклады клиентов банка. Особенностью этого вида операций является то, что не клиент предлаг</w:t>
      </w:r>
      <w:r w:rsidRPr="008B205C">
        <w:rPr>
          <w:sz w:val="28"/>
          <w:szCs w:val="28"/>
        </w:rPr>
        <w:t>а</w:t>
      </w:r>
      <w:r w:rsidRPr="008B205C">
        <w:rPr>
          <w:sz w:val="28"/>
          <w:szCs w:val="28"/>
        </w:rPr>
        <w:t>ет банку денежные средства, а сам банк привлекает деньги по собственной инициативе. Поэтому в банковской практике эти средства называются «привл</w:t>
      </w:r>
      <w:r w:rsidRPr="008B205C">
        <w:rPr>
          <w:sz w:val="28"/>
          <w:szCs w:val="28"/>
        </w:rPr>
        <w:t>е</w:t>
      </w:r>
      <w:r w:rsidRPr="008B205C">
        <w:rPr>
          <w:sz w:val="28"/>
          <w:szCs w:val="28"/>
        </w:rPr>
        <w:t>ч</w:t>
      </w:r>
      <w:r w:rsidR="00207BC8">
        <w:rPr>
          <w:sz w:val="28"/>
          <w:szCs w:val="28"/>
        </w:rPr>
        <w:t>ё</w:t>
      </w:r>
      <w:r w:rsidRPr="008B205C">
        <w:rPr>
          <w:sz w:val="28"/>
          <w:szCs w:val="28"/>
        </w:rPr>
        <w:t>нными». За такие средства банк выплачивает проценты. Процентная ставка дифференцируется в зависимости от сроков.</w:t>
      </w:r>
    </w:p>
    <w:p w:rsidR="00EA378E" w:rsidRPr="008B205C" w:rsidRDefault="00EA378E" w:rsidP="00C761B7">
      <w:pPr>
        <w:spacing w:line="360" w:lineRule="auto"/>
        <w:ind w:firstLine="284"/>
        <w:jc w:val="both"/>
        <w:rPr>
          <w:sz w:val="28"/>
          <w:szCs w:val="28"/>
        </w:rPr>
      </w:pPr>
      <w:r w:rsidRPr="008B205C">
        <w:rPr>
          <w:sz w:val="28"/>
          <w:szCs w:val="28"/>
        </w:rPr>
        <w:t>Срочные депозиты населения и субъектов хозяйствования выступают ва</w:t>
      </w:r>
      <w:r w:rsidRPr="008B205C">
        <w:rPr>
          <w:sz w:val="28"/>
          <w:szCs w:val="28"/>
        </w:rPr>
        <w:t>ж</w:t>
      </w:r>
      <w:r w:rsidRPr="008B205C">
        <w:rPr>
          <w:sz w:val="28"/>
          <w:szCs w:val="28"/>
        </w:rPr>
        <w:t>нейшим фактором получения прибыли банков, используемым для проведения активных операций банками, приобретения ценных бумаг, содействуют пол</w:t>
      </w:r>
      <w:r w:rsidRPr="008B205C">
        <w:rPr>
          <w:sz w:val="28"/>
          <w:szCs w:val="28"/>
        </w:rPr>
        <w:t>у</w:t>
      </w:r>
      <w:r w:rsidRPr="008B205C">
        <w:rPr>
          <w:sz w:val="28"/>
          <w:szCs w:val="28"/>
        </w:rPr>
        <w:t>чению прибыли для обеспечения долговременного роста.</w:t>
      </w:r>
    </w:p>
    <w:p w:rsidR="00EA378E" w:rsidRPr="008B205C" w:rsidRDefault="00EA378E" w:rsidP="00C761B7">
      <w:pPr>
        <w:spacing w:line="360" w:lineRule="auto"/>
        <w:ind w:firstLine="284"/>
        <w:jc w:val="both"/>
        <w:rPr>
          <w:sz w:val="28"/>
          <w:szCs w:val="28"/>
        </w:rPr>
      </w:pPr>
      <w:r w:rsidRPr="008B205C">
        <w:rPr>
          <w:sz w:val="28"/>
          <w:szCs w:val="28"/>
        </w:rPr>
        <w:t>Срочные депозиты играют важную роль в управлении ликвидностью. Само понятие ликвидности банка тесным образом связано со стабильными при</w:t>
      </w:r>
      <w:r>
        <w:rPr>
          <w:sz w:val="28"/>
          <w:szCs w:val="28"/>
        </w:rPr>
        <w:t>вл</w:t>
      </w:r>
      <w:r>
        <w:rPr>
          <w:sz w:val="28"/>
          <w:szCs w:val="28"/>
        </w:rPr>
        <w:t>е</w:t>
      </w:r>
      <w:r>
        <w:rPr>
          <w:sz w:val="28"/>
          <w:szCs w:val="28"/>
        </w:rPr>
        <w:t>ч</w:t>
      </w:r>
      <w:r w:rsidR="00207BC8">
        <w:rPr>
          <w:sz w:val="28"/>
          <w:szCs w:val="28"/>
        </w:rPr>
        <w:t>ё</w:t>
      </w:r>
      <w:r>
        <w:rPr>
          <w:sz w:val="28"/>
          <w:szCs w:val="28"/>
        </w:rPr>
        <w:t>нными ресурсами</w:t>
      </w:r>
      <w:r w:rsidRPr="008B205C">
        <w:rPr>
          <w:sz w:val="28"/>
          <w:szCs w:val="28"/>
        </w:rPr>
        <w:t>. Привлеч</w:t>
      </w:r>
      <w:r w:rsidR="00207BC8">
        <w:rPr>
          <w:sz w:val="28"/>
          <w:szCs w:val="28"/>
        </w:rPr>
        <w:t>ё</w:t>
      </w:r>
      <w:r w:rsidRPr="008B205C">
        <w:rPr>
          <w:sz w:val="28"/>
          <w:szCs w:val="28"/>
        </w:rPr>
        <w:t>нные ресурсы предполагают возникновение об</w:t>
      </w:r>
      <w:r w:rsidRPr="008B205C">
        <w:rPr>
          <w:sz w:val="28"/>
          <w:szCs w:val="28"/>
        </w:rPr>
        <w:t>я</w:t>
      </w:r>
      <w:r w:rsidRPr="008B205C">
        <w:rPr>
          <w:sz w:val="28"/>
          <w:szCs w:val="28"/>
        </w:rPr>
        <w:t>зательств банка перед клиентами (вкладчиками) по своевременному возврату привлеч</w:t>
      </w:r>
      <w:r w:rsidR="00207BC8">
        <w:rPr>
          <w:sz w:val="28"/>
          <w:szCs w:val="28"/>
        </w:rPr>
        <w:t>ё</w:t>
      </w:r>
      <w:r w:rsidRPr="008B205C">
        <w:rPr>
          <w:sz w:val="28"/>
          <w:szCs w:val="28"/>
        </w:rPr>
        <w:t>нных средств и уплате по ним процентов в соответствии с условиями договора. А ликвидность, как правило, определяется как способность в срок, в полном объ</w:t>
      </w:r>
      <w:r w:rsidR="00207BC8">
        <w:rPr>
          <w:sz w:val="28"/>
          <w:szCs w:val="28"/>
        </w:rPr>
        <w:t>ё</w:t>
      </w:r>
      <w:r w:rsidRPr="008B205C">
        <w:rPr>
          <w:sz w:val="28"/>
          <w:szCs w:val="28"/>
        </w:rPr>
        <w:t>ме и без потерь ответить по своим обязательствам перед клиент</w:t>
      </w:r>
      <w:r w:rsidRPr="008B205C">
        <w:rPr>
          <w:sz w:val="28"/>
          <w:szCs w:val="28"/>
        </w:rPr>
        <w:t>а</w:t>
      </w:r>
      <w:r w:rsidRPr="008B205C">
        <w:rPr>
          <w:sz w:val="28"/>
          <w:szCs w:val="28"/>
        </w:rPr>
        <w:t>ми. Более того, вследствие непродуманной политики в области управления привлеч</w:t>
      </w:r>
      <w:r w:rsidR="00207BC8">
        <w:rPr>
          <w:sz w:val="28"/>
          <w:szCs w:val="28"/>
        </w:rPr>
        <w:t>ё</w:t>
      </w:r>
      <w:r w:rsidRPr="008B205C">
        <w:rPr>
          <w:sz w:val="28"/>
          <w:szCs w:val="28"/>
        </w:rPr>
        <w:t>нными ресурсами (депозитами) у банка могут возникнуть серь</w:t>
      </w:r>
      <w:r w:rsidR="00207BC8">
        <w:rPr>
          <w:sz w:val="28"/>
          <w:szCs w:val="28"/>
        </w:rPr>
        <w:t>ё</w:t>
      </w:r>
      <w:r w:rsidRPr="008B205C">
        <w:rPr>
          <w:sz w:val="28"/>
          <w:szCs w:val="28"/>
        </w:rPr>
        <w:t>зные пр</w:t>
      </w:r>
      <w:r>
        <w:rPr>
          <w:sz w:val="28"/>
          <w:szCs w:val="28"/>
        </w:rPr>
        <w:t>облемы с ликвидностью</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Привлеч</w:t>
      </w:r>
      <w:r w:rsidR="00207BC8">
        <w:rPr>
          <w:sz w:val="28"/>
          <w:szCs w:val="28"/>
        </w:rPr>
        <w:t>ё</w:t>
      </w:r>
      <w:r w:rsidRPr="008B205C">
        <w:rPr>
          <w:sz w:val="28"/>
          <w:szCs w:val="28"/>
        </w:rPr>
        <w:t>нные ресурсы участвуют при анализе ликвидности, е</w:t>
      </w:r>
      <w:r w:rsidR="00207BC8">
        <w:rPr>
          <w:sz w:val="28"/>
          <w:szCs w:val="28"/>
        </w:rPr>
        <w:t>ё</w:t>
      </w:r>
      <w:r w:rsidRPr="008B205C">
        <w:rPr>
          <w:sz w:val="28"/>
          <w:szCs w:val="28"/>
        </w:rPr>
        <w:t xml:space="preserve"> прогнозир</w:t>
      </w:r>
      <w:r w:rsidRPr="008B205C">
        <w:rPr>
          <w:sz w:val="28"/>
          <w:szCs w:val="28"/>
        </w:rPr>
        <w:t>о</w:t>
      </w:r>
      <w:r w:rsidR="00207BC8">
        <w:rPr>
          <w:sz w:val="28"/>
          <w:szCs w:val="28"/>
        </w:rPr>
        <w:t>вании и регулировании, расчё</w:t>
      </w:r>
      <w:r w:rsidRPr="008B205C">
        <w:rPr>
          <w:sz w:val="28"/>
          <w:szCs w:val="28"/>
        </w:rPr>
        <w:t>те показателей ликвидности, определении п</w:t>
      </w:r>
      <w:r w:rsidRPr="008B205C">
        <w:rPr>
          <w:sz w:val="28"/>
          <w:szCs w:val="28"/>
        </w:rPr>
        <w:t>о</w:t>
      </w:r>
      <w:r w:rsidRPr="008B205C">
        <w:rPr>
          <w:sz w:val="28"/>
          <w:szCs w:val="28"/>
        </w:rPr>
        <w:lastRenderedPageBreak/>
        <w:t>требности в ликвидных средствах. Среди факторов, влияющих на ликвидность банка, как правило, называют факторы, связанные с привлеч</w:t>
      </w:r>
      <w:r w:rsidR="00207BC8">
        <w:rPr>
          <w:sz w:val="28"/>
          <w:szCs w:val="28"/>
        </w:rPr>
        <w:t>ё</w:t>
      </w:r>
      <w:r w:rsidRPr="008B205C">
        <w:rPr>
          <w:sz w:val="28"/>
          <w:szCs w:val="28"/>
        </w:rPr>
        <w:t xml:space="preserve">нными ресурсами (к примеру, качество депозитной базы). </w:t>
      </w:r>
      <w:proofErr w:type="gramStart"/>
      <w:r w:rsidRPr="008B205C">
        <w:rPr>
          <w:sz w:val="28"/>
          <w:szCs w:val="28"/>
        </w:rPr>
        <w:t>Одним из пяти показателей ликвидн</w:t>
      </w:r>
      <w:r w:rsidRPr="008B205C">
        <w:rPr>
          <w:sz w:val="28"/>
          <w:szCs w:val="28"/>
        </w:rPr>
        <w:t>о</w:t>
      </w:r>
      <w:r w:rsidRPr="008B205C">
        <w:rPr>
          <w:sz w:val="28"/>
          <w:szCs w:val="28"/>
        </w:rPr>
        <w:t>сти, анализируемых в широко используемой в мировой банковской практике методике CAMEL, является показатель депозитной базы банка — доля обяз</w:t>
      </w:r>
      <w:r w:rsidRPr="008B205C">
        <w:rPr>
          <w:sz w:val="28"/>
          <w:szCs w:val="28"/>
        </w:rPr>
        <w:t>а</w:t>
      </w:r>
      <w:r w:rsidRPr="008B205C">
        <w:rPr>
          <w:sz w:val="28"/>
          <w:szCs w:val="28"/>
        </w:rPr>
        <w:t>тельств до востребования в общем объ</w:t>
      </w:r>
      <w:r w:rsidR="00207BC8">
        <w:rPr>
          <w:sz w:val="28"/>
          <w:szCs w:val="28"/>
        </w:rPr>
        <w:t>ё</w:t>
      </w:r>
      <w:r w:rsidRPr="008B205C">
        <w:rPr>
          <w:sz w:val="28"/>
          <w:szCs w:val="28"/>
        </w:rPr>
        <w:t>ме привлеченных ресурсов.</w:t>
      </w:r>
      <w:proofErr w:type="gramEnd"/>
      <w:r w:rsidRPr="008B205C">
        <w:rPr>
          <w:sz w:val="28"/>
          <w:szCs w:val="28"/>
        </w:rPr>
        <w:t xml:space="preserve"> В основе одной из четыр</w:t>
      </w:r>
      <w:r w:rsidR="00207BC8">
        <w:rPr>
          <w:sz w:val="28"/>
          <w:szCs w:val="28"/>
        </w:rPr>
        <w:t>ё</w:t>
      </w:r>
      <w:r w:rsidRPr="008B205C">
        <w:rPr>
          <w:sz w:val="28"/>
          <w:szCs w:val="28"/>
        </w:rPr>
        <w:t>х классических теорий управления ликвидностью — теории управления пассивами — лежит возможность банка в случае надобности пр</w:t>
      </w:r>
      <w:r w:rsidRPr="008B205C">
        <w:rPr>
          <w:sz w:val="28"/>
          <w:szCs w:val="28"/>
        </w:rPr>
        <w:t>и</w:t>
      </w:r>
      <w:r w:rsidRPr="008B205C">
        <w:rPr>
          <w:sz w:val="28"/>
          <w:szCs w:val="28"/>
        </w:rPr>
        <w:t>влекать необходимые ресурсы [26, с.240].</w:t>
      </w:r>
    </w:p>
    <w:p w:rsidR="00EA378E" w:rsidRPr="008B205C" w:rsidRDefault="00EA378E" w:rsidP="00C761B7">
      <w:pPr>
        <w:spacing w:line="360" w:lineRule="auto"/>
        <w:ind w:firstLine="284"/>
        <w:jc w:val="both"/>
        <w:rPr>
          <w:sz w:val="28"/>
          <w:szCs w:val="28"/>
        </w:rPr>
      </w:pPr>
      <w:r w:rsidRPr="008B205C">
        <w:rPr>
          <w:sz w:val="28"/>
          <w:szCs w:val="28"/>
        </w:rPr>
        <w:t>Привлеч</w:t>
      </w:r>
      <w:r w:rsidR="00207BC8">
        <w:rPr>
          <w:sz w:val="28"/>
          <w:szCs w:val="28"/>
        </w:rPr>
        <w:t>ё</w:t>
      </w:r>
      <w:r w:rsidRPr="008B205C">
        <w:rPr>
          <w:sz w:val="28"/>
          <w:szCs w:val="28"/>
        </w:rPr>
        <w:t>нные ресурсы банка и ликвидность – это, говоря образным языком «палка о двух концах». С одной стороны, дополнительные ресурсы позволяют удовлетворить возникшую потребность в ликвидных средствах, с другой — п</w:t>
      </w:r>
      <w:r w:rsidRPr="008B205C">
        <w:rPr>
          <w:sz w:val="28"/>
          <w:szCs w:val="28"/>
        </w:rPr>
        <w:t>о</w:t>
      </w:r>
      <w:r w:rsidRPr="008B205C">
        <w:rPr>
          <w:sz w:val="28"/>
          <w:szCs w:val="28"/>
        </w:rPr>
        <w:t>стоянное отслеживание ликвидности и поддержание е</w:t>
      </w:r>
      <w:r w:rsidR="00207BC8">
        <w:rPr>
          <w:sz w:val="28"/>
          <w:szCs w:val="28"/>
        </w:rPr>
        <w:t>ё</w:t>
      </w:r>
      <w:r w:rsidRPr="008B205C">
        <w:rPr>
          <w:sz w:val="28"/>
          <w:szCs w:val="28"/>
        </w:rPr>
        <w:t xml:space="preserve"> на достаточном уровне позволяет банку избежать ситуации, когда приходится платить за ресурсы в</w:t>
      </w:r>
      <w:r w:rsidRPr="008B205C">
        <w:rPr>
          <w:sz w:val="28"/>
          <w:szCs w:val="28"/>
        </w:rPr>
        <w:t>ы</w:t>
      </w:r>
      <w:r w:rsidRPr="008B205C">
        <w:rPr>
          <w:sz w:val="28"/>
          <w:szCs w:val="28"/>
        </w:rPr>
        <w:t>сокие процентные ставки.</w:t>
      </w:r>
    </w:p>
    <w:p w:rsidR="00EA378E" w:rsidRPr="008B205C" w:rsidRDefault="00EA378E" w:rsidP="00C761B7">
      <w:pPr>
        <w:spacing w:line="360" w:lineRule="auto"/>
        <w:ind w:firstLine="284"/>
        <w:jc w:val="both"/>
        <w:rPr>
          <w:sz w:val="28"/>
          <w:szCs w:val="28"/>
        </w:rPr>
      </w:pPr>
      <w:r w:rsidRPr="008B205C">
        <w:rPr>
          <w:sz w:val="28"/>
          <w:szCs w:val="28"/>
        </w:rPr>
        <w:t>Обычно понятия поддержания и обеспечения ликвидности отождествляются, но здесь хотелось бы внести некоторую ясность. По своему смыслу эти понятия несколько отличаются друг от друга. Поддержание ликвидности предполагает решение проблемы после того, как она уже возникла. Обеспечение же ликви</w:t>
      </w:r>
      <w:r w:rsidRPr="008B205C">
        <w:rPr>
          <w:sz w:val="28"/>
          <w:szCs w:val="28"/>
        </w:rPr>
        <w:t>д</w:t>
      </w:r>
      <w:r w:rsidRPr="008B205C">
        <w:rPr>
          <w:sz w:val="28"/>
          <w:szCs w:val="28"/>
        </w:rPr>
        <w:t>ности означает заблаговременное предупреждение возможных проблем. К</w:t>
      </w:r>
      <w:r w:rsidRPr="008B205C">
        <w:rPr>
          <w:sz w:val="28"/>
          <w:szCs w:val="28"/>
        </w:rPr>
        <w:t>о</w:t>
      </w:r>
      <w:r w:rsidRPr="008B205C">
        <w:rPr>
          <w:sz w:val="28"/>
          <w:szCs w:val="28"/>
        </w:rPr>
        <w:t>нечно, на практике не все так просто. Извечная дилемма «ликвидность-прибыльность» заставляет банки постоянно лавировать между двумя крайн</w:t>
      </w:r>
      <w:r w:rsidRPr="008B205C">
        <w:rPr>
          <w:sz w:val="28"/>
          <w:szCs w:val="28"/>
        </w:rPr>
        <w:t>о</w:t>
      </w:r>
      <w:r w:rsidRPr="008B205C">
        <w:rPr>
          <w:sz w:val="28"/>
          <w:szCs w:val="28"/>
        </w:rPr>
        <w:t>стями: желанием получить больше прибыли и необходимостью поддерживать имидж над</w:t>
      </w:r>
      <w:r w:rsidR="00207BC8">
        <w:rPr>
          <w:sz w:val="28"/>
          <w:szCs w:val="28"/>
        </w:rPr>
        <w:t>ё</w:t>
      </w:r>
      <w:r w:rsidRPr="008B205C">
        <w:rPr>
          <w:sz w:val="28"/>
          <w:szCs w:val="28"/>
        </w:rPr>
        <w:t>жного банка. Поэтому применительно к практике можно говорить, к примеру, о поддержании текущей и обеспечении долгосрочной ликвидности банка. Для поддержания текущей ликвидности банки могут делать краткосро</w:t>
      </w:r>
      <w:r w:rsidRPr="008B205C">
        <w:rPr>
          <w:sz w:val="28"/>
          <w:szCs w:val="28"/>
        </w:rPr>
        <w:t>ч</w:t>
      </w:r>
      <w:r w:rsidRPr="008B205C">
        <w:rPr>
          <w:sz w:val="28"/>
          <w:szCs w:val="28"/>
        </w:rPr>
        <w:t>ные заимствования. Обеспечение долгосрочной ликвидности банка требует к</w:t>
      </w:r>
      <w:r w:rsidRPr="008B205C">
        <w:rPr>
          <w:sz w:val="28"/>
          <w:szCs w:val="28"/>
        </w:rPr>
        <w:t>а</w:t>
      </w:r>
      <w:r w:rsidRPr="008B205C">
        <w:rPr>
          <w:sz w:val="28"/>
          <w:szCs w:val="28"/>
        </w:rPr>
        <w:t>чественного управления привлеч</w:t>
      </w:r>
      <w:r w:rsidR="00207BC8">
        <w:rPr>
          <w:sz w:val="28"/>
          <w:szCs w:val="28"/>
        </w:rPr>
        <w:t>ё</w:t>
      </w:r>
      <w:r w:rsidRPr="008B205C">
        <w:rPr>
          <w:sz w:val="28"/>
          <w:szCs w:val="28"/>
        </w:rPr>
        <w:t>нными ресурсами. В целях обеспечения кач</w:t>
      </w:r>
      <w:r w:rsidRPr="008B205C">
        <w:rPr>
          <w:sz w:val="28"/>
          <w:szCs w:val="28"/>
        </w:rPr>
        <w:t>е</w:t>
      </w:r>
      <w:r w:rsidRPr="008B205C">
        <w:rPr>
          <w:sz w:val="28"/>
          <w:szCs w:val="28"/>
        </w:rPr>
        <w:t>ства ресурсной базы политика управления привлеч</w:t>
      </w:r>
      <w:r w:rsidR="00207BC8">
        <w:rPr>
          <w:sz w:val="28"/>
          <w:szCs w:val="28"/>
        </w:rPr>
        <w:t>ё</w:t>
      </w:r>
      <w:r w:rsidRPr="008B205C">
        <w:rPr>
          <w:sz w:val="28"/>
          <w:szCs w:val="28"/>
        </w:rPr>
        <w:t xml:space="preserve">нными ресурсами банка должна строиться таким образом, чтобы достичь оптимальных характеристик </w:t>
      </w:r>
      <w:r w:rsidRPr="008B205C">
        <w:rPr>
          <w:sz w:val="28"/>
          <w:szCs w:val="28"/>
        </w:rPr>
        <w:lastRenderedPageBreak/>
        <w:t>объ</w:t>
      </w:r>
      <w:r w:rsidR="00207BC8">
        <w:rPr>
          <w:sz w:val="28"/>
          <w:szCs w:val="28"/>
        </w:rPr>
        <w:t>ё</w:t>
      </w:r>
      <w:r w:rsidRPr="008B205C">
        <w:rPr>
          <w:sz w:val="28"/>
          <w:szCs w:val="28"/>
        </w:rPr>
        <w:t>ма, состава и структуры привлеч</w:t>
      </w:r>
      <w:r w:rsidR="00207BC8">
        <w:rPr>
          <w:sz w:val="28"/>
          <w:szCs w:val="28"/>
        </w:rPr>
        <w:t>ё</w:t>
      </w:r>
      <w:r w:rsidRPr="008B205C">
        <w:rPr>
          <w:sz w:val="28"/>
          <w:szCs w:val="28"/>
        </w:rPr>
        <w:t>нных ресурсов банка с позиций стабил</w:t>
      </w:r>
      <w:r w:rsidRPr="008B205C">
        <w:rPr>
          <w:sz w:val="28"/>
          <w:szCs w:val="28"/>
        </w:rPr>
        <w:t>ь</w:t>
      </w:r>
      <w:r w:rsidRPr="008B205C">
        <w:rPr>
          <w:sz w:val="28"/>
          <w:szCs w:val="28"/>
        </w:rPr>
        <w:t>ности и стоимости, а также степени зависимости от кр</w:t>
      </w:r>
      <w:r>
        <w:rPr>
          <w:sz w:val="28"/>
          <w:szCs w:val="28"/>
        </w:rPr>
        <w:t>упных клиентов (вкла</w:t>
      </w:r>
      <w:r>
        <w:rPr>
          <w:sz w:val="28"/>
          <w:szCs w:val="28"/>
        </w:rPr>
        <w:t>д</w:t>
      </w:r>
      <w:r>
        <w:rPr>
          <w:sz w:val="28"/>
          <w:szCs w:val="28"/>
        </w:rPr>
        <w:t>чиков)</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В процессе управления банковской деятельностью все управленческие реш</w:t>
      </w:r>
      <w:r w:rsidRPr="008B205C">
        <w:rPr>
          <w:sz w:val="28"/>
          <w:szCs w:val="28"/>
        </w:rPr>
        <w:t>е</w:t>
      </w:r>
      <w:r w:rsidRPr="008B205C">
        <w:rPr>
          <w:sz w:val="28"/>
          <w:szCs w:val="28"/>
        </w:rPr>
        <w:t>ния принимаются, исходя из двух взаимосвязанных и противоречивых задач: увеличения прибыльности и обеспечения ликвидности. Исключением не явл</w:t>
      </w:r>
      <w:r w:rsidRPr="008B205C">
        <w:rPr>
          <w:sz w:val="28"/>
          <w:szCs w:val="28"/>
        </w:rPr>
        <w:t>я</w:t>
      </w:r>
      <w:r w:rsidRPr="008B205C">
        <w:rPr>
          <w:sz w:val="28"/>
          <w:szCs w:val="28"/>
        </w:rPr>
        <w:t>ются и решения в области управления привлеч</w:t>
      </w:r>
      <w:r w:rsidR="00207BC8">
        <w:rPr>
          <w:sz w:val="28"/>
          <w:szCs w:val="28"/>
        </w:rPr>
        <w:t>ё</w:t>
      </w:r>
      <w:r w:rsidRPr="008B205C">
        <w:rPr>
          <w:sz w:val="28"/>
          <w:szCs w:val="28"/>
        </w:rPr>
        <w:t>нными ресурсами бан</w:t>
      </w:r>
      <w:r w:rsidR="00207BC8">
        <w:rPr>
          <w:sz w:val="28"/>
          <w:szCs w:val="28"/>
        </w:rPr>
        <w:t>ка. При принятии решений по объё</w:t>
      </w:r>
      <w:r w:rsidRPr="008B205C">
        <w:rPr>
          <w:sz w:val="28"/>
          <w:szCs w:val="28"/>
        </w:rPr>
        <w:t>му, составу и структуре привлеч</w:t>
      </w:r>
      <w:r w:rsidR="00207BC8">
        <w:rPr>
          <w:sz w:val="28"/>
          <w:szCs w:val="28"/>
        </w:rPr>
        <w:t>ё</w:t>
      </w:r>
      <w:r w:rsidRPr="008B205C">
        <w:rPr>
          <w:sz w:val="28"/>
          <w:szCs w:val="28"/>
        </w:rPr>
        <w:t>нных ресурсов, а также уровню издержек на их привлечение, банк стремится найти позицию, обеспечивающую баланс между прибыльностью и ликвидностью. Как правило, с большим рис</w:t>
      </w:r>
      <w:r w:rsidR="00207BC8">
        <w:rPr>
          <w:sz w:val="28"/>
          <w:szCs w:val="28"/>
        </w:rPr>
        <w:t>ком для банка связаны более дешё</w:t>
      </w:r>
      <w:r w:rsidRPr="008B205C">
        <w:rPr>
          <w:sz w:val="28"/>
          <w:szCs w:val="28"/>
        </w:rPr>
        <w:t>вые привлеч</w:t>
      </w:r>
      <w:r w:rsidR="00207BC8">
        <w:rPr>
          <w:sz w:val="28"/>
          <w:szCs w:val="28"/>
        </w:rPr>
        <w:t>ё</w:t>
      </w:r>
      <w:r w:rsidRPr="008B205C">
        <w:rPr>
          <w:sz w:val="28"/>
          <w:szCs w:val="28"/>
        </w:rPr>
        <w:t>нные ресурсы (например, вклады до востребования), поскольку вследствие ухудшения каких-либо параметров деятельности банка они первыми покидают банк. С другой стороны, снижение риска влеч</w:t>
      </w:r>
      <w:r w:rsidR="00207BC8">
        <w:rPr>
          <w:sz w:val="28"/>
          <w:szCs w:val="28"/>
        </w:rPr>
        <w:t>ё</w:t>
      </w:r>
      <w:r w:rsidRPr="008B205C">
        <w:rPr>
          <w:sz w:val="28"/>
          <w:szCs w:val="28"/>
        </w:rPr>
        <w:t>т за собой потерю части дохода из-за повыш</w:t>
      </w:r>
      <w:r w:rsidRPr="008B205C">
        <w:rPr>
          <w:sz w:val="28"/>
          <w:szCs w:val="28"/>
        </w:rPr>
        <w:t>е</w:t>
      </w:r>
      <w:r w:rsidRPr="008B205C">
        <w:rPr>
          <w:sz w:val="28"/>
          <w:szCs w:val="28"/>
        </w:rPr>
        <w:t>ния издержек по привлечению ресурсов. Своевременно и эффективно решать подобные проблемы, призвана рациональная, тщательно продуманная и ч</w:t>
      </w:r>
      <w:r w:rsidR="00207BC8">
        <w:rPr>
          <w:sz w:val="28"/>
          <w:szCs w:val="28"/>
        </w:rPr>
        <w:t>ё</w:t>
      </w:r>
      <w:r w:rsidRPr="008B205C">
        <w:rPr>
          <w:sz w:val="28"/>
          <w:szCs w:val="28"/>
        </w:rPr>
        <w:t>тко определ</w:t>
      </w:r>
      <w:r w:rsidR="00207BC8">
        <w:rPr>
          <w:sz w:val="28"/>
          <w:szCs w:val="28"/>
        </w:rPr>
        <w:t>ё</w:t>
      </w:r>
      <w:r w:rsidRPr="008B205C">
        <w:rPr>
          <w:sz w:val="28"/>
          <w:szCs w:val="28"/>
        </w:rPr>
        <w:t>нная политика управления привлеч</w:t>
      </w:r>
      <w:r w:rsidR="00207BC8">
        <w:rPr>
          <w:sz w:val="28"/>
          <w:szCs w:val="28"/>
        </w:rPr>
        <w:t>ё</w:t>
      </w:r>
      <w:r w:rsidRPr="008B205C">
        <w:rPr>
          <w:sz w:val="28"/>
          <w:szCs w:val="28"/>
        </w:rPr>
        <w:t>нным</w:t>
      </w:r>
      <w:r>
        <w:rPr>
          <w:sz w:val="28"/>
          <w:szCs w:val="28"/>
        </w:rPr>
        <w:t>и ресурсами банка</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Значение срочных депозитов для банка заключается также в том, что они п</w:t>
      </w:r>
      <w:r w:rsidRPr="008B205C">
        <w:rPr>
          <w:sz w:val="28"/>
          <w:szCs w:val="28"/>
        </w:rPr>
        <w:t>о</w:t>
      </w:r>
      <w:r w:rsidRPr="008B205C">
        <w:rPr>
          <w:sz w:val="28"/>
          <w:szCs w:val="28"/>
        </w:rPr>
        <w:t>зволяют создавать резервы в соответствии с требованиями Национального ба</w:t>
      </w:r>
      <w:r w:rsidRPr="008B205C">
        <w:rPr>
          <w:sz w:val="28"/>
          <w:szCs w:val="28"/>
        </w:rPr>
        <w:t>н</w:t>
      </w:r>
      <w:r w:rsidRPr="008B205C">
        <w:rPr>
          <w:sz w:val="28"/>
          <w:szCs w:val="28"/>
        </w:rPr>
        <w:t>ка и проводить допо</w:t>
      </w:r>
      <w:r>
        <w:rPr>
          <w:sz w:val="28"/>
          <w:szCs w:val="28"/>
        </w:rPr>
        <w:t>лнительные активные операции</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Для вкладчиков депозиты являются потенциальными деньгами. Так, вкла</w:t>
      </w:r>
      <w:r w:rsidRPr="008B205C">
        <w:rPr>
          <w:sz w:val="28"/>
          <w:szCs w:val="28"/>
        </w:rPr>
        <w:t>д</w:t>
      </w:r>
      <w:r w:rsidRPr="008B205C">
        <w:rPr>
          <w:sz w:val="28"/>
          <w:szCs w:val="28"/>
        </w:rPr>
        <w:t>чик может выписать чек и пустить соответствующую сумму в обращение. Но в тоже время «банковские деньги» приносят процент. Они выступают для вкла</w:t>
      </w:r>
      <w:r w:rsidRPr="008B205C">
        <w:rPr>
          <w:sz w:val="28"/>
          <w:szCs w:val="28"/>
        </w:rPr>
        <w:t>д</w:t>
      </w:r>
      <w:r w:rsidRPr="008B205C">
        <w:rPr>
          <w:sz w:val="28"/>
          <w:szCs w:val="28"/>
        </w:rPr>
        <w:t>чика в двойной роли: в роли денег, с одной стороны, и в роли капитала, прин</w:t>
      </w:r>
      <w:r w:rsidRPr="008B205C">
        <w:rPr>
          <w:sz w:val="28"/>
          <w:szCs w:val="28"/>
        </w:rPr>
        <w:t>о</w:t>
      </w:r>
      <w:r w:rsidRPr="008B205C">
        <w:rPr>
          <w:sz w:val="28"/>
          <w:szCs w:val="28"/>
        </w:rPr>
        <w:t>сящего процент, с другой. Преимущество депозита перед наличными деньгами заключается в том, что депозит приносит проценты.</w:t>
      </w:r>
    </w:p>
    <w:p w:rsidR="00EA378E" w:rsidRPr="008B205C" w:rsidRDefault="00EA378E" w:rsidP="00C761B7">
      <w:pPr>
        <w:spacing w:line="360" w:lineRule="auto"/>
        <w:ind w:firstLine="284"/>
        <w:jc w:val="both"/>
        <w:rPr>
          <w:sz w:val="28"/>
          <w:szCs w:val="28"/>
        </w:rPr>
      </w:pPr>
      <w:r w:rsidRPr="008B205C">
        <w:rPr>
          <w:sz w:val="28"/>
          <w:szCs w:val="28"/>
        </w:rPr>
        <w:t>Вкладные (депозитные) операции могут совершать только банки. Это отн</w:t>
      </w:r>
      <w:r w:rsidRPr="008B205C">
        <w:rPr>
          <w:sz w:val="28"/>
          <w:szCs w:val="28"/>
        </w:rPr>
        <w:t>о</w:t>
      </w:r>
      <w:r w:rsidRPr="008B205C">
        <w:rPr>
          <w:sz w:val="28"/>
          <w:szCs w:val="28"/>
        </w:rPr>
        <w:t>с</w:t>
      </w:r>
      <w:r>
        <w:rPr>
          <w:sz w:val="28"/>
          <w:szCs w:val="28"/>
        </w:rPr>
        <w:t>ится</w:t>
      </w:r>
      <w:r w:rsidRPr="008B205C">
        <w:rPr>
          <w:sz w:val="28"/>
          <w:szCs w:val="28"/>
        </w:rPr>
        <w:t xml:space="preserve"> к операциям, </w:t>
      </w:r>
      <w:r w:rsidR="00A021D2" w:rsidRPr="008B205C">
        <w:rPr>
          <w:sz w:val="28"/>
          <w:szCs w:val="28"/>
        </w:rPr>
        <w:t>права,</w:t>
      </w:r>
      <w:r w:rsidRPr="008B205C">
        <w:rPr>
          <w:sz w:val="28"/>
          <w:szCs w:val="28"/>
        </w:rPr>
        <w:t xml:space="preserve"> на осуществление которых принадлежит исключ</w:t>
      </w:r>
      <w:r w:rsidRPr="008B205C">
        <w:rPr>
          <w:sz w:val="28"/>
          <w:szCs w:val="28"/>
        </w:rPr>
        <w:t>и</w:t>
      </w:r>
      <w:r w:rsidRPr="008B205C">
        <w:rPr>
          <w:sz w:val="28"/>
          <w:szCs w:val="28"/>
        </w:rPr>
        <w:t>тельно банкам:</w:t>
      </w:r>
    </w:p>
    <w:p w:rsidR="00EA378E" w:rsidRPr="008B205C" w:rsidRDefault="00EA378E" w:rsidP="00C761B7">
      <w:pPr>
        <w:spacing w:line="360" w:lineRule="auto"/>
        <w:ind w:firstLine="284"/>
        <w:jc w:val="both"/>
        <w:rPr>
          <w:sz w:val="28"/>
          <w:szCs w:val="28"/>
        </w:rPr>
      </w:pPr>
      <w:r w:rsidRPr="008B205C">
        <w:rPr>
          <w:sz w:val="28"/>
          <w:szCs w:val="28"/>
        </w:rPr>
        <w:lastRenderedPageBreak/>
        <w:t>- привлечение денежных средств физических и (или) юридических лиц во вклады (депозиты);</w:t>
      </w:r>
    </w:p>
    <w:p w:rsidR="00EA378E" w:rsidRPr="008B205C" w:rsidRDefault="00EA378E" w:rsidP="00C761B7">
      <w:pPr>
        <w:spacing w:line="360" w:lineRule="auto"/>
        <w:ind w:firstLine="284"/>
        <w:jc w:val="both"/>
        <w:rPr>
          <w:sz w:val="28"/>
          <w:szCs w:val="28"/>
        </w:rPr>
      </w:pPr>
      <w:r w:rsidRPr="008B205C">
        <w:rPr>
          <w:sz w:val="28"/>
          <w:szCs w:val="28"/>
        </w:rPr>
        <w:t>- размещение привлеч</w:t>
      </w:r>
      <w:r w:rsidR="002A1594">
        <w:rPr>
          <w:sz w:val="28"/>
          <w:szCs w:val="28"/>
        </w:rPr>
        <w:t>ё</w:t>
      </w:r>
      <w:r w:rsidRPr="008B205C">
        <w:rPr>
          <w:sz w:val="28"/>
          <w:szCs w:val="28"/>
        </w:rPr>
        <w:t>нных денежных средств от своего имени и за свой сч</w:t>
      </w:r>
      <w:r w:rsidR="002A1594">
        <w:rPr>
          <w:sz w:val="28"/>
          <w:szCs w:val="28"/>
        </w:rPr>
        <w:t>ё</w:t>
      </w:r>
      <w:r w:rsidRPr="008B205C">
        <w:rPr>
          <w:sz w:val="28"/>
          <w:szCs w:val="28"/>
        </w:rPr>
        <w:t>т на условиях возвратности, платности и срочности;</w:t>
      </w:r>
    </w:p>
    <w:p w:rsidR="00EA378E" w:rsidRPr="008B205C" w:rsidRDefault="00EA378E" w:rsidP="00C761B7">
      <w:pPr>
        <w:spacing w:line="360" w:lineRule="auto"/>
        <w:ind w:firstLine="284"/>
        <w:jc w:val="both"/>
        <w:rPr>
          <w:sz w:val="28"/>
          <w:szCs w:val="28"/>
        </w:rPr>
      </w:pPr>
      <w:r w:rsidRPr="008B205C">
        <w:rPr>
          <w:sz w:val="28"/>
          <w:szCs w:val="28"/>
        </w:rPr>
        <w:t>- открытие и введение банковских счетов физических и юридических лиц.</w:t>
      </w:r>
    </w:p>
    <w:p w:rsidR="00EA378E" w:rsidRPr="008B205C" w:rsidRDefault="00EA378E" w:rsidP="00C761B7">
      <w:pPr>
        <w:spacing w:line="360" w:lineRule="auto"/>
        <w:ind w:firstLine="284"/>
        <w:jc w:val="both"/>
        <w:rPr>
          <w:sz w:val="28"/>
          <w:szCs w:val="28"/>
        </w:rPr>
      </w:pPr>
      <w:r w:rsidRPr="008B205C">
        <w:rPr>
          <w:sz w:val="28"/>
          <w:szCs w:val="28"/>
        </w:rPr>
        <w:t>В качестве субъектов депозитных операций выступают предприятия всех о</w:t>
      </w:r>
      <w:r w:rsidRPr="008B205C">
        <w:rPr>
          <w:sz w:val="28"/>
          <w:szCs w:val="28"/>
        </w:rPr>
        <w:t>р</w:t>
      </w:r>
      <w:r w:rsidRPr="008B205C">
        <w:rPr>
          <w:sz w:val="28"/>
          <w:szCs w:val="28"/>
        </w:rPr>
        <w:t>ганизационно-пра</w:t>
      </w:r>
      <w:r>
        <w:rPr>
          <w:sz w:val="28"/>
          <w:szCs w:val="28"/>
        </w:rPr>
        <w:t>вовых форм и физические лица</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Объектами депозитных операций являются депозиты, то есть суммы дене</w:t>
      </w:r>
      <w:r w:rsidRPr="008B205C">
        <w:rPr>
          <w:sz w:val="28"/>
          <w:szCs w:val="28"/>
        </w:rPr>
        <w:t>ж</w:t>
      </w:r>
      <w:r w:rsidRPr="008B205C">
        <w:rPr>
          <w:sz w:val="28"/>
          <w:szCs w:val="28"/>
        </w:rPr>
        <w:t>ных средств, которые субъекты депозитных операций вносят на банковские счета.</w:t>
      </w:r>
    </w:p>
    <w:p w:rsidR="00EA378E" w:rsidRPr="008B205C" w:rsidRDefault="00EA378E" w:rsidP="00C761B7">
      <w:pPr>
        <w:spacing w:line="360" w:lineRule="auto"/>
        <w:ind w:firstLine="284"/>
        <w:jc w:val="both"/>
        <w:rPr>
          <w:sz w:val="28"/>
          <w:szCs w:val="28"/>
        </w:rPr>
      </w:pPr>
      <w:r w:rsidRPr="008B205C">
        <w:rPr>
          <w:sz w:val="28"/>
          <w:szCs w:val="28"/>
        </w:rPr>
        <w:t>Раскрывая понятие банковского вклада, следует учитывать, что депозит с</w:t>
      </w:r>
      <w:r w:rsidRPr="008B205C">
        <w:rPr>
          <w:sz w:val="28"/>
          <w:szCs w:val="28"/>
        </w:rPr>
        <w:t>о</w:t>
      </w:r>
      <w:r w:rsidRPr="008B205C">
        <w:rPr>
          <w:sz w:val="28"/>
          <w:szCs w:val="28"/>
        </w:rPr>
        <w:t>провождается открытием депозитного счета, открываемого банками для зачи</w:t>
      </w:r>
      <w:r w:rsidRPr="008B205C">
        <w:rPr>
          <w:sz w:val="28"/>
          <w:szCs w:val="28"/>
        </w:rPr>
        <w:t>с</w:t>
      </w:r>
      <w:r w:rsidRPr="008B205C">
        <w:rPr>
          <w:sz w:val="28"/>
          <w:szCs w:val="28"/>
        </w:rPr>
        <w:t>ления на него денежных средств на осн</w:t>
      </w:r>
      <w:r>
        <w:rPr>
          <w:sz w:val="28"/>
          <w:szCs w:val="28"/>
        </w:rPr>
        <w:t>овании заключенного договора</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Предметом договора банковского вклада (депозита) могут быть денежные средства, что вытекает из его определения и сущности данного вида обязател</w:t>
      </w:r>
      <w:r w:rsidRPr="008B205C">
        <w:rPr>
          <w:sz w:val="28"/>
          <w:szCs w:val="28"/>
        </w:rPr>
        <w:t>ь</w:t>
      </w:r>
      <w:r w:rsidRPr="008B205C">
        <w:rPr>
          <w:sz w:val="28"/>
          <w:szCs w:val="28"/>
        </w:rPr>
        <w:t>ства. В качестве валюты по договору банковского вклада (депозита) выступают как белорусские рубли, так и иностранная валюта по выбору вкладчика.</w:t>
      </w:r>
    </w:p>
    <w:p w:rsidR="00EA378E" w:rsidRPr="008B205C" w:rsidRDefault="00EA378E" w:rsidP="00C761B7">
      <w:pPr>
        <w:spacing w:line="360" w:lineRule="auto"/>
        <w:ind w:firstLine="284"/>
        <w:jc w:val="both"/>
        <w:rPr>
          <w:sz w:val="28"/>
          <w:szCs w:val="28"/>
        </w:rPr>
      </w:pPr>
      <w:r w:rsidRPr="008B205C">
        <w:rPr>
          <w:sz w:val="28"/>
          <w:szCs w:val="28"/>
        </w:rPr>
        <w:t>Договор банковского вклад</w:t>
      </w:r>
      <w:r w:rsidR="000303E9">
        <w:rPr>
          <w:sz w:val="28"/>
          <w:szCs w:val="28"/>
        </w:rPr>
        <w:t>а (депозита) должен быть заключё</w:t>
      </w:r>
      <w:r w:rsidRPr="008B205C">
        <w:rPr>
          <w:sz w:val="28"/>
          <w:szCs w:val="28"/>
        </w:rPr>
        <w:t>н в письменной форме. Письменная форма договора банковского вклада (депозита) считается соблюд</w:t>
      </w:r>
      <w:r w:rsidR="000303E9">
        <w:rPr>
          <w:sz w:val="28"/>
          <w:szCs w:val="28"/>
        </w:rPr>
        <w:t>ё</w:t>
      </w:r>
      <w:r w:rsidRPr="008B205C">
        <w:rPr>
          <w:sz w:val="28"/>
          <w:szCs w:val="28"/>
        </w:rPr>
        <w:t>нной, если он оформлен документально (депозитным договором, сб</w:t>
      </w:r>
      <w:r w:rsidRPr="008B205C">
        <w:rPr>
          <w:sz w:val="28"/>
          <w:szCs w:val="28"/>
        </w:rPr>
        <w:t>е</w:t>
      </w:r>
      <w:r w:rsidRPr="008B205C">
        <w:rPr>
          <w:sz w:val="28"/>
          <w:szCs w:val="28"/>
        </w:rPr>
        <w:t>регательным или депозитами сертификатом</w:t>
      </w:r>
      <w:r w:rsidR="000303E9">
        <w:rPr>
          <w:sz w:val="28"/>
          <w:szCs w:val="28"/>
        </w:rPr>
        <w:t>, договором вкладного счё</w:t>
      </w:r>
      <w:r>
        <w:rPr>
          <w:sz w:val="28"/>
          <w:szCs w:val="28"/>
        </w:rPr>
        <w:t>та)</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Несоблюдение письменной формы договора банковского вклада (депозита) влеч</w:t>
      </w:r>
      <w:r w:rsidR="000303E9">
        <w:rPr>
          <w:sz w:val="28"/>
          <w:szCs w:val="28"/>
        </w:rPr>
        <w:t>ё</w:t>
      </w:r>
      <w:r w:rsidRPr="008B205C">
        <w:rPr>
          <w:sz w:val="28"/>
          <w:szCs w:val="28"/>
        </w:rPr>
        <w:t>т за собой признание этого договора недействительным со дня его закл</w:t>
      </w:r>
      <w:r w:rsidRPr="008B205C">
        <w:rPr>
          <w:sz w:val="28"/>
          <w:szCs w:val="28"/>
        </w:rPr>
        <w:t>ю</w:t>
      </w:r>
      <w:r w:rsidRPr="008B205C">
        <w:rPr>
          <w:sz w:val="28"/>
          <w:szCs w:val="28"/>
        </w:rPr>
        <w:t>чения.</w:t>
      </w:r>
    </w:p>
    <w:p w:rsidR="00EA378E" w:rsidRPr="008B205C" w:rsidRDefault="00EA378E" w:rsidP="00C761B7">
      <w:pPr>
        <w:spacing w:line="360" w:lineRule="auto"/>
        <w:ind w:firstLine="284"/>
        <w:jc w:val="both"/>
        <w:rPr>
          <w:sz w:val="28"/>
          <w:szCs w:val="28"/>
        </w:rPr>
      </w:pPr>
      <w:r w:rsidRPr="008B205C">
        <w:rPr>
          <w:sz w:val="28"/>
          <w:szCs w:val="28"/>
        </w:rPr>
        <w:t>Согласно Банковскому кодексу, договор банковского вклада считается з</w:t>
      </w:r>
      <w:r w:rsidRPr="008B205C">
        <w:rPr>
          <w:sz w:val="28"/>
          <w:szCs w:val="28"/>
        </w:rPr>
        <w:t>а</w:t>
      </w:r>
      <w:r w:rsidRPr="008B205C">
        <w:rPr>
          <w:sz w:val="28"/>
          <w:szCs w:val="28"/>
        </w:rPr>
        <w:t>ключенным, если между сторонами этого договора достигнуто соглашение по всем существенным условиям. К существенным условиям договора банковск</w:t>
      </w:r>
      <w:r w:rsidRPr="008B205C">
        <w:rPr>
          <w:sz w:val="28"/>
          <w:szCs w:val="28"/>
        </w:rPr>
        <w:t>о</w:t>
      </w:r>
      <w:r w:rsidRPr="008B205C">
        <w:rPr>
          <w:sz w:val="28"/>
          <w:szCs w:val="28"/>
        </w:rPr>
        <w:t>го вклада (депозита) относятся:</w:t>
      </w:r>
    </w:p>
    <w:p w:rsidR="00EA378E" w:rsidRPr="008B205C" w:rsidRDefault="00EA378E" w:rsidP="00C761B7">
      <w:pPr>
        <w:spacing w:line="360" w:lineRule="auto"/>
        <w:ind w:firstLine="284"/>
        <w:jc w:val="both"/>
        <w:rPr>
          <w:sz w:val="28"/>
          <w:szCs w:val="28"/>
        </w:rPr>
      </w:pPr>
      <w:r w:rsidRPr="008B205C">
        <w:rPr>
          <w:sz w:val="28"/>
          <w:szCs w:val="28"/>
        </w:rPr>
        <w:t>- сумма и валюта вклада (депозита);</w:t>
      </w:r>
    </w:p>
    <w:p w:rsidR="00EA378E" w:rsidRPr="008B205C" w:rsidRDefault="00EA378E" w:rsidP="00C761B7">
      <w:pPr>
        <w:spacing w:line="360" w:lineRule="auto"/>
        <w:ind w:firstLine="284"/>
        <w:jc w:val="both"/>
        <w:rPr>
          <w:sz w:val="28"/>
          <w:szCs w:val="28"/>
        </w:rPr>
      </w:pPr>
      <w:r w:rsidRPr="008B205C">
        <w:rPr>
          <w:sz w:val="28"/>
          <w:szCs w:val="28"/>
        </w:rPr>
        <w:t>- проценты по вкладу (депозиту);</w:t>
      </w:r>
    </w:p>
    <w:p w:rsidR="00EA378E" w:rsidRPr="008B205C" w:rsidRDefault="00EA378E" w:rsidP="00C761B7">
      <w:pPr>
        <w:spacing w:line="360" w:lineRule="auto"/>
        <w:ind w:firstLine="284"/>
        <w:jc w:val="both"/>
        <w:rPr>
          <w:sz w:val="28"/>
          <w:szCs w:val="28"/>
        </w:rPr>
      </w:pPr>
      <w:r w:rsidRPr="008B205C">
        <w:rPr>
          <w:sz w:val="28"/>
          <w:szCs w:val="28"/>
        </w:rPr>
        <w:lastRenderedPageBreak/>
        <w:t>- вид договора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-срок возврата вклада (депозита) — для договора срочного банковского вкл</w:t>
      </w:r>
      <w:r w:rsidRPr="008B205C">
        <w:rPr>
          <w:sz w:val="28"/>
          <w:szCs w:val="28"/>
        </w:rPr>
        <w:t>а</w:t>
      </w:r>
      <w:r w:rsidRPr="008B205C">
        <w:rPr>
          <w:sz w:val="28"/>
          <w:szCs w:val="28"/>
        </w:rPr>
        <w:t>да (депозита);</w:t>
      </w:r>
    </w:p>
    <w:p w:rsidR="00EA378E" w:rsidRPr="008B205C" w:rsidRDefault="00EA378E" w:rsidP="00C761B7">
      <w:pPr>
        <w:spacing w:line="360" w:lineRule="auto"/>
        <w:ind w:firstLine="284"/>
        <w:jc w:val="both"/>
        <w:rPr>
          <w:sz w:val="28"/>
          <w:szCs w:val="28"/>
        </w:rPr>
      </w:pPr>
      <w:r w:rsidRPr="008B205C">
        <w:rPr>
          <w:sz w:val="28"/>
          <w:szCs w:val="28"/>
        </w:rPr>
        <w:t>- условия возврата вклада (депозита) — для договора условного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 иные условия, относительно которых по заявлению одной из сторон должно быть достигнуто соглашение.</w:t>
      </w:r>
    </w:p>
    <w:p w:rsidR="00EA378E" w:rsidRPr="008B205C" w:rsidRDefault="00EA378E" w:rsidP="00C761B7">
      <w:pPr>
        <w:spacing w:line="360" w:lineRule="auto"/>
        <w:ind w:firstLine="284"/>
        <w:jc w:val="both"/>
        <w:rPr>
          <w:sz w:val="28"/>
          <w:szCs w:val="28"/>
        </w:rPr>
      </w:pPr>
      <w:r w:rsidRPr="008B205C">
        <w:rPr>
          <w:sz w:val="28"/>
          <w:szCs w:val="28"/>
        </w:rPr>
        <w:t>Вкладчиками по договору могут быть физические и юридические лица.</w:t>
      </w:r>
    </w:p>
    <w:p w:rsidR="00EA378E" w:rsidRPr="008B205C" w:rsidRDefault="00EA378E" w:rsidP="00C761B7">
      <w:pPr>
        <w:spacing w:line="360" w:lineRule="auto"/>
        <w:ind w:firstLine="284"/>
        <w:jc w:val="both"/>
        <w:rPr>
          <w:sz w:val="28"/>
          <w:szCs w:val="28"/>
        </w:rPr>
      </w:pPr>
      <w:r w:rsidRPr="008B205C">
        <w:rPr>
          <w:sz w:val="28"/>
          <w:szCs w:val="28"/>
        </w:rPr>
        <w:t>Вкладчики свободны в выборе банка и (или) небанковской кредитно-финансовой организации для размещения во вклады (депозиты) принадлеж</w:t>
      </w:r>
      <w:r w:rsidRPr="008B205C">
        <w:rPr>
          <w:sz w:val="28"/>
          <w:szCs w:val="28"/>
        </w:rPr>
        <w:t>а</w:t>
      </w:r>
      <w:r w:rsidRPr="008B205C">
        <w:rPr>
          <w:sz w:val="28"/>
          <w:szCs w:val="28"/>
        </w:rPr>
        <w:t>щих им денежных средств и могут иметь вклады (депозиты) в одном либо н</w:t>
      </w:r>
      <w:r w:rsidRPr="008B205C">
        <w:rPr>
          <w:sz w:val="28"/>
          <w:szCs w:val="28"/>
        </w:rPr>
        <w:t>е</w:t>
      </w:r>
      <w:r w:rsidRPr="008B205C">
        <w:rPr>
          <w:sz w:val="28"/>
          <w:szCs w:val="28"/>
        </w:rPr>
        <w:t>скольких банках и (или) одной либо нескольких небанковских кредитно-финансовых</w:t>
      </w:r>
      <w:r>
        <w:rPr>
          <w:sz w:val="28"/>
          <w:szCs w:val="28"/>
        </w:rPr>
        <w:t xml:space="preserve"> организациях</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Вкладчики могут распоряжаться вкладами (депозитами), получать по ним доход, совершать безналичные расч</w:t>
      </w:r>
      <w:r w:rsidR="000303E9">
        <w:rPr>
          <w:sz w:val="28"/>
          <w:szCs w:val="28"/>
        </w:rPr>
        <w:t>ё</w:t>
      </w:r>
      <w:r w:rsidRPr="008B205C">
        <w:rPr>
          <w:sz w:val="28"/>
          <w:szCs w:val="28"/>
        </w:rPr>
        <w:t>ты и пользоваться иными видами банко</w:t>
      </w:r>
      <w:r w:rsidRPr="008B205C">
        <w:rPr>
          <w:sz w:val="28"/>
          <w:szCs w:val="28"/>
        </w:rPr>
        <w:t>в</w:t>
      </w:r>
      <w:r w:rsidRPr="008B205C">
        <w:rPr>
          <w:sz w:val="28"/>
          <w:szCs w:val="28"/>
        </w:rPr>
        <w:t>ских услуг в соответствии с законодательством Республики Беларусь и догов</w:t>
      </w:r>
      <w:r w:rsidRPr="008B205C">
        <w:rPr>
          <w:sz w:val="28"/>
          <w:szCs w:val="28"/>
        </w:rPr>
        <w:t>о</w:t>
      </w:r>
      <w:r w:rsidRPr="008B205C">
        <w:rPr>
          <w:sz w:val="28"/>
          <w:szCs w:val="28"/>
        </w:rPr>
        <w:t>ром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Вкладчик имеет право на условиях ранее заключенного договора пополнять сумму вклада (депозита), если это предусмотрено условиями договора банко</w:t>
      </w:r>
      <w:r w:rsidRPr="008B205C">
        <w:rPr>
          <w:sz w:val="28"/>
          <w:szCs w:val="28"/>
        </w:rPr>
        <w:t>в</w:t>
      </w:r>
      <w:r w:rsidRPr="008B205C">
        <w:rPr>
          <w:sz w:val="28"/>
          <w:szCs w:val="28"/>
        </w:rPr>
        <w:t>ского вклада (депозита).</w:t>
      </w:r>
    </w:p>
    <w:p w:rsidR="00EA378E" w:rsidRPr="008B205C" w:rsidRDefault="00A021D2" w:rsidP="00C761B7">
      <w:pPr>
        <w:spacing w:line="360" w:lineRule="auto"/>
        <w:ind w:firstLine="284"/>
        <w:jc w:val="both"/>
        <w:rPr>
          <w:sz w:val="28"/>
          <w:szCs w:val="28"/>
        </w:rPr>
      </w:pPr>
      <w:r w:rsidRPr="008B205C">
        <w:rPr>
          <w:sz w:val="28"/>
          <w:szCs w:val="28"/>
        </w:rPr>
        <w:t>Вклад получатель</w:t>
      </w:r>
      <w:r w:rsidR="00EA378E" w:rsidRPr="008B205C">
        <w:rPr>
          <w:sz w:val="28"/>
          <w:szCs w:val="28"/>
        </w:rPr>
        <w:t xml:space="preserve"> обеспечивает сохранность вкладов (депозитов) и своевр</w:t>
      </w:r>
      <w:r w:rsidR="00EA378E" w:rsidRPr="008B205C">
        <w:rPr>
          <w:sz w:val="28"/>
          <w:szCs w:val="28"/>
        </w:rPr>
        <w:t>е</w:t>
      </w:r>
      <w:r w:rsidR="00EA378E" w:rsidRPr="008B205C">
        <w:rPr>
          <w:sz w:val="28"/>
          <w:szCs w:val="28"/>
        </w:rPr>
        <w:t>менность исполнения своих обязательств перед вкладчиками [1].</w:t>
      </w:r>
    </w:p>
    <w:p w:rsidR="00EA378E" w:rsidRPr="008B205C" w:rsidRDefault="00A021D2" w:rsidP="00C761B7">
      <w:pPr>
        <w:spacing w:line="360" w:lineRule="auto"/>
        <w:ind w:firstLine="284"/>
        <w:jc w:val="both"/>
        <w:rPr>
          <w:sz w:val="28"/>
          <w:szCs w:val="28"/>
        </w:rPr>
      </w:pPr>
      <w:r w:rsidRPr="008B205C">
        <w:rPr>
          <w:sz w:val="28"/>
          <w:szCs w:val="28"/>
        </w:rPr>
        <w:t>Вклад получатель</w:t>
      </w:r>
      <w:r w:rsidR="00EA378E" w:rsidRPr="008B205C">
        <w:rPr>
          <w:sz w:val="28"/>
          <w:szCs w:val="28"/>
        </w:rPr>
        <w:t xml:space="preserve"> обязан возвратить вклад (депозит) в срок, предусмотре</w:t>
      </w:r>
      <w:r w:rsidR="00EA378E" w:rsidRPr="008B205C">
        <w:rPr>
          <w:sz w:val="28"/>
          <w:szCs w:val="28"/>
        </w:rPr>
        <w:t>н</w:t>
      </w:r>
      <w:r w:rsidR="00EA378E" w:rsidRPr="008B205C">
        <w:rPr>
          <w:sz w:val="28"/>
          <w:szCs w:val="28"/>
        </w:rPr>
        <w:t>ный договором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 xml:space="preserve">Физическое лицо вправе потребовать возврата вклада (депозита) по договору срочного или условного банковского вклада (депозита) до наступления срока возврата вклада (депозита) или указанного в договоре события. </w:t>
      </w:r>
      <w:r w:rsidR="00A021D2" w:rsidRPr="008B205C">
        <w:rPr>
          <w:sz w:val="28"/>
          <w:szCs w:val="28"/>
        </w:rPr>
        <w:t>Вклад получ</w:t>
      </w:r>
      <w:r w:rsidR="00A021D2" w:rsidRPr="008B205C">
        <w:rPr>
          <w:sz w:val="28"/>
          <w:szCs w:val="28"/>
        </w:rPr>
        <w:t>а</w:t>
      </w:r>
      <w:r w:rsidR="00A021D2" w:rsidRPr="008B205C">
        <w:rPr>
          <w:sz w:val="28"/>
          <w:szCs w:val="28"/>
        </w:rPr>
        <w:t>тель</w:t>
      </w:r>
      <w:r w:rsidRPr="008B205C">
        <w:rPr>
          <w:sz w:val="28"/>
          <w:szCs w:val="28"/>
        </w:rPr>
        <w:t xml:space="preserve"> возвращает вклад (депозит) в течение пяти дней с</w:t>
      </w:r>
      <w:r>
        <w:rPr>
          <w:sz w:val="28"/>
          <w:szCs w:val="28"/>
        </w:rPr>
        <w:t>о дня предъявления тр</w:t>
      </w:r>
      <w:r>
        <w:rPr>
          <w:sz w:val="28"/>
          <w:szCs w:val="28"/>
        </w:rPr>
        <w:t>е</w:t>
      </w:r>
      <w:r>
        <w:rPr>
          <w:sz w:val="28"/>
          <w:szCs w:val="28"/>
        </w:rPr>
        <w:t>бования</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lastRenderedPageBreak/>
        <w:t>Условие договора об отказе физического лица от права на досрочный возврат срочного или условного банковского вклада (депозита) является недейств</w:t>
      </w:r>
      <w:r w:rsidRPr="008B205C">
        <w:rPr>
          <w:sz w:val="28"/>
          <w:szCs w:val="28"/>
        </w:rPr>
        <w:t>и</w:t>
      </w:r>
      <w:r w:rsidRPr="008B205C">
        <w:rPr>
          <w:sz w:val="28"/>
          <w:szCs w:val="28"/>
        </w:rPr>
        <w:t>тельным.</w:t>
      </w:r>
    </w:p>
    <w:p w:rsidR="00EA378E" w:rsidRPr="008B205C" w:rsidRDefault="00EA378E" w:rsidP="00C761B7">
      <w:pPr>
        <w:spacing w:line="360" w:lineRule="auto"/>
        <w:ind w:firstLine="284"/>
        <w:jc w:val="both"/>
        <w:rPr>
          <w:sz w:val="28"/>
          <w:szCs w:val="28"/>
        </w:rPr>
      </w:pPr>
      <w:r w:rsidRPr="008B205C">
        <w:rPr>
          <w:sz w:val="28"/>
          <w:szCs w:val="28"/>
        </w:rPr>
        <w:t>Если срочный или условный банковский вклад (депозит) возвращается вкладчику по его требованию до истечения срока возврата вклада (депозита) либо до наступления события, указанного в договоре, проценты по вкладу (д</w:t>
      </w:r>
      <w:r w:rsidRPr="008B205C">
        <w:rPr>
          <w:sz w:val="28"/>
          <w:szCs w:val="28"/>
        </w:rPr>
        <w:t>е</w:t>
      </w:r>
      <w:r w:rsidRPr="008B205C">
        <w:rPr>
          <w:sz w:val="28"/>
          <w:szCs w:val="28"/>
        </w:rPr>
        <w:t>позиту) выплачиваются в размере и порядке, установленных договором б</w:t>
      </w:r>
      <w:r>
        <w:rPr>
          <w:sz w:val="28"/>
          <w:szCs w:val="28"/>
        </w:rPr>
        <w:t>анко</w:t>
      </w:r>
      <w:r>
        <w:rPr>
          <w:sz w:val="28"/>
          <w:szCs w:val="28"/>
        </w:rPr>
        <w:t>в</w:t>
      </w:r>
      <w:r>
        <w:rPr>
          <w:sz w:val="28"/>
          <w:szCs w:val="28"/>
        </w:rPr>
        <w:t>ского вклада (депозита)</w:t>
      </w:r>
      <w:r w:rsidRPr="008B205C">
        <w:rPr>
          <w:sz w:val="28"/>
          <w:szCs w:val="28"/>
        </w:rPr>
        <w:t>.</w:t>
      </w:r>
    </w:p>
    <w:p w:rsidR="00EA378E" w:rsidRPr="008B205C" w:rsidRDefault="00A021D2" w:rsidP="00C761B7">
      <w:pPr>
        <w:spacing w:line="360" w:lineRule="auto"/>
        <w:ind w:firstLine="284"/>
        <w:jc w:val="both"/>
        <w:rPr>
          <w:sz w:val="28"/>
          <w:szCs w:val="28"/>
        </w:rPr>
      </w:pPr>
      <w:r w:rsidRPr="008B205C">
        <w:rPr>
          <w:sz w:val="28"/>
          <w:szCs w:val="28"/>
        </w:rPr>
        <w:t>Вклад получатель</w:t>
      </w:r>
      <w:r w:rsidR="00EA378E" w:rsidRPr="008B205C">
        <w:rPr>
          <w:sz w:val="28"/>
          <w:szCs w:val="28"/>
        </w:rPr>
        <w:t xml:space="preserve"> выплачивает вкладчику проценты по вкладу (депозиту) в размере, определяемом договором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Размер процентов по срочным и условным банковским вкладам (депозитам) может быть измен</w:t>
      </w:r>
      <w:r w:rsidR="000303E9">
        <w:rPr>
          <w:sz w:val="28"/>
          <w:szCs w:val="28"/>
        </w:rPr>
        <w:t>ё</w:t>
      </w:r>
      <w:r w:rsidRPr="008B205C">
        <w:rPr>
          <w:sz w:val="28"/>
          <w:szCs w:val="28"/>
        </w:rPr>
        <w:t>н по соглашению сторон, если иное не предусмотрено дог</w:t>
      </w:r>
      <w:r w:rsidRPr="008B205C">
        <w:rPr>
          <w:sz w:val="28"/>
          <w:szCs w:val="28"/>
        </w:rPr>
        <w:t>о</w:t>
      </w:r>
      <w:r w:rsidRPr="008B205C">
        <w:rPr>
          <w:sz w:val="28"/>
          <w:szCs w:val="28"/>
        </w:rPr>
        <w:t>вором банковского вклада (депозита).</w:t>
      </w:r>
    </w:p>
    <w:p w:rsidR="00EA378E" w:rsidRPr="008B205C" w:rsidRDefault="00A021D2" w:rsidP="00C761B7">
      <w:pPr>
        <w:spacing w:line="360" w:lineRule="auto"/>
        <w:ind w:firstLine="284"/>
        <w:jc w:val="both"/>
        <w:rPr>
          <w:sz w:val="28"/>
          <w:szCs w:val="28"/>
        </w:rPr>
      </w:pPr>
      <w:r w:rsidRPr="008B205C">
        <w:rPr>
          <w:sz w:val="28"/>
          <w:szCs w:val="28"/>
        </w:rPr>
        <w:t>Вклад получатель</w:t>
      </w:r>
      <w:r w:rsidR="00EA378E" w:rsidRPr="008B205C">
        <w:rPr>
          <w:sz w:val="28"/>
          <w:szCs w:val="28"/>
        </w:rPr>
        <w:t xml:space="preserve"> вправе в одностороннем порядке изменить размер проце</w:t>
      </w:r>
      <w:r w:rsidR="00EA378E" w:rsidRPr="008B205C">
        <w:rPr>
          <w:sz w:val="28"/>
          <w:szCs w:val="28"/>
        </w:rPr>
        <w:t>н</w:t>
      </w:r>
      <w:r w:rsidR="00EA378E" w:rsidRPr="008B205C">
        <w:rPr>
          <w:sz w:val="28"/>
          <w:szCs w:val="28"/>
        </w:rPr>
        <w:t>тов, выплачиваемых по вкладу (депозиту) до востребования, с предварител</w:t>
      </w:r>
      <w:r w:rsidR="00EA378E" w:rsidRPr="008B205C">
        <w:rPr>
          <w:sz w:val="28"/>
          <w:szCs w:val="28"/>
        </w:rPr>
        <w:t>ь</w:t>
      </w:r>
      <w:r w:rsidR="00EA378E" w:rsidRPr="008B205C">
        <w:rPr>
          <w:sz w:val="28"/>
          <w:szCs w:val="28"/>
        </w:rPr>
        <w:t>ным уведомлением вкладчиков, если это предусмотрено договором б</w:t>
      </w:r>
      <w:r w:rsidR="00EA378E">
        <w:rPr>
          <w:sz w:val="28"/>
          <w:szCs w:val="28"/>
        </w:rPr>
        <w:t>анковск</w:t>
      </w:r>
      <w:r w:rsidR="00EA378E">
        <w:rPr>
          <w:sz w:val="28"/>
          <w:szCs w:val="28"/>
        </w:rPr>
        <w:t>о</w:t>
      </w:r>
      <w:r w:rsidR="00EA378E">
        <w:rPr>
          <w:sz w:val="28"/>
          <w:szCs w:val="28"/>
        </w:rPr>
        <w:t>го вклада (депозита)</w:t>
      </w:r>
      <w:r w:rsidR="00EA378E"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В случае уменьшения банком (</w:t>
      </w:r>
      <w:r w:rsidR="004673DF" w:rsidRPr="008B205C">
        <w:rPr>
          <w:sz w:val="28"/>
          <w:szCs w:val="28"/>
        </w:rPr>
        <w:t>вклад получателем</w:t>
      </w:r>
      <w:r w:rsidRPr="008B205C">
        <w:rPr>
          <w:sz w:val="28"/>
          <w:szCs w:val="28"/>
        </w:rPr>
        <w:t>) размера процентов новый их размер применяется к вкладу (депозиту), внес</w:t>
      </w:r>
      <w:r w:rsidR="00354DC0">
        <w:rPr>
          <w:sz w:val="28"/>
          <w:szCs w:val="28"/>
        </w:rPr>
        <w:t>ё</w:t>
      </w:r>
      <w:r w:rsidRPr="008B205C">
        <w:rPr>
          <w:sz w:val="28"/>
          <w:szCs w:val="28"/>
        </w:rPr>
        <w:t>нному до уведомления вкла</w:t>
      </w:r>
      <w:r w:rsidRPr="008B205C">
        <w:rPr>
          <w:sz w:val="28"/>
          <w:szCs w:val="28"/>
        </w:rPr>
        <w:t>д</w:t>
      </w:r>
      <w:r w:rsidRPr="008B205C">
        <w:rPr>
          <w:sz w:val="28"/>
          <w:szCs w:val="28"/>
        </w:rPr>
        <w:t>чика об уменьшении размера процентов, по истечении не менее одного месяца со дня уведомления.</w:t>
      </w:r>
    </w:p>
    <w:p w:rsidR="00EA378E" w:rsidRPr="008B205C" w:rsidRDefault="00EA378E" w:rsidP="00C761B7">
      <w:pPr>
        <w:spacing w:line="360" w:lineRule="auto"/>
        <w:ind w:firstLine="284"/>
        <w:jc w:val="both"/>
        <w:rPr>
          <w:sz w:val="28"/>
          <w:szCs w:val="28"/>
        </w:rPr>
      </w:pPr>
      <w:r w:rsidRPr="008B205C">
        <w:rPr>
          <w:sz w:val="28"/>
          <w:szCs w:val="28"/>
        </w:rPr>
        <w:t xml:space="preserve">Проценты по вкладу начисляются со дня его поступления к </w:t>
      </w:r>
      <w:r w:rsidR="004673DF" w:rsidRPr="008B205C">
        <w:rPr>
          <w:sz w:val="28"/>
          <w:szCs w:val="28"/>
        </w:rPr>
        <w:t>вклад получат</w:t>
      </w:r>
      <w:r w:rsidR="004673DF" w:rsidRPr="008B205C">
        <w:rPr>
          <w:sz w:val="28"/>
          <w:szCs w:val="28"/>
        </w:rPr>
        <w:t>е</w:t>
      </w:r>
      <w:r w:rsidR="004673DF" w:rsidRPr="008B205C">
        <w:rPr>
          <w:sz w:val="28"/>
          <w:szCs w:val="28"/>
        </w:rPr>
        <w:t>лю</w:t>
      </w:r>
      <w:r w:rsidRPr="008B205C">
        <w:rPr>
          <w:sz w:val="28"/>
          <w:szCs w:val="28"/>
        </w:rPr>
        <w:t xml:space="preserve"> до дня, предшествующего его возврату вкладчику, если иное не предусмо</w:t>
      </w:r>
      <w:r w:rsidRPr="008B205C">
        <w:rPr>
          <w:sz w:val="28"/>
          <w:szCs w:val="28"/>
        </w:rPr>
        <w:t>т</w:t>
      </w:r>
      <w:r w:rsidRPr="008B205C">
        <w:rPr>
          <w:sz w:val="28"/>
          <w:szCs w:val="28"/>
        </w:rPr>
        <w:t>рено договором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Проценты по вкладу (депозиту) выплачиваются вкладчику ежемесячно, если иное не предусмотрено договором банковского вклада (депозита).</w:t>
      </w:r>
    </w:p>
    <w:p w:rsidR="00EA378E" w:rsidRPr="008B205C" w:rsidRDefault="00EA378E" w:rsidP="00C761B7">
      <w:pPr>
        <w:spacing w:line="360" w:lineRule="auto"/>
        <w:ind w:firstLine="284"/>
        <w:jc w:val="both"/>
        <w:rPr>
          <w:sz w:val="28"/>
          <w:szCs w:val="28"/>
        </w:rPr>
      </w:pPr>
      <w:r w:rsidRPr="008B205C">
        <w:rPr>
          <w:sz w:val="28"/>
          <w:szCs w:val="28"/>
        </w:rPr>
        <w:t>Проценты уплачиваются ежемесячно либо с возвратом вклада (депозита), в последнем случае предусматривается начисление процентов с их последующей капитализацией.</w:t>
      </w:r>
    </w:p>
    <w:p w:rsidR="00EA378E" w:rsidRPr="008B205C" w:rsidRDefault="00EA378E" w:rsidP="00C761B7">
      <w:pPr>
        <w:spacing w:line="360" w:lineRule="auto"/>
        <w:ind w:firstLine="284"/>
        <w:jc w:val="both"/>
        <w:rPr>
          <w:sz w:val="28"/>
          <w:szCs w:val="28"/>
        </w:rPr>
      </w:pPr>
      <w:r w:rsidRPr="008B205C">
        <w:rPr>
          <w:sz w:val="28"/>
          <w:szCs w:val="28"/>
        </w:rPr>
        <w:lastRenderedPageBreak/>
        <w:t>При возврате вклада (депозита) проценты начисляются и выплачиваются полностью.</w:t>
      </w:r>
    </w:p>
    <w:p w:rsidR="00EA378E" w:rsidRPr="008B205C" w:rsidRDefault="00EA378E" w:rsidP="00C761B7">
      <w:pPr>
        <w:spacing w:line="360" w:lineRule="auto"/>
        <w:ind w:firstLine="284"/>
        <w:jc w:val="both"/>
        <w:rPr>
          <w:sz w:val="28"/>
          <w:szCs w:val="28"/>
        </w:rPr>
      </w:pPr>
      <w:r w:rsidRPr="008B205C">
        <w:rPr>
          <w:sz w:val="28"/>
          <w:szCs w:val="28"/>
        </w:rPr>
        <w:t>Отметим, что вклады физических лиц могут привлекать только те коммерч</w:t>
      </w:r>
      <w:r w:rsidRPr="008B205C">
        <w:rPr>
          <w:sz w:val="28"/>
          <w:szCs w:val="28"/>
        </w:rPr>
        <w:t>е</w:t>
      </w:r>
      <w:r w:rsidRPr="008B205C">
        <w:rPr>
          <w:sz w:val="28"/>
          <w:szCs w:val="28"/>
        </w:rPr>
        <w:t xml:space="preserve">ские банки, которые имеют на это специальную лицензию. </w:t>
      </w:r>
    </w:p>
    <w:p w:rsidR="00EA378E" w:rsidRPr="008B205C" w:rsidRDefault="00EA378E" w:rsidP="00C761B7">
      <w:pPr>
        <w:spacing w:line="360" w:lineRule="auto"/>
        <w:ind w:firstLine="284"/>
        <w:jc w:val="both"/>
        <w:rPr>
          <w:sz w:val="28"/>
          <w:szCs w:val="28"/>
        </w:rPr>
      </w:pPr>
      <w:r w:rsidRPr="008B205C">
        <w:rPr>
          <w:sz w:val="28"/>
          <w:szCs w:val="28"/>
        </w:rPr>
        <w:t>Уплата банком процентов по депозитным операциям – основная часть расх</w:t>
      </w:r>
      <w:r w:rsidRPr="008B205C">
        <w:rPr>
          <w:sz w:val="28"/>
          <w:szCs w:val="28"/>
        </w:rPr>
        <w:t>о</w:t>
      </w:r>
      <w:r w:rsidRPr="008B205C">
        <w:rPr>
          <w:sz w:val="28"/>
          <w:szCs w:val="28"/>
        </w:rPr>
        <w:t>дов банка. Поэтому банк, с одной стороны не заинтересован в высоком уровне процентной ставки, а с другой - вынужден поддерживать такой уровень пр</w:t>
      </w:r>
      <w:r w:rsidRPr="008B205C">
        <w:rPr>
          <w:sz w:val="28"/>
          <w:szCs w:val="28"/>
        </w:rPr>
        <w:t>о</w:t>
      </w:r>
      <w:r w:rsidRPr="008B205C">
        <w:rPr>
          <w:sz w:val="28"/>
          <w:szCs w:val="28"/>
        </w:rPr>
        <w:t>центной ставки по депозитам, который был бы привлекателен для клиентов.</w:t>
      </w:r>
    </w:p>
    <w:p w:rsidR="00EA378E" w:rsidRPr="008B205C" w:rsidRDefault="00EA378E" w:rsidP="00C761B7">
      <w:pPr>
        <w:spacing w:line="360" w:lineRule="auto"/>
        <w:ind w:firstLine="284"/>
        <w:jc w:val="both"/>
        <w:rPr>
          <w:sz w:val="28"/>
          <w:szCs w:val="28"/>
        </w:rPr>
      </w:pPr>
      <w:r w:rsidRPr="008B205C">
        <w:rPr>
          <w:sz w:val="28"/>
          <w:szCs w:val="28"/>
        </w:rPr>
        <w:t>В настоящее время используются различные способы исчисления и уплаты процентов. Виды процентных ставок, устанавливаемых банком, могут быть следующими: простые и сложны</w:t>
      </w:r>
      <w:r>
        <w:rPr>
          <w:sz w:val="28"/>
          <w:szCs w:val="28"/>
        </w:rPr>
        <w:t>е; плавающие и фиксированные</w:t>
      </w:r>
      <w:r w:rsidRPr="008B205C">
        <w:rPr>
          <w:sz w:val="28"/>
          <w:szCs w:val="28"/>
        </w:rPr>
        <w:t>.</w:t>
      </w:r>
    </w:p>
    <w:p w:rsidR="00EA378E" w:rsidRPr="00EA378E" w:rsidRDefault="00EA378E" w:rsidP="00C761B7">
      <w:pPr>
        <w:spacing w:line="360" w:lineRule="auto"/>
        <w:ind w:firstLine="284"/>
        <w:jc w:val="both"/>
        <w:rPr>
          <w:sz w:val="28"/>
          <w:szCs w:val="28"/>
        </w:rPr>
      </w:pPr>
      <w:r w:rsidRPr="00EA378E">
        <w:rPr>
          <w:sz w:val="28"/>
          <w:szCs w:val="28"/>
        </w:rPr>
        <w:t>Традиционным видом начисления процентов являются простые проценты, когда в качестве базы для расч</w:t>
      </w:r>
      <w:r w:rsidR="00354DC0">
        <w:rPr>
          <w:sz w:val="28"/>
          <w:szCs w:val="28"/>
        </w:rPr>
        <w:t>ё</w:t>
      </w:r>
      <w:r w:rsidRPr="00EA378E">
        <w:rPr>
          <w:sz w:val="28"/>
          <w:szCs w:val="28"/>
        </w:rPr>
        <w:t>та используется фактический остаток вклада и с установленной периодичностью – в соответствии с предусмотренным догов</w:t>
      </w:r>
      <w:r w:rsidRPr="00EA378E">
        <w:rPr>
          <w:sz w:val="28"/>
          <w:szCs w:val="28"/>
        </w:rPr>
        <w:t>о</w:t>
      </w:r>
      <w:r w:rsidRPr="00EA378E">
        <w:rPr>
          <w:sz w:val="28"/>
          <w:szCs w:val="28"/>
        </w:rPr>
        <w:t>ром процентом – происходит расч</w:t>
      </w:r>
      <w:r w:rsidR="00354DC0">
        <w:rPr>
          <w:sz w:val="28"/>
          <w:szCs w:val="28"/>
        </w:rPr>
        <w:t>ё</w:t>
      </w:r>
      <w:r w:rsidRPr="00EA378E">
        <w:rPr>
          <w:sz w:val="28"/>
          <w:szCs w:val="28"/>
        </w:rPr>
        <w:t>т и выплата дохода по вкладу. Выплата пр</w:t>
      </w:r>
      <w:r w:rsidRPr="00EA378E">
        <w:rPr>
          <w:sz w:val="28"/>
          <w:szCs w:val="28"/>
        </w:rPr>
        <w:t>о</w:t>
      </w:r>
      <w:r w:rsidRPr="00EA378E">
        <w:rPr>
          <w:sz w:val="28"/>
          <w:szCs w:val="28"/>
        </w:rPr>
        <w:t>стых процентов применяется в двух базовых депозитных схемах: единовреме</w:t>
      </w:r>
      <w:r w:rsidRPr="00EA378E">
        <w:rPr>
          <w:sz w:val="28"/>
          <w:szCs w:val="28"/>
        </w:rPr>
        <w:t>н</w:t>
      </w:r>
      <w:r w:rsidRPr="00EA378E">
        <w:rPr>
          <w:sz w:val="28"/>
          <w:szCs w:val="28"/>
        </w:rPr>
        <w:t>ное погашение процентов и основной суммы долга (наиболее распростране</w:t>
      </w:r>
      <w:r w:rsidRPr="00EA378E">
        <w:rPr>
          <w:sz w:val="28"/>
          <w:szCs w:val="28"/>
        </w:rPr>
        <w:t>н</w:t>
      </w:r>
      <w:r w:rsidRPr="00EA378E">
        <w:rPr>
          <w:sz w:val="28"/>
          <w:szCs w:val="28"/>
        </w:rPr>
        <w:t>ный вариант) и периодической выплаты процентов с погашением основной суммы долга в конце срока действия депозитного договора.</w:t>
      </w:r>
    </w:p>
    <w:p w:rsidR="00EA378E" w:rsidRPr="008B205C" w:rsidRDefault="00EA378E" w:rsidP="00C761B7">
      <w:pPr>
        <w:spacing w:line="360" w:lineRule="auto"/>
        <w:ind w:firstLine="284"/>
        <w:jc w:val="both"/>
        <w:rPr>
          <w:sz w:val="28"/>
          <w:szCs w:val="28"/>
        </w:rPr>
      </w:pPr>
      <w:r w:rsidRPr="00EA378E">
        <w:rPr>
          <w:sz w:val="28"/>
          <w:szCs w:val="28"/>
        </w:rPr>
        <w:t>Другим видом расч</w:t>
      </w:r>
      <w:r w:rsidR="00354DC0">
        <w:rPr>
          <w:sz w:val="28"/>
          <w:szCs w:val="28"/>
        </w:rPr>
        <w:t>ё</w:t>
      </w:r>
      <w:r w:rsidRPr="00EA378E">
        <w:rPr>
          <w:sz w:val="28"/>
          <w:szCs w:val="28"/>
        </w:rPr>
        <w:t>та доходов являются сложные проценты (начисление процента на процент). В этом случае по истечении расч</w:t>
      </w:r>
      <w:r w:rsidR="00354DC0">
        <w:rPr>
          <w:sz w:val="28"/>
          <w:szCs w:val="28"/>
        </w:rPr>
        <w:t>ё</w:t>
      </w:r>
      <w:r w:rsidRPr="00EA378E">
        <w:rPr>
          <w:sz w:val="28"/>
          <w:szCs w:val="28"/>
        </w:rPr>
        <w:t>тного периода на су</w:t>
      </w:r>
      <w:r w:rsidRPr="00EA378E">
        <w:rPr>
          <w:sz w:val="28"/>
          <w:szCs w:val="28"/>
        </w:rPr>
        <w:t>м</w:t>
      </w:r>
      <w:r w:rsidRPr="00EA378E">
        <w:rPr>
          <w:sz w:val="28"/>
          <w:szCs w:val="28"/>
        </w:rPr>
        <w:t>му вклада начисляется процент, и полученная величина присоединяется к су</w:t>
      </w:r>
      <w:r w:rsidRPr="00EA378E">
        <w:rPr>
          <w:sz w:val="28"/>
          <w:szCs w:val="28"/>
        </w:rPr>
        <w:t>м</w:t>
      </w:r>
      <w:r w:rsidRPr="00EA378E">
        <w:rPr>
          <w:sz w:val="28"/>
          <w:szCs w:val="28"/>
        </w:rPr>
        <w:t>ме вклада</w:t>
      </w:r>
      <w:r w:rsidR="004673DF" w:rsidRPr="00EA378E">
        <w:rPr>
          <w:sz w:val="28"/>
          <w:szCs w:val="28"/>
        </w:rPr>
        <w:t xml:space="preserve"> (</w:t>
      </w:r>
      <w:r w:rsidRPr="00EA378E">
        <w:rPr>
          <w:sz w:val="28"/>
          <w:szCs w:val="28"/>
        </w:rPr>
        <w:t xml:space="preserve">может из </w:t>
      </w:r>
      <w:r w:rsidR="004673DF" w:rsidRPr="00EA378E">
        <w:rPr>
          <w:sz w:val="28"/>
          <w:szCs w:val="28"/>
        </w:rPr>
        <w:t>депозит</w:t>
      </w:r>
      <w:r w:rsidR="00354DC0">
        <w:rPr>
          <w:sz w:val="28"/>
          <w:szCs w:val="28"/>
        </w:rPr>
        <w:t>ной</w:t>
      </w:r>
      <w:r w:rsidR="004673DF" w:rsidRPr="00EA378E">
        <w:rPr>
          <w:sz w:val="28"/>
          <w:szCs w:val="28"/>
        </w:rPr>
        <w:t xml:space="preserve"> п</w:t>
      </w:r>
      <w:r w:rsidRPr="00EA378E">
        <w:rPr>
          <w:sz w:val="28"/>
          <w:szCs w:val="28"/>
        </w:rPr>
        <w:t>олитики сюда добавить</w:t>
      </w:r>
      <w:r w:rsidR="004673DF" w:rsidRPr="00EA378E">
        <w:rPr>
          <w:sz w:val="28"/>
          <w:szCs w:val="28"/>
        </w:rPr>
        <w:t xml:space="preserve">, </w:t>
      </w:r>
      <w:r w:rsidRPr="00EA378E">
        <w:rPr>
          <w:sz w:val="28"/>
          <w:szCs w:val="28"/>
        </w:rPr>
        <w:t>получается одно и то же)</w:t>
      </w:r>
    </w:p>
    <w:p w:rsidR="00EA378E" w:rsidRPr="008B205C" w:rsidRDefault="00EA378E" w:rsidP="00C761B7">
      <w:pPr>
        <w:spacing w:line="360" w:lineRule="auto"/>
        <w:ind w:firstLine="284"/>
        <w:jc w:val="both"/>
        <w:rPr>
          <w:sz w:val="28"/>
          <w:szCs w:val="28"/>
        </w:rPr>
      </w:pPr>
      <w:r w:rsidRPr="008B205C">
        <w:rPr>
          <w:sz w:val="28"/>
          <w:szCs w:val="28"/>
        </w:rPr>
        <w:t>Процентная политика в области депозитных операций должна учитывать объективность условий установления процентов по всем видам вкладов и эк</w:t>
      </w:r>
      <w:r w:rsidRPr="008B205C">
        <w:rPr>
          <w:sz w:val="28"/>
          <w:szCs w:val="28"/>
        </w:rPr>
        <w:t>о</w:t>
      </w:r>
      <w:r w:rsidRPr="008B205C">
        <w:rPr>
          <w:sz w:val="28"/>
          <w:szCs w:val="28"/>
        </w:rPr>
        <w:t>номическую обоснованность соответствующи</w:t>
      </w:r>
      <w:r>
        <w:rPr>
          <w:sz w:val="28"/>
          <w:szCs w:val="28"/>
        </w:rPr>
        <w:t>х процентных ставок</w:t>
      </w:r>
      <w:r w:rsidRPr="008B205C">
        <w:rPr>
          <w:sz w:val="28"/>
          <w:szCs w:val="28"/>
        </w:rPr>
        <w:t>.</w:t>
      </w:r>
    </w:p>
    <w:p w:rsidR="00EA378E" w:rsidRPr="008B205C" w:rsidRDefault="00EA378E" w:rsidP="00C761B7">
      <w:pPr>
        <w:spacing w:line="360" w:lineRule="auto"/>
        <w:ind w:firstLine="284"/>
        <w:jc w:val="both"/>
        <w:rPr>
          <w:sz w:val="28"/>
          <w:szCs w:val="28"/>
        </w:rPr>
      </w:pPr>
      <w:r w:rsidRPr="008B205C">
        <w:rPr>
          <w:sz w:val="28"/>
          <w:szCs w:val="28"/>
        </w:rPr>
        <w:t>Таким образом, успешная деятельность банка, как сбытовой организации, з</w:t>
      </w:r>
      <w:r w:rsidRPr="008B205C">
        <w:rPr>
          <w:sz w:val="28"/>
          <w:szCs w:val="28"/>
        </w:rPr>
        <w:t>а</w:t>
      </w:r>
      <w:r w:rsidRPr="008B205C">
        <w:rPr>
          <w:sz w:val="28"/>
          <w:szCs w:val="28"/>
        </w:rPr>
        <w:t>висит от объ</w:t>
      </w:r>
      <w:r w:rsidR="00354DC0">
        <w:rPr>
          <w:sz w:val="28"/>
          <w:szCs w:val="28"/>
        </w:rPr>
        <w:t>ё</w:t>
      </w:r>
      <w:r w:rsidRPr="008B205C">
        <w:rPr>
          <w:sz w:val="28"/>
          <w:szCs w:val="28"/>
        </w:rPr>
        <w:t>ма и качества имеющихся в его распоряжении ресурсов. Под «к</w:t>
      </w:r>
      <w:r w:rsidRPr="008B205C">
        <w:rPr>
          <w:sz w:val="28"/>
          <w:szCs w:val="28"/>
        </w:rPr>
        <w:t>а</w:t>
      </w:r>
      <w:r w:rsidRPr="008B205C">
        <w:rPr>
          <w:sz w:val="28"/>
          <w:szCs w:val="28"/>
        </w:rPr>
        <w:t xml:space="preserve">чеством ресурсов», с точки зрения банка, понимается срок привлечения. Чем </w:t>
      </w:r>
      <w:r w:rsidRPr="008B205C">
        <w:rPr>
          <w:sz w:val="28"/>
          <w:szCs w:val="28"/>
        </w:rPr>
        <w:lastRenderedPageBreak/>
        <w:t>выше срок привлечения ресурсов и ниже вероятность их досрочного отзыва владельцем, тем ресурсы являются более качественными. Поэтому при план</w:t>
      </w:r>
      <w:r w:rsidRPr="008B205C">
        <w:rPr>
          <w:sz w:val="28"/>
          <w:szCs w:val="28"/>
        </w:rPr>
        <w:t>и</w:t>
      </w:r>
      <w:r w:rsidRPr="008B205C">
        <w:rPr>
          <w:sz w:val="28"/>
          <w:szCs w:val="28"/>
        </w:rPr>
        <w:t>ровании деятельности банка в области привлечения и управления ресурсами важно уметь прогнозировать количественные показатели, характеризующие данные операции. Прогнозирование стоимости ресурсов позволяет сформул</w:t>
      </w:r>
      <w:r w:rsidRPr="008B205C">
        <w:rPr>
          <w:sz w:val="28"/>
          <w:szCs w:val="28"/>
        </w:rPr>
        <w:t>и</w:t>
      </w:r>
      <w:r w:rsidRPr="008B205C">
        <w:rPr>
          <w:sz w:val="28"/>
          <w:szCs w:val="28"/>
        </w:rPr>
        <w:t>ровать банку политику управления процентными ставками в области привлеч</w:t>
      </w:r>
      <w:r w:rsidRPr="008B205C">
        <w:rPr>
          <w:sz w:val="28"/>
          <w:szCs w:val="28"/>
        </w:rPr>
        <w:t>е</w:t>
      </w:r>
      <w:r w:rsidRPr="008B205C">
        <w:rPr>
          <w:sz w:val="28"/>
          <w:szCs w:val="28"/>
        </w:rPr>
        <w:t>ния ресурсов.</w:t>
      </w:r>
    </w:p>
    <w:p w:rsidR="00EA378E" w:rsidRPr="008B205C" w:rsidRDefault="00EA378E" w:rsidP="00C761B7">
      <w:pPr>
        <w:spacing w:line="360" w:lineRule="auto"/>
        <w:ind w:firstLine="284"/>
        <w:jc w:val="both"/>
        <w:rPr>
          <w:sz w:val="28"/>
          <w:szCs w:val="28"/>
        </w:rPr>
      </w:pPr>
      <w:r w:rsidRPr="008B205C">
        <w:rPr>
          <w:sz w:val="28"/>
          <w:szCs w:val="28"/>
        </w:rPr>
        <w:t>Проценты, выплачиваемые банком вкладчикам за привлекаемые ресурсы, это основная статья операционных расходов. Следовательно, ставка процента, во-первых, призвана обеспечивать минимизацию этих расходов, во-вторых, дол</w:t>
      </w:r>
      <w:r w:rsidRPr="008B205C">
        <w:rPr>
          <w:sz w:val="28"/>
          <w:szCs w:val="28"/>
        </w:rPr>
        <w:t>ж</w:t>
      </w:r>
      <w:r w:rsidRPr="008B205C">
        <w:rPr>
          <w:sz w:val="28"/>
          <w:szCs w:val="28"/>
        </w:rPr>
        <w:t>на быть привлекательной дл</w:t>
      </w:r>
      <w:r>
        <w:rPr>
          <w:sz w:val="28"/>
          <w:szCs w:val="28"/>
        </w:rPr>
        <w:t>я расч</w:t>
      </w:r>
      <w:r w:rsidR="00354DC0">
        <w:rPr>
          <w:sz w:val="28"/>
          <w:szCs w:val="28"/>
        </w:rPr>
        <w:t>ё</w:t>
      </w:r>
      <w:r>
        <w:rPr>
          <w:sz w:val="28"/>
          <w:szCs w:val="28"/>
        </w:rPr>
        <w:t>та ставок по кредитам</w:t>
      </w:r>
      <w:r w:rsidRPr="008B205C">
        <w:rPr>
          <w:sz w:val="28"/>
          <w:szCs w:val="28"/>
        </w:rPr>
        <w:t>.</w:t>
      </w:r>
    </w:p>
    <w:p w:rsidR="00EA378E" w:rsidRPr="008B205C" w:rsidRDefault="00EA378E" w:rsidP="00C761B7">
      <w:pPr>
        <w:spacing w:line="360" w:lineRule="auto"/>
        <w:ind w:firstLine="284"/>
        <w:jc w:val="both"/>
        <w:rPr>
          <w:sz w:val="28"/>
          <w:szCs w:val="28"/>
        </w:rPr>
      </w:pPr>
      <w:r>
        <w:rPr>
          <w:sz w:val="28"/>
          <w:szCs w:val="28"/>
        </w:rPr>
        <w:t>П</w:t>
      </w:r>
      <w:r w:rsidRPr="008B205C">
        <w:rPr>
          <w:sz w:val="28"/>
          <w:szCs w:val="28"/>
        </w:rPr>
        <w:t>овышенное внимание изысканию новых источников, а также мониторингу структуры и стоимости депозитов и не депозитных обязательств. Банки начали реструктурировать источники сре</w:t>
      </w:r>
      <w:proofErr w:type="gramStart"/>
      <w:r w:rsidRPr="008B205C">
        <w:rPr>
          <w:sz w:val="28"/>
          <w:szCs w:val="28"/>
        </w:rPr>
        <w:t>дств в с</w:t>
      </w:r>
      <w:proofErr w:type="gramEnd"/>
      <w:r w:rsidRPr="008B205C">
        <w:rPr>
          <w:sz w:val="28"/>
          <w:szCs w:val="28"/>
        </w:rPr>
        <w:t>оответствии с определ</w:t>
      </w:r>
      <w:r w:rsidR="00354DC0">
        <w:rPr>
          <w:sz w:val="28"/>
          <w:szCs w:val="28"/>
        </w:rPr>
        <w:t>ё</w:t>
      </w:r>
      <w:r w:rsidRPr="008B205C">
        <w:rPr>
          <w:sz w:val="28"/>
          <w:szCs w:val="28"/>
        </w:rPr>
        <w:t>нными целями:</w:t>
      </w:r>
    </w:p>
    <w:p w:rsidR="00EA378E" w:rsidRPr="008B205C" w:rsidRDefault="00EA378E" w:rsidP="00C761B7">
      <w:pPr>
        <w:spacing w:line="360" w:lineRule="auto"/>
        <w:ind w:firstLine="284"/>
        <w:jc w:val="both"/>
        <w:rPr>
          <w:sz w:val="28"/>
          <w:szCs w:val="28"/>
        </w:rPr>
      </w:pPr>
      <w:r w:rsidRPr="008B205C">
        <w:rPr>
          <w:sz w:val="28"/>
          <w:szCs w:val="28"/>
        </w:rPr>
        <w:t>− используют те источники, которые минимизируют издержки привлечения средств, которые оставляют в распоряжении банка больше новых средств для увеличения его прибыли и капитала;</w:t>
      </w:r>
    </w:p>
    <w:p w:rsidR="00EA378E" w:rsidRDefault="00EA378E" w:rsidP="00C761B7">
      <w:pPr>
        <w:spacing w:line="360" w:lineRule="auto"/>
        <w:ind w:firstLine="284"/>
        <w:jc w:val="both"/>
        <w:rPr>
          <w:sz w:val="28"/>
          <w:szCs w:val="28"/>
        </w:rPr>
      </w:pPr>
      <w:r w:rsidRPr="008B205C">
        <w:rPr>
          <w:sz w:val="28"/>
          <w:szCs w:val="28"/>
        </w:rPr>
        <w:t>− выбирают оптимальные пропорции между величинами депозитов, заемных средств и собственного капитала, обеспечивающих желаемый уровень стабил</w:t>
      </w:r>
      <w:r w:rsidRPr="008B205C">
        <w:rPr>
          <w:sz w:val="28"/>
          <w:szCs w:val="28"/>
        </w:rPr>
        <w:t>ь</w:t>
      </w:r>
      <w:r w:rsidRPr="008B205C">
        <w:rPr>
          <w:sz w:val="28"/>
          <w:szCs w:val="28"/>
        </w:rPr>
        <w:t>ности, чтобы банк мог позволить себе держать высокодоходные активы, кот</w:t>
      </w:r>
      <w:r w:rsidRPr="008B205C">
        <w:rPr>
          <w:sz w:val="28"/>
          <w:szCs w:val="28"/>
        </w:rPr>
        <w:t>о</w:t>
      </w:r>
      <w:r w:rsidRPr="008B205C">
        <w:rPr>
          <w:sz w:val="28"/>
          <w:szCs w:val="28"/>
        </w:rPr>
        <w:t>рые обычно требуют инвестиций на более длительные сроки при более выс</w:t>
      </w:r>
      <w:r w:rsidRPr="008B205C">
        <w:rPr>
          <w:sz w:val="28"/>
          <w:szCs w:val="28"/>
        </w:rPr>
        <w:t>о</w:t>
      </w:r>
      <w:r w:rsidRPr="008B205C">
        <w:rPr>
          <w:sz w:val="28"/>
          <w:szCs w:val="28"/>
        </w:rPr>
        <w:t>ком уровне риска.</w:t>
      </w:r>
    </w:p>
    <w:p w:rsidR="00E82B62" w:rsidRDefault="00E82B62" w:rsidP="00C761B7">
      <w:pPr>
        <w:spacing w:line="360" w:lineRule="auto"/>
        <w:ind w:firstLine="284"/>
        <w:jc w:val="both"/>
        <w:rPr>
          <w:sz w:val="28"/>
          <w:szCs w:val="28"/>
        </w:rPr>
      </w:pPr>
    </w:p>
    <w:p w:rsidR="00967FD8" w:rsidRDefault="00967FD8" w:rsidP="00C761B7">
      <w:pPr>
        <w:spacing w:line="360" w:lineRule="auto"/>
        <w:ind w:firstLine="284"/>
        <w:jc w:val="both"/>
        <w:rPr>
          <w:sz w:val="28"/>
          <w:szCs w:val="28"/>
        </w:rPr>
      </w:pPr>
    </w:p>
    <w:p w:rsidR="00967FD8" w:rsidRDefault="00967FD8" w:rsidP="00C761B7">
      <w:pPr>
        <w:spacing w:line="360" w:lineRule="auto"/>
        <w:ind w:firstLine="284"/>
        <w:jc w:val="both"/>
        <w:rPr>
          <w:sz w:val="28"/>
          <w:szCs w:val="28"/>
        </w:rPr>
      </w:pPr>
    </w:p>
    <w:p w:rsidR="00967FD8" w:rsidRDefault="00967FD8" w:rsidP="00C761B7">
      <w:pPr>
        <w:spacing w:line="360" w:lineRule="auto"/>
        <w:ind w:firstLine="284"/>
        <w:jc w:val="both"/>
        <w:rPr>
          <w:sz w:val="28"/>
          <w:szCs w:val="28"/>
        </w:rPr>
      </w:pPr>
    </w:p>
    <w:p w:rsidR="00967FD8" w:rsidRDefault="00967FD8" w:rsidP="00C761B7">
      <w:pPr>
        <w:spacing w:line="360" w:lineRule="auto"/>
        <w:ind w:firstLine="284"/>
        <w:jc w:val="both"/>
        <w:rPr>
          <w:sz w:val="28"/>
          <w:szCs w:val="28"/>
        </w:rPr>
      </w:pPr>
    </w:p>
    <w:p w:rsidR="00967FD8" w:rsidRDefault="00967FD8" w:rsidP="00C761B7">
      <w:pPr>
        <w:spacing w:line="360" w:lineRule="auto"/>
        <w:ind w:firstLine="284"/>
        <w:jc w:val="both"/>
        <w:rPr>
          <w:sz w:val="28"/>
          <w:szCs w:val="28"/>
        </w:rPr>
      </w:pPr>
    </w:p>
    <w:p w:rsidR="0003794A" w:rsidRDefault="0003794A" w:rsidP="00C761B7">
      <w:pPr>
        <w:spacing w:line="360" w:lineRule="auto"/>
        <w:ind w:firstLine="284"/>
        <w:jc w:val="both"/>
        <w:rPr>
          <w:sz w:val="28"/>
          <w:szCs w:val="28"/>
        </w:rPr>
      </w:pPr>
    </w:p>
    <w:p w:rsidR="00967FD8" w:rsidRPr="00E82B62" w:rsidRDefault="00967FD8" w:rsidP="00C761B7">
      <w:pPr>
        <w:spacing w:line="360" w:lineRule="auto"/>
        <w:ind w:firstLine="284"/>
        <w:jc w:val="both"/>
        <w:rPr>
          <w:sz w:val="28"/>
          <w:szCs w:val="28"/>
        </w:rPr>
      </w:pPr>
    </w:p>
    <w:p w:rsidR="000E66DA" w:rsidRPr="00354DC0" w:rsidRDefault="00010BC4" w:rsidP="00354DC0">
      <w:pPr>
        <w:spacing w:line="360" w:lineRule="auto"/>
        <w:ind w:firstLine="284"/>
        <w:jc w:val="both"/>
        <w:rPr>
          <w:b/>
          <w:color w:val="000000"/>
          <w:sz w:val="28"/>
          <w:szCs w:val="28"/>
        </w:rPr>
      </w:pPr>
      <w:r w:rsidRPr="0047669F">
        <w:rPr>
          <w:b/>
          <w:color w:val="000000"/>
          <w:sz w:val="28"/>
          <w:szCs w:val="28"/>
        </w:rPr>
        <w:lastRenderedPageBreak/>
        <w:t xml:space="preserve">2 Анализ депозитных операций </w:t>
      </w:r>
      <w:r w:rsidR="008E6911" w:rsidRPr="0047669F">
        <w:rPr>
          <w:b/>
          <w:color w:val="000000"/>
          <w:sz w:val="28"/>
          <w:szCs w:val="28"/>
        </w:rPr>
        <w:t xml:space="preserve">АО «Россельхозбанк </w:t>
      </w:r>
      <w:r w:rsidR="00063D27" w:rsidRPr="0047669F">
        <w:rPr>
          <w:b/>
          <w:color w:val="000000"/>
          <w:sz w:val="28"/>
          <w:szCs w:val="28"/>
        </w:rPr>
        <w:t>»</w:t>
      </w:r>
    </w:p>
    <w:p w:rsidR="00977469" w:rsidRDefault="000E66DA" w:rsidP="00C761B7">
      <w:pPr>
        <w:tabs>
          <w:tab w:val="left" w:pos="993"/>
          <w:tab w:val="left" w:pos="1276"/>
        </w:tabs>
        <w:spacing w:line="360" w:lineRule="auto"/>
        <w:ind w:firstLine="284"/>
        <w:jc w:val="both"/>
        <w:rPr>
          <w:b/>
          <w:color w:val="000000"/>
          <w:sz w:val="28"/>
          <w:szCs w:val="28"/>
        </w:rPr>
      </w:pPr>
      <w:r w:rsidRPr="0047669F">
        <w:rPr>
          <w:b/>
          <w:color w:val="000000"/>
          <w:sz w:val="28"/>
          <w:szCs w:val="28"/>
        </w:rPr>
        <w:t>2.1 Организационно-экономическая характеристика кредитной орган</w:t>
      </w:r>
      <w:r w:rsidRPr="0047669F">
        <w:rPr>
          <w:b/>
          <w:color w:val="000000"/>
          <w:sz w:val="28"/>
          <w:szCs w:val="28"/>
        </w:rPr>
        <w:t>и</w:t>
      </w:r>
      <w:r w:rsidRPr="0047669F">
        <w:rPr>
          <w:b/>
          <w:color w:val="000000"/>
          <w:sz w:val="28"/>
          <w:szCs w:val="28"/>
        </w:rPr>
        <w:t>зации</w:t>
      </w:r>
      <w:r w:rsidR="00354DC0">
        <w:rPr>
          <w:b/>
          <w:color w:val="000000"/>
          <w:sz w:val="28"/>
          <w:szCs w:val="28"/>
        </w:rPr>
        <w:t>.</w:t>
      </w:r>
    </w:p>
    <w:p w:rsidR="000E66DA" w:rsidRPr="00977469" w:rsidRDefault="00977469" w:rsidP="00C761B7">
      <w:pPr>
        <w:tabs>
          <w:tab w:val="left" w:pos="993"/>
          <w:tab w:val="left" w:pos="1276"/>
        </w:tabs>
        <w:spacing w:line="360" w:lineRule="auto"/>
        <w:ind w:firstLine="284"/>
        <w:jc w:val="both"/>
        <w:rPr>
          <w:color w:val="000000"/>
          <w:sz w:val="28"/>
          <w:szCs w:val="28"/>
        </w:rPr>
      </w:pPr>
      <w:r>
        <w:rPr>
          <w:color w:val="000000"/>
          <w:sz w:val="28"/>
          <w:szCs w:val="28"/>
        </w:rPr>
        <w:t xml:space="preserve">АО </w:t>
      </w:r>
      <w:r w:rsidRPr="00977469">
        <w:rPr>
          <w:color w:val="000000"/>
          <w:sz w:val="28"/>
          <w:szCs w:val="28"/>
        </w:rPr>
        <w:t>«Россий</w:t>
      </w:r>
      <w:r>
        <w:rPr>
          <w:color w:val="000000"/>
          <w:sz w:val="28"/>
          <w:szCs w:val="28"/>
        </w:rPr>
        <w:t>ский Сельскохозяйственный банк»</w:t>
      </w:r>
      <w:r w:rsidRPr="00977469">
        <w:rPr>
          <w:color w:val="000000"/>
          <w:sz w:val="28"/>
          <w:szCs w:val="28"/>
        </w:rPr>
        <w:t xml:space="preserve"> — один из крупнейших ба</w:t>
      </w:r>
      <w:r w:rsidRPr="00977469">
        <w:rPr>
          <w:color w:val="000000"/>
          <w:sz w:val="28"/>
          <w:szCs w:val="28"/>
        </w:rPr>
        <w:t>н</w:t>
      </w:r>
      <w:r w:rsidRPr="00977469">
        <w:rPr>
          <w:color w:val="000000"/>
          <w:sz w:val="28"/>
          <w:szCs w:val="28"/>
        </w:rPr>
        <w:t>ков в России. Созданный в 2000 году в целях развития национальной кредитно-финансовой системы агропромышленного сектора и сельских территорий Ро</w:t>
      </w:r>
      <w:r w:rsidRPr="00977469">
        <w:rPr>
          <w:color w:val="000000"/>
          <w:sz w:val="28"/>
          <w:szCs w:val="28"/>
        </w:rPr>
        <w:t>с</w:t>
      </w:r>
      <w:r w:rsidRPr="00977469">
        <w:rPr>
          <w:color w:val="000000"/>
          <w:sz w:val="28"/>
          <w:szCs w:val="28"/>
        </w:rPr>
        <w:t>сийской Федерации.</w:t>
      </w:r>
    </w:p>
    <w:p w:rsidR="000E66DA" w:rsidRPr="0047669F" w:rsidRDefault="008E6911" w:rsidP="00C761B7">
      <w:pPr>
        <w:pStyle w:val="a3"/>
        <w:shd w:val="clear" w:color="auto" w:fill="FFFFFF"/>
        <w:spacing w:before="0" w:beforeAutospacing="0" w:after="0" w:afterAutospacing="0" w:line="360" w:lineRule="auto"/>
        <w:ind w:firstLine="284"/>
        <w:jc w:val="both"/>
        <w:textAlignment w:val="baseline"/>
        <w:rPr>
          <w:color w:val="000000"/>
          <w:sz w:val="28"/>
          <w:szCs w:val="28"/>
          <w:u w:val="single"/>
        </w:rPr>
      </w:pPr>
      <w:r w:rsidRPr="0047669F">
        <w:rPr>
          <w:color w:val="000000"/>
          <w:sz w:val="28"/>
          <w:szCs w:val="28"/>
        </w:rPr>
        <w:t>Россельхозбанк</w:t>
      </w:r>
      <w:r w:rsidR="000E66DA" w:rsidRPr="0047669F">
        <w:rPr>
          <w:color w:val="000000"/>
          <w:sz w:val="28"/>
          <w:szCs w:val="28"/>
        </w:rPr>
        <w:t xml:space="preserve"> был создан как современная банковская структура, спосо</w:t>
      </w:r>
      <w:r w:rsidR="000E66DA" w:rsidRPr="0047669F">
        <w:rPr>
          <w:color w:val="000000"/>
          <w:sz w:val="28"/>
          <w:szCs w:val="28"/>
        </w:rPr>
        <w:t>б</w:t>
      </w:r>
      <w:r w:rsidR="000E66DA" w:rsidRPr="0047669F">
        <w:rPr>
          <w:color w:val="000000"/>
          <w:sz w:val="28"/>
          <w:szCs w:val="28"/>
        </w:rPr>
        <w:t>ная предложить современные продукты на кредитном российском рынке. Гла</w:t>
      </w:r>
      <w:r w:rsidR="000E66DA" w:rsidRPr="0047669F">
        <w:rPr>
          <w:color w:val="000000"/>
          <w:sz w:val="28"/>
          <w:szCs w:val="28"/>
        </w:rPr>
        <w:t>в</w:t>
      </w:r>
      <w:r w:rsidR="00354DC0">
        <w:rPr>
          <w:color w:val="000000"/>
          <w:sz w:val="28"/>
          <w:szCs w:val="28"/>
        </w:rPr>
        <w:t>ное</w:t>
      </w:r>
      <w:r w:rsidRPr="0047669F">
        <w:rPr>
          <w:color w:val="000000"/>
          <w:sz w:val="28"/>
          <w:szCs w:val="28"/>
        </w:rPr>
        <w:t xml:space="preserve"> направление Россельхозбанка</w:t>
      </w:r>
      <w:r w:rsidR="000E66DA" w:rsidRPr="0047669F">
        <w:rPr>
          <w:color w:val="000000"/>
          <w:sz w:val="28"/>
          <w:szCs w:val="28"/>
        </w:rPr>
        <w:t xml:space="preserve"> состоит в продвижении государственной а</w:t>
      </w:r>
      <w:r w:rsidR="000E66DA" w:rsidRPr="0047669F">
        <w:rPr>
          <w:color w:val="000000"/>
          <w:sz w:val="28"/>
          <w:szCs w:val="28"/>
        </w:rPr>
        <w:t>г</w:t>
      </w:r>
      <w:r w:rsidR="000E66DA" w:rsidRPr="0047669F">
        <w:rPr>
          <w:color w:val="000000"/>
          <w:sz w:val="28"/>
          <w:szCs w:val="28"/>
        </w:rPr>
        <w:t>рар</w:t>
      </w:r>
      <w:r w:rsidR="00354DC0">
        <w:rPr>
          <w:color w:val="000000"/>
          <w:sz w:val="28"/>
          <w:szCs w:val="28"/>
        </w:rPr>
        <w:t xml:space="preserve">ной политики. То есть, </w:t>
      </w:r>
      <w:r w:rsidR="000E66DA" w:rsidRPr="0047669F">
        <w:rPr>
          <w:color w:val="000000"/>
          <w:sz w:val="28"/>
          <w:szCs w:val="28"/>
        </w:rPr>
        <w:t>Россельхоз</w:t>
      </w:r>
      <w:r w:rsidRPr="0047669F">
        <w:rPr>
          <w:color w:val="000000"/>
          <w:sz w:val="28"/>
          <w:szCs w:val="28"/>
        </w:rPr>
        <w:t>банк</w:t>
      </w:r>
      <w:r w:rsidR="00354DC0">
        <w:rPr>
          <w:color w:val="000000"/>
          <w:sz w:val="28"/>
          <w:szCs w:val="28"/>
        </w:rPr>
        <w:t xml:space="preserve"> делает всё</w:t>
      </w:r>
      <w:r w:rsidR="000E66DA" w:rsidRPr="0047669F">
        <w:rPr>
          <w:color w:val="000000"/>
          <w:sz w:val="28"/>
          <w:szCs w:val="28"/>
        </w:rPr>
        <w:t xml:space="preserve"> для того, чтобы удовл</w:t>
      </w:r>
      <w:r w:rsidR="000E66DA" w:rsidRPr="0047669F">
        <w:rPr>
          <w:color w:val="000000"/>
          <w:sz w:val="28"/>
          <w:szCs w:val="28"/>
        </w:rPr>
        <w:t>е</w:t>
      </w:r>
      <w:r w:rsidR="000E66DA" w:rsidRPr="0047669F">
        <w:rPr>
          <w:color w:val="000000"/>
          <w:sz w:val="28"/>
          <w:szCs w:val="28"/>
        </w:rPr>
        <w:t xml:space="preserve">творить потребности сельского </w:t>
      </w:r>
      <w:r w:rsidR="00F2541C" w:rsidRPr="0047669F">
        <w:rPr>
          <w:color w:val="000000"/>
          <w:sz w:val="28"/>
          <w:szCs w:val="28"/>
        </w:rPr>
        <w:t>хозяйства.</w:t>
      </w:r>
      <w:r w:rsidR="00662DDC" w:rsidRPr="0047669F">
        <w:rPr>
          <w:color w:val="000000"/>
          <w:sz w:val="28"/>
          <w:szCs w:val="28"/>
          <w:u w:val="single"/>
        </w:rPr>
        <w:t xml:space="preserve"> </w:t>
      </w:r>
    </w:p>
    <w:p w:rsidR="000E66DA" w:rsidRPr="0047669F" w:rsidRDefault="000E66DA"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АО «Россельхоз</w:t>
      </w:r>
      <w:r w:rsidR="008E6911" w:rsidRPr="0047669F">
        <w:rPr>
          <w:color w:val="000000"/>
          <w:sz w:val="28"/>
          <w:szCs w:val="28"/>
        </w:rPr>
        <w:t>банк</w:t>
      </w:r>
      <w:r w:rsidRPr="0047669F">
        <w:rPr>
          <w:color w:val="000000"/>
          <w:sz w:val="28"/>
          <w:szCs w:val="28"/>
        </w:rPr>
        <w:t>» имеет сеть в 78 филиалов и 1455 дополнительных оф</w:t>
      </w:r>
      <w:r w:rsidRPr="0047669F">
        <w:rPr>
          <w:color w:val="000000"/>
          <w:sz w:val="28"/>
          <w:szCs w:val="28"/>
        </w:rPr>
        <w:t>и</w:t>
      </w:r>
      <w:r w:rsidRPr="0047669F">
        <w:rPr>
          <w:color w:val="000000"/>
          <w:sz w:val="28"/>
          <w:szCs w:val="28"/>
        </w:rPr>
        <w:t>сов.</w:t>
      </w:r>
    </w:p>
    <w:p w:rsidR="000E66DA" w:rsidRPr="0047669F" w:rsidRDefault="000E66DA"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 xml:space="preserve">По данным </w:t>
      </w:r>
      <w:r w:rsidR="004673DF" w:rsidRPr="0047669F">
        <w:rPr>
          <w:color w:val="000000"/>
          <w:sz w:val="28"/>
          <w:szCs w:val="28"/>
        </w:rPr>
        <w:t>рентинга</w:t>
      </w:r>
      <w:r w:rsidRPr="0047669F">
        <w:rPr>
          <w:color w:val="000000"/>
          <w:sz w:val="28"/>
          <w:szCs w:val="28"/>
        </w:rPr>
        <w:t xml:space="preserve"> «Интерфакс-100. Банки России», Россельхоз</w:t>
      </w:r>
      <w:r w:rsidR="0039538C" w:rsidRPr="0047669F">
        <w:rPr>
          <w:color w:val="000000"/>
          <w:sz w:val="28"/>
          <w:szCs w:val="28"/>
        </w:rPr>
        <w:t>б</w:t>
      </w:r>
      <w:r w:rsidRPr="0047669F">
        <w:rPr>
          <w:color w:val="000000"/>
          <w:sz w:val="28"/>
          <w:szCs w:val="28"/>
        </w:rPr>
        <w:t>анк зан</w:t>
      </w:r>
      <w:r w:rsidRPr="0047669F">
        <w:rPr>
          <w:color w:val="000000"/>
          <w:sz w:val="28"/>
          <w:szCs w:val="28"/>
        </w:rPr>
        <w:t>и</w:t>
      </w:r>
      <w:r w:rsidRPr="0047669F">
        <w:rPr>
          <w:color w:val="000000"/>
          <w:sz w:val="28"/>
          <w:szCs w:val="28"/>
        </w:rPr>
        <w:t>мает 4 место среди крупнейших банков страны по размеру активов и собстве</w:t>
      </w:r>
      <w:r w:rsidRPr="0047669F">
        <w:rPr>
          <w:color w:val="000000"/>
          <w:sz w:val="28"/>
          <w:szCs w:val="28"/>
        </w:rPr>
        <w:t>н</w:t>
      </w:r>
      <w:r w:rsidRPr="0047669F">
        <w:rPr>
          <w:color w:val="000000"/>
          <w:sz w:val="28"/>
          <w:szCs w:val="28"/>
        </w:rPr>
        <w:t>ного капитала. В 2008-2009 годах Россельхозбанк стал активным участником приоритетного национального проекта «Развитие АПК», а с 2010 года прист</w:t>
      </w:r>
      <w:r w:rsidRPr="0047669F">
        <w:rPr>
          <w:color w:val="000000"/>
          <w:sz w:val="28"/>
          <w:szCs w:val="28"/>
        </w:rPr>
        <w:t>у</w:t>
      </w:r>
      <w:r w:rsidRPr="0047669F">
        <w:rPr>
          <w:color w:val="000000"/>
          <w:sz w:val="28"/>
          <w:szCs w:val="28"/>
        </w:rPr>
        <w:t>пил к выполнению задач, предусмотренных Государственной программой ра</w:t>
      </w:r>
      <w:r w:rsidRPr="0047669F">
        <w:rPr>
          <w:color w:val="000000"/>
          <w:sz w:val="28"/>
          <w:szCs w:val="28"/>
        </w:rPr>
        <w:t>з</w:t>
      </w:r>
      <w:r w:rsidRPr="0047669F">
        <w:rPr>
          <w:color w:val="000000"/>
          <w:sz w:val="28"/>
          <w:szCs w:val="28"/>
        </w:rPr>
        <w:t>вития сельского хозяйства и регулирования рынков сельскохозяйственной пр</w:t>
      </w:r>
      <w:r w:rsidRPr="0047669F">
        <w:rPr>
          <w:color w:val="000000"/>
          <w:sz w:val="28"/>
          <w:szCs w:val="28"/>
        </w:rPr>
        <w:t>о</w:t>
      </w:r>
      <w:r w:rsidRPr="0047669F">
        <w:rPr>
          <w:color w:val="000000"/>
          <w:sz w:val="28"/>
          <w:szCs w:val="28"/>
        </w:rPr>
        <w:t>дукции, сырья и продовольствия на 2008-2012 годы.</w:t>
      </w:r>
    </w:p>
    <w:p w:rsidR="000E66DA" w:rsidRPr="0047669F" w:rsidRDefault="000E66DA"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По данным на 1 января 2011 года,</w:t>
      </w:r>
      <w:r w:rsidR="0039538C" w:rsidRPr="0047669F">
        <w:rPr>
          <w:color w:val="000000"/>
          <w:sz w:val="28"/>
          <w:szCs w:val="28"/>
        </w:rPr>
        <w:t xml:space="preserve"> кредитный портфель Россельхозб</w:t>
      </w:r>
      <w:r w:rsidRPr="0047669F">
        <w:rPr>
          <w:color w:val="000000"/>
          <w:sz w:val="28"/>
          <w:szCs w:val="28"/>
        </w:rPr>
        <w:t>анка с</w:t>
      </w:r>
      <w:r w:rsidRPr="0047669F">
        <w:rPr>
          <w:color w:val="000000"/>
          <w:sz w:val="28"/>
          <w:szCs w:val="28"/>
        </w:rPr>
        <w:t>о</w:t>
      </w:r>
      <w:r w:rsidRPr="0047669F">
        <w:rPr>
          <w:color w:val="000000"/>
          <w:sz w:val="28"/>
          <w:szCs w:val="28"/>
        </w:rPr>
        <w:t>ставил 465,6 млрд. рублей, собственный капитал достиг 111,6 млрд. рублей, р</w:t>
      </w:r>
      <w:r w:rsidRPr="0047669F">
        <w:rPr>
          <w:color w:val="000000"/>
          <w:sz w:val="28"/>
          <w:szCs w:val="28"/>
        </w:rPr>
        <w:t>а</w:t>
      </w:r>
      <w:r w:rsidRPr="0047669F">
        <w:rPr>
          <w:color w:val="000000"/>
          <w:sz w:val="28"/>
          <w:szCs w:val="28"/>
        </w:rPr>
        <w:t>ботающие активы – 761,9 млрд. рублей. Балансовая прибыль по итогам работы в 2008 году составила 2,75 млрд. рублей.</w:t>
      </w:r>
    </w:p>
    <w:p w:rsidR="00144AC5" w:rsidRPr="0047669F" w:rsidRDefault="008E6911"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Помимо этого Россельхозбанк</w:t>
      </w:r>
      <w:r w:rsidR="000E66DA" w:rsidRPr="0047669F">
        <w:rPr>
          <w:color w:val="000000"/>
          <w:sz w:val="28"/>
          <w:szCs w:val="28"/>
        </w:rPr>
        <w:t xml:space="preserve"> предлагает различные программы, по которым можно взять потребительские кредиты. Кредиты Россельхозбанка пользуются заслуженной популярностью у населения, так как банк придерживается в своей работе, серьезных принципов, позволяющих ему успешно работать в сфере ф</w:t>
      </w:r>
      <w:r w:rsidR="000E66DA" w:rsidRPr="0047669F">
        <w:rPr>
          <w:color w:val="000000"/>
          <w:sz w:val="28"/>
          <w:szCs w:val="28"/>
        </w:rPr>
        <w:t>и</w:t>
      </w:r>
      <w:r w:rsidR="000E66DA" w:rsidRPr="0047669F">
        <w:rPr>
          <w:color w:val="000000"/>
          <w:sz w:val="28"/>
          <w:szCs w:val="28"/>
        </w:rPr>
        <w:t>нансов.</w:t>
      </w:r>
    </w:p>
    <w:p w:rsidR="00144AC5" w:rsidRPr="0047669F" w:rsidRDefault="00BB5022" w:rsidP="00C761B7">
      <w:pPr>
        <w:pStyle w:val="a3"/>
        <w:shd w:val="clear" w:color="auto" w:fill="FFFFFF"/>
        <w:spacing w:before="215" w:beforeAutospacing="0" w:after="215" w:afterAutospacing="0" w:line="419" w:lineRule="atLeast"/>
        <w:ind w:firstLine="284"/>
        <w:textAlignment w:val="baseline"/>
        <w:rPr>
          <w:color w:val="000000"/>
          <w:sz w:val="28"/>
          <w:szCs w:val="28"/>
        </w:rPr>
      </w:pPr>
      <w:r>
        <w:rPr>
          <w:noProof/>
          <w:color w:val="000000"/>
          <w:sz w:val="28"/>
          <w:szCs w:val="28"/>
        </w:rPr>
        <w:lastRenderedPageBreak/>
        <w:pict>
          <v:shape id="AutoShape 22" o:spid="_x0000_s1065" type="#_x0000_t32" style="position:absolute;left:0;text-align:left;margin-left:399.95pt;margin-top:4.9pt;width:0;height:119.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5SPwIAAHcEAAAOAAAAZHJzL2Uyb0RvYy54bWysVMGO2jAQvVfqP1i+QwgbWIgIq1UCvWxb&#10;pN1+gLGdxKpjW7YhoKr/3rEDtLSXqioHM7Zn3sy8ec7q6dRJdOTWCa0KnI4nGHFFNROqKfCXt+1o&#10;gZHzRDEiteIFPnOHn9bv3616k/OpbrVk3CIAUS7vTYFb702eJI62vCNurA1XcFlr2xEPW9skzJIe&#10;0DuZTCeTedJry4zVlDsHp9VwidcRv6459Z/r2nGPZIGhNh9XG9d9WJP1iuSNJaYV9FIG+YcqOiIU&#10;JL1BVcQTdLDiD6hOUKudrv2Y6i7RdS0ojz1AN+nkt25eW2J47AXIceZGk/t/sPTTcWeRYAV+gEkp&#10;0sGMng9ex9RoOg0E9cbl4FeqnQ0t0pN6NS+afnVI6bIlquHR++1sIDgNEcldSNg4A2n2/UfNwIdA&#10;gsjWqbZdgAQe0CkO5XwbCj95RIdDCqfpLJ09ZrOITvJroLHOf+C6Q8EosPOWiKb1pVYKRq9tGtOQ&#10;44vzoSySXwNCVqW3QsqoAKlQX+DlbDqLAU5LwcJlcHO22ZfSoiMJGoq/SxV3bgG5Iq4d/BhYwYvk&#10;Vh8Ui1bLCdtcbE+EBBv5SJq3AmiUHIcqOs4wkhyeU7CGsqUKUEAJNHKxBnl9W06Wm8VmkY2y6Xwz&#10;yiZVNXreltlovk0fZ9VDVZZV+j00lWZ5KxjjKvR1lXqa/Z2ULo9uEOlN7DcCk3v0yDQUe/2PRUdN&#10;BBkMgtprdt7Z0F2QB6g7Ol9eYng+v+6j18/vxfoHAAAA//8DAFBLAwQUAAYACAAAACEAZX3OYNsA&#10;AAAJAQAADwAAAGRycy9kb3ducmV2LnhtbEyPwU7DMBBE70j8g7VI3KjTiEIT4lSIlhMnCgeO23hJ&#10;AvE62G4b/p5FHMpxNKM3M9VqcoM6UIi9ZwPzWQaKuPG259bA68vj1RJUTMgWB89k4JsirOrzswpL&#10;64/8TIdtapVAOJZooEtpLLWOTUcO48yPxOK9++AwiQyttgGPAneDzrPsRjvsWRo6HOmho+Zzu3cG&#10;isZt8vT2NODX+mMd5ilb6HxjzOXFdH8HKtGUTmH4nS/ToZZNO79nG9Vg4LYoCokKTB6I/6d3BvLr&#10;5QJ0Xen/D+ofAAAA//8DAFBLAQItABQABgAIAAAAIQC2gziS/gAAAOEBAAATAAAAAAAAAAAAAAAA&#10;AAAAAABbQ29udGVudF9UeXBlc10ueG1sUEsBAi0AFAAGAAgAAAAhADj9If/WAAAAlAEAAAsAAAAA&#10;AAAAAAAAAAAALwEAAF9yZWxzLy5yZWxzUEsBAi0AFAAGAAgAAAAhADvK3lI/AgAAdwQAAA4AAAAA&#10;AAAAAAAAAAAALgIAAGRycy9lMm9Eb2MueG1sUEsBAi0AFAAGAAgAAAAhAGV9zmDbAAAACQEAAA8A&#10;AAAAAAAAAAAAAAAAmQQAAGRycy9kb3ducmV2LnhtbFBLBQYAAAAABAAEAPMAAAChBQAAAAA=&#10;">
            <v:stroke dashstyle="dash" endarrow="block"/>
          </v:shape>
        </w:pict>
      </w:r>
      <w:r>
        <w:rPr>
          <w:noProof/>
          <w:color w:val="000000"/>
          <w:sz w:val="28"/>
          <w:szCs w:val="28"/>
        </w:rPr>
        <w:pict>
          <v:shape id="AutoShape 21" o:spid="_x0000_s1064" type="#_x0000_t32" style="position:absolute;left:0;text-align:left;margin-left:303.35pt;margin-top:4.9pt;width:96.6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kQqPwIAAHcEAAAOAAAAZHJzL2Uyb0RvYy54bWysVMuO2jAU3VfqP1jeQ0gGGIgIo1EC3Uxb&#10;pJl+gLGdxKpjW7YhoKr/3msHaGk3VdUsnOv4vs65x1k9nTqJjtw6oVWB0/EEI66oZkI1Bf7yth0t&#10;MHKeKEakVrzAZ+7w0/r9u1Vvcp7pVkvGLYIkyuW9KXDrvcmTxNGWd8SNteEKDmttO+Jha5uEWdJD&#10;9k4m2WQyT3ptmbGacufgazUc4nXMX9ec+s917bhHssDQm4+rjes+rMl6RfLGEtMKemmD/EMXHREK&#10;it5SVcQTdLDij1SdoFY7Xfsx1V2i61pQHjEAmnTyG5rXlhgesQA5ztxocv8vLf103FkkWIEfHjFS&#10;pIMZPR+8jqVRlgaCeuNy8CvVzgaI9KRezYumXx1SumyJanj0fjsbCI4RyV1I2DgDZfb9R83Ah0CB&#10;yNaptl1ICTygUxzK+TYUfvKIwsc0y+aLDGZHr2cJya+Bxjr/gesOBaPAzlsimtaXWikYvbZpLEOO&#10;L84DEAi8BoSqSm+FlFEBUqG+wMtZNosBTkvBwmFwc7bZl9KiIwkaik9gBZLduYXMFXHt4MfAGsRl&#10;9UGxWKTlhG0utidCgo18JM1bATRKjkMXHWcYSQ7XKVhDJalCJ0AJALlYg7y+LSfLzWKzmI6m2Xwz&#10;mk6qavS8Laej+TZ9nFUPVVlW6fcAKp3mrWCMq4DrKvV0+ndSuly6QaQ3sd8ITO6zR3Kg2es7Nh01&#10;EWQwCGqv2XlnA7ogD1B3dL7cxHB9ft1Hr5//i/UPAAAA//8DAFBLAwQUAAYACAAAACEAl3Z4t9kA&#10;AAAHAQAADwAAAGRycy9kb3ducmV2LnhtbEyPMU/DMBCFdyT+g3VIbNRuJFIS4lSIlomJwsDoxkcS&#10;sM/Bdtvw7zlYYHx6T99916xn78QRYxoDaVguFAikLtiReg0vzw9XNyBSNmSNC4QavjDBuj0/a0xt&#10;w4me8LjLvWAIpdpoGHKeailTN6A3aREmJO7eQvQmc4y9tNGcGO6dLJQqpTcj8YXBTHg/YPexO3gN&#10;Vee3RX59dOZz876Jy6yuZbHV+vJivrsFkXHOf2P40Wd1aNlpHw5kk3AaSlWueMow/oD7VVVVIPa/&#10;WbaN/O/ffgMAAP//AwBQSwECLQAUAAYACAAAACEAtoM4kv4AAADhAQAAEwAAAAAAAAAAAAAAAAAA&#10;AAAAW0NvbnRlbnRfVHlwZXNdLnhtbFBLAQItABQABgAIAAAAIQA4/SH/1gAAAJQBAAALAAAAAAAA&#10;AAAAAAAAAC8BAABfcmVscy8ucmVsc1BLAQItABQABgAIAAAAIQA4SkQqPwIAAHcEAAAOAAAAAAAA&#10;AAAAAAAAAC4CAABkcnMvZTJvRG9jLnhtbFBLAQItABQABgAIAAAAIQCXdni32QAAAAcBAAAPAAAA&#10;AAAAAAAAAAAAAJkEAABkcnMvZG93bnJldi54bWxQSwUGAAAAAAQABADzAAAAnwUAAAAA&#10;">
            <v:stroke dashstyle="dash" endarrow="block"/>
          </v:shape>
        </w:pict>
      </w:r>
      <w:r>
        <w:rPr>
          <w:noProof/>
          <w:color w:val="000000"/>
          <w:sz w:val="28"/>
          <w:szCs w:val="28"/>
        </w:rPr>
        <w:pict>
          <v:shape id="AutoShape 20" o:spid="_x0000_s1063" type="#_x0000_t32" style="position:absolute;left:0;text-align:left;margin-left:22.9pt;margin-top:4.9pt;width:0;height:114.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nYPwIAAHcEAAAOAAAAZHJzL2Uyb0RvYy54bWysVMuO2jAU3VfqP1jeM0mYQCEijEYJdDNt&#10;kWb6AcZ2EquObdmGgKr+e68doDPtpqrKwlzb93WOz83q4dRLdOTWCa1KnN2lGHFFNROqLfHXl+1k&#10;gZHzRDEiteIlPnOHH9bv360GU/Cp7rRk3CJIolwxmBJ33psiSRzteE/cnTZcwWWjbU88bG2bMEsG&#10;yN7LZJqm82TQlhmrKXcOTuvxEq9j/qbh1H9pGsc9kiWG3nxcbVz3YU3WK1K0lphO0Esb5B+66IlQ&#10;UPSWqiaeoIMVf6TqBbXa6cbfUd0numkE5REDoMnS39A8d8TwiAXIceZGk/t/aenn484iwUp8P8dI&#10;kR7e6PHgdSyNppGgwbgC/Cq1swEiPaln86TpN4eUrjqiWh69X84GgrNAafImJGycgTL74ZNm4EOg&#10;QGTr1Ng+pAQe0Ck+yvn2KPzkER0PKZxm+WyWj/0kpLgGGuv8R657FIwSO2+JaDtfaaXg6bXNYhly&#10;fHI+tEWKa0CoqvRWSBkVIBUaSrycTWcxwGkpWLgMbs62+0padCRBQ/EXMcLNa7eQuSauG/0YWKO4&#10;rD4oFot0nLDNxfZESLCRj6R5K4BGyXHooucMI8lhnII1ti1V6AQoASAXa5TX92W63Cw2i3yST+eb&#10;SZ7W9eRxW+WT+Tb7MKvv66qqsx8BVJYXnWCMq4DrKvUs/zspXYZuFOlN7DcCk7fZI9PQ7PU/Nh01&#10;EWQQZtMVe83OOxvQhR2oOzpfJjGMz+t99Pr1vVj/BAAA//8DAFBLAwQUAAYACAAAACEAVn+/2dkA&#10;AAAHAQAADwAAAGRycy9kb3ducmV2LnhtbEyOMU/DMBCFdyT+g3VIbNRuoIiGOBWiZWKiMDC6yZEE&#10;7HOwr2349xwsMJ2e3tN3X7WaglcHTHmIZGE+M6CQmtgO1Fl4eX64uAGV2VHrfCS08IUZVvXpSeXK&#10;Nh7pCQ9b7pRAKJfOQs88llrnpsfg8iyOSNK9xRQcS0ydbpM7Cjx4XRhzrYMbSD70bsT7HpuP7T5Y&#10;WDZhU/Dro3ef6/d1mrNZ6GJj7fnZdHcLinHivzH86Is61OK0i3tqs/IWrhZizsKSI/Vv3FkoLpcG&#10;dF3p//71NwAAAP//AwBQSwECLQAUAAYACAAAACEAtoM4kv4AAADhAQAAEwAAAAAAAAAAAAAAAAAA&#10;AAAAW0NvbnRlbnRfVHlwZXNdLnhtbFBLAQItABQABgAIAAAAIQA4/SH/1gAAAJQBAAALAAAAAAAA&#10;AAAAAAAAAC8BAABfcmVscy8ucmVsc1BLAQItABQABgAIAAAAIQDhKvnYPwIAAHcEAAAOAAAAAAAA&#10;AAAAAAAAAC4CAABkcnMvZTJvRG9jLnhtbFBLAQItABQABgAIAAAAIQBWf7/Z2QAAAAcBAAAPAAAA&#10;AAAAAAAAAAAAAJkEAABkcnMvZG93bnJldi54bWxQSwUGAAAAAAQABADzAAAAnwUAAAAA&#10;">
            <v:stroke dashstyle="dash" endarrow="block"/>
          </v:shape>
        </w:pict>
      </w:r>
      <w:r>
        <w:rPr>
          <w:noProof/>
          <w:color w:val="000000"/>
          <w:sz w:val="28"/>
          <w:szCs w:val="28"/>
        </w:rPr>
        <w:pict>
          <v:shape id="AutoShape 19" o:spid="_x0000_s1062" type="#_x0000_t32" style="position:absolute;left:0;text-align:left;margin-left:22.9pt;margin-top:4.9pt;width:122.25pt;height: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S+RQIAAIEEAAAOAAAAZHJzL2Uyb0RvYy54bWysVF1v2yAUfZ+0/4B4TxynSdtYdarKTraH&#10;rqvU7gcQwDEaBgQkTjTtv+9enKbt9jJN8wO++H6dezj45vbQabKXPihrSpqPJ5RIw61QZlvSb8/r&#10;0TUlITIjmLZGlvQoA71dfvxw07tCTm1rtZCeQBETit6VtI3RFVkWeCs7FsbWSQPOxvqORdj6bSY8&#10;66F6p7PpZHKZ9dYL5y2XIcDXenDSZarfNJLHr00TZCS6pIAtptWndYNrtrxhxdYz1yp+gsH+AUXH&#10;lIGm51I1i4zsvPqjVKe4t8E2ccxtl9mmUVymGWCafPLbNE8tczLNAuQEd6Yp/L+y/GH/6IkSJb2Y&#10;U2JYB2d0t4s2tSb5AgnqXSggrjKPHkfkB/Pk7i3/HoixVcvMVqbo56OD5BwzsncpuAkO2mz6L1ZA&#10;DIMGia1D4zvSaOU+YyIWB0bIIR3P8Xw88hAJh4/5fD6dXwFM/uLLWIElMNH5ED9J2xE0ShqiZ2rb&#10;xsoaAyKwfijP9vchIsDXBEw2dq20TlrQhvQlXUCnhCdYrQQ6MSz47abSnuwZqik9aVrwvA1DBDUL&#10;7RAnwBpk5u3OiNSklUysTnZkSoNNYqIvegWEakkRRScFJVrCxUJrgK0NIgFKYJCTNQjtx2KyWF2v&#10;rmej2fRyNZpN6np0t65mo8t1fjWvL+qqqvOfOFQ+K1olhDQ414vo89nfiep0/Qa5nmV/JjB7Xz0x&#10;DWBf3gl0UgcKYpDWxorjo8fpUCig8xR8upN4kd7uU9Trn2P5CwAA//8DAFBLAwQUAAYACAAAACEA&#10;H6BgI9gAAAAGAQAADwAAAGRycy9kb3ducmV2LnhtbEyOwU7DMBBE70j8g7VI3KjdAi1N41QIiQNH&#10;knyAE2+TiHgd2W4T+HoWLnAajWY08/Lj4kZxwRAHTxrWKwUCqfV2oE5DXb3ePYGIyZA1oyfU8IkR&#10;jsX1VW4y62d6x0uZOsEjFDOjoU9pyqSMbY/OxJWfkDg7+eBMYhs6aYOZedyNcqPUVjozED/0ZsKX&#10;HtuP8uw0yKan8HWq6u2s3qZ6Lu2uclbr25vl+QAi4ZL+yvCDz+hQMFPjz2SjGDU8PDJ50rBn4Xiz&#10;V/cgml8vi1z+xy++AQAA//8DAFBLAQItABQABgAIAAAAIQC2gziS/gAAAOEBAAATAAAAAAAAAAAA&#10;AAAAAAAAAABbQ29udGVudF9UeXBlc10ueG1sUEsBAi0AFAAGAAgAAAAhADj9If/WAAAAlAEAAAsA&#10;AAAAAAAAAAAAAAAALwEAAF9yZWxzLy5yZWxzUEsBAi0AFAAGAAgAAAAhAOYNFL5FAgAAgQQAAA4A&#10;AAAAAAAAAAAAAAAALgIAAGRycy9lMm9Eb2MueG1sUEsBAi0AFAAGAAgAAAAhAB+gYCPYAAAABgEA&#10;AA8AAAAAAAAAAAAAAAAAnwQAAGRycy9kb3ducmV2LnhtbFBLBQYAAAAABAAEAPMAAACkBQAAAAA=&#10;">
            <v:stroke dashstyle="dash" endarrow="block"/>
          </v:shape>
        </w:pict>
      </w:r>
      <w:r>
        <w:rPr>
          <w:noProof/>
          <w:color w:val="000000"/>
          <w:sz w:val="28"/>
          <w:szCs w:val="28"/>
        </w:rPr>
        <w:pict>
          <v:shape id="AutoShape 6" o:spid="_x0000_s1061" type="#_x0000_t32" style="position:absolute;left:0;text-align:left;margin-left:225.6pt;margin-top:20.05pt;width:0;height:32.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XNAIAAF0EAAAOAAAAZHJzL2Uyb0RvYy54bWysVMGO2yAQvVfqPyDuWdtZJ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CvxfY6R&#10;Ij3M6PHgdUyN5qE/g3EFuFVqZ0OF9KSezZOm3xxSuuqIanl0fjkbiM1CRPImJGycgSz74ZNm4EMA&#10;Pzbr1Ng+QEIb0CnO5HybCT95RMdDCqd5uljmcVwJKa5xxjr/keseBaPEzlsi2s5XWikYvLZZzEKO&#10;T84HVqS4BoSkSm+FlHH+UqGhxMvZdBYDnJaChcvg5my7r6RFRxIUFH+xRLh57Wb1QbEI1nHCNhfb&#10;EyHBRj72xlsB3ZIch2w9ZxhJDo8mWCM9qUJGqBwIX6xRRN+X6XKz2CzyST6dbyZ5WteTx22VT+bb&#10;7MOsvq+rqs5+BPJZXnSCMa4C/6ugs/zvBHN5WqMUb5K+NSp5ix47CmSv/5F0HH2Y9qibvWbnnQ3V&#10;BRWAhqPz5b2FR/J6H71+fRXWPwEAAP//AwBQSwMEFAAGAAgAAAAhAPzOgEzfAAAACgEAAA8AAABk&#10;cnMvZG93bnJldi54bWxMj8tOwzAQRfdI/IM1SOyonaqNIMSpgAqRDZVoq4qlGw+xRWxHsdumfD2D&#10;WMBuHkd3zpSL0XXsiEO0wUvIJgIY+iZo61sJ283zzS2wmJTXqgseJZwxwqK6vChVocPJv+FxnVpG&#10;IT4WSoJJqS84j41Bp+Ik9Ohp9xEGpxK1Q8v1oE4U7jo+FSLnTllPF4zq8clg87k+OAlp+X42+a55&#10;vLOrzctrbr/qul5KeX01PtwDSzimPxh+9EkdKnLah4PXkXUSZvNsSigVIgNGwO9gT6SYzYFXJf//&#10;QvUNAAD//wMAUEsBAi0AFAAGAAgAAAAhALaDOJL+AAAA4QEAABMAAAAAAAAAAAAAAAAAAAAAAFtD&#10;b250ZW50X1R5cGVzXS54bWxQSwECLQAUAAYACAAAACEAOP0h/9YAAACUAQAACwAAAAAAAAAAAAAA&#10;AAAvAQAAX3JlbHMvLnJlbHNQSwECLQAUAAYACAAAACEApvnNFzQCAABdBAAADgAAAAAAAAAAAAAA&#10;AAAuAgAAZHJzL2Uyb0RvYy54bWxQSwECLQAUAAYACAAAACEA/M6ATN8AAAAKAQAADwAAAAAAAAAA&#10;AAAAAACOBAAAZHJzL2Rvd25yZXYueG1sUEsFBgAAAAAEAAQA8wAAAJoFAAAAAA==&#10;">
            <v:stroke endarrow="block"/>
          </v:shape>
        </w:pict>
      </w:r>
      <w:r>
        <w:rPr>
          <w:noProof/>
          <w:color w:val="000000"/>
          <w:sz w:val="28"/>
          <w:szCs w:val="28"/>
        </w:rPr>
        <w:pict>
          <v:rect id="Rectangle 4" o:spid="_x0000_s1031" style="position:absolute;left:0;text-align:left;margin-left:145.15pt;margin-top:-16.9pt;width:158.2pt;height:36.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ckKAIAAE8EAAAOAAAAZHJzL2Uyb0RvYy54bWysVMGO0zAQvSPxD5bvNG23Lduo6WrVpQhp&#10;gRULH+A4TmLheMzYbVq+nrHT7XaBEyIHy+MZPz+/N87q5tAZtlfoNdiCT0ZjzpSVUGnbFPzb1+2b&#10;a858ELYSBqwq+FF5frN+/WrVu1xNoQVTKWQEYn3eu4K3Ibg8y7xsVSf8CJyylKwBOxEoxCarUPSE&#10;3plsOh4vsh6wcghSeU+rd0OSrxN+XSsZPte1V4GZghO3kEZMYxnHbL0SeYPCtVqeaIh/YNEJbenQ&#10;M9SdCILtUP8B1WmJ4KEOIwldBnWtpUp3oNtMxr/d5rEVTqW7kDjenWXy/w9Wfto/INNVwa+uOLOi&#10;I4++kGrCNkaxWdSndz6nskf3gPGG3t2D/O6ZhU1LVeoWEfpWiYpYTWJ99mJDDDxtZWX/ESpCF7sA&#10;SapDjV0EJBHYITlyPDuiDoFJWiSLl5MZGScpN1ssp4t5OkLkT7sd+vBeQcfipOBI3BO62N/7ENmI&#10;/KkksQejq602JgXYlBuDbC+oO7bpO6H7yzJjWV/w5Xw6T8gvcv4SYpy+v0F0OlCbG90V/PpcJPIo&#10;2ztbpSYMQpthTpSNPekYpRssCIfykIxKCkRZS6iOJCzC0NX0CmnSAv7krKeOLrj/sROoODMfLJlD&#10;QkYlQwpm87dTCvAyU15mhJUEVfDA2TDdhOHZ7BzqpqWTJkkNC7dkaK2T1s+sTvSpa5MFpxcWn8Vl&#10;nKqe/wPrXwAAAP//AwBQSwMEFAAGAAgAAAAhAJoH0rTfAAAACgEAAA8AAABkcnMvZG93bnJldi54&#10;bWxMj0FPg0AQhe8m/ofNmHhrdwsGLWVojKYmHlt68TbAClR2l7BLi/56x5M9TubLe9/LtrPpxVmP&#10;vnMWYbVUILStXN3ZBuFY7BZPIHwgW1PvrEb41h62+e1NRmntLnavz4fQCA6xPiWENoQhldJXrTbk&#10;l27Qln+fbjQU+BwbWY904XDTy0ipRBrqLDe0NOiXVldfh8kglF10pJ998abMeheH97k4TR+viPd3&#10;8/MGRNBz+IfhT5/VIWen0k229qJHiNYqZhRhEce8gYlEJY8gSoQHtQKZZ/J6Qv4LAAD//wMAUEsB&#10;Ai0AFAAGAAgAAAAhALaDOJL+AAAA4QEAABMAAAAAAAAAAAAAAAAAAAAAAFtDb250ZW50X1R5cGVz&#10;XS54bWxQSwECLQAUAAYACAAAACEAOP0h/9YAAACUAQAACwAAAAAAAAAAAAAAAAAvAQAAX3JlbHMv&#10;LnJlbHNQSwECLQAUAAYACAAAACEAOjc3JCgCAABPBAAADgAAAAAAAAAAAAAAAAAuAgAAZHJzL2Uy&#10;b0RvYy54bWxQSwECLQAUAAYACAAAACEAmgfStN8AAAAKAQAADwAAAAAAAAAAAAAAAACCBAAAZHJz&#10;L2Rvd25yZXYueG1sUEsFBgAAAAAEAAQA8wAAAI4FAAAAAA==&#10;">
            <v:textbox>
              <w:txbxContent>
                <w:p w:rsidR="00A44FD6" w:rsidRPr="00DB32C3" w:rsidRDefault="00A44FD6" w:rsidP="002F7805">
                  <w:pPr>
                    <w:jc w:val="center"/>
                  </w:pPr>
                  <w:r w:rsidRPr="00DB32C3">
                    <w:t>Совет директоров</w:t>
                  </w:r>
                </w:p>
                <w:p w:rsidR="00A44FD6" w:rsidRPr="00144AC5" w:rsidRDefault="00A44FD6" w:rsidP="002F7805">
                  <w:pPr>
                    <w:jc w:val="center"/>
                    <w:rPr>
                      <w:b/>
                    </w:rPr>
                  </w:pPr>
                  <w:r w:rsidRPr="00DB32C3">
                    <w:t>(Наблюдательный совет</w:t>
                  </w:r>
                  <w:r w:rsidRPr="00144AC5">
                    <w:rPr>
                      <w:b/>
                    </w:rPr>
                    <w:t>)</w:t>
                  </w:r>
                </w:p>
              </w:txbxContent>
            </v:textbox>
          </v:rect>
        </w:pict>
      </w:r>
    </w:p>
    <w:p w:rsidR="00662DDC" w:rsidRPr="0047669F" w:rsidRDefault="00BB5022" w:rsidP="00C761B7">
      <w:pPr>
        <w:pStyle w:val="a3"/>
        <w:shd w:val="clear" w:color="auto" w:fill="FFFFFF"/>
        <w:spacing w:before="215" w:beforeAutospacing="0" w:after="215" w:afterAutospacing="0" w:line="419" w:lineRule="atLeast"/>
        <w:ind w:firstLine="284"/>
        <w:textAlignment w:val="baseline"/>
        <w:rPr>
          <w:color w:val="000000"/>
          <w:sz w:val="28"/>
          <w:szCs w:val="28"/>
        </w:rPr>
      </w:pPr>
      <w:r>
        <w:rPr>
          <w:noProof/>
          <w:color w:val="000000"/>
          <w:sz w:val="28"/>
          <w:szCs w:val="28"/>
        </w:rPr>
        <w:pict>
          <v:shape id="AutoShape 64" o:spid="_x0000_s1060" type="#_x0000_t32" style="position:absolute;left:0;text-align:left;margin-left:207.6pt;margin-top:243.2pt;width:.95pt;height:39.7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zbQgIAAJYEAAAOAAAAZHJzL2Uyb0RvYy54bWysVEtu2zAQ3RfoHQjuHUmO7DpC5CCQ7G7S&#10;NkDSA4xJyiJKkQTJWDaK3r1D+tOm3QRFvaCHnDfz5qvbu/2gyE44L42uaXGVUyI0M1zqbU2/Pq8n&#10;C0p8AM1BGS1qehCe3i3fv7sdbSWmpjeKC0fQifbVaGvah2CrLPOsFwP4K2OFRmVn3AABr26bcQcj&#10;eh9UNs3zeTYax60zTHiPr+1RSZfJf9cJFr50nReBqJpibCGdLp2beGbLW6i2Dmwv2SkM+IcoBpAa&#10;SS+uWghAXpz8y9UgmTPedOGKmSEzXSeZSDlgNkX+RzZPPViRcsHieHspk/9/btnn3aMjktf0ekqJ&#10;hgF7dP8STKIm8zIWaLS+QlyjH11Mke31k30w7Jsn2jQ96K1I6OeDReMiWmSvTOLFW6TZjJ8MRwwg&#10;QarWvnNDdIl1IPvUlMOlKWIfCMPHYprPZ5Qw1MzycjGdJQKozrbW+fBRmIFEoaY+OJDbPjRGa+y+&#10;cUVigt2DDzEyqM4GkVibtVQqDYHSZKzpzQwJosYbJXlUpovbbhrlyA7iGKXfKYpXsOi5Bd8fcRyl&#10;iILKmRfNk9QL4CvNSUi1AufMSCPtIDglSuAKRSlBA0j1JiimpHSkwYphkifpOH3fb/Kb1WK1KCfl&#10;dL6alHnbTu7XTTmZr4sPs/a6bZq2+BETLsqql5wLHXM+b0JRvm3STjt5nOHLLlyKm732nrqAwZ7/&#10;U9BpZOKUHOdtY/jh0WEh0jsOfwKfFjVu1+/3hPr1OVn+BAAA//8DAFBLAwQUAAYACAAAACEAIfh+&#10;9+IAAAALAQAADwAAAGRycy9kb3ducmV2LnhtbEyPwUrDQBCG74LvsIzgzW5Sk1hjNkUEFaQW2oq9&#10;brJjEpqdDdltG9/e8aS3Gebjn+8vlpPtxQlH3zlSEM8iEEi1Mx01Cj52zzcLED5oMrp3hAq+0cOy&#10;vLwodG7cmTZ42oZGcAj5XCtoQxhyKX3dotV+5gYkvn250erA69hIM+ozh9tezqMok1Z3xB9aPeBT&#10;i/Vhe7QKbj/9vl2vXt6mxL9vDtV6v+uGV6Wur6bHBxABp/AHw68+q0PJTpU7kvGiV5DE6ZxRHhZZ&#10;AoKJJL6LQVQK0iy9B1kW8n+H8gcAAP//AwBQSwECLQAUAAYACAAAACEAtoM4kv4AAADhAQAAEwAA&#10;AAAAAAAAAAAAAAAAAAAAW0NvbnRlbnRfVHlwZXNdLnhtbFBLAQItABQABgAIAAAAIQA4/SH/1gAA&#10;AJQBAAALAAAAAAAAAAAAAAAAAC8BAABfcmVscy8ucmVsc1BLAQItABQABgAIAAAAIQCD4mzbQgIA&#10;AJYEAAAOAAAAAAAAAAAAAAAAAC4CAABkcnMvZTJvRG9jLnhtbFBLAQItABQABgAIAAAAIQAh+H73&#10;4gAAAAsBAAAPAAAAAAAAAAAAAAAAAJwEAABkcnMvZG93bnJldi54bWxQSwUGAAAAAAQABADzAAAA&#10;qwUAAAAA&#10;">
            <v:stroke dashstyle="dash" startarrow="open" endarrow="open"/>
          </v:shape>
        </w:pict>
      </w:r>
      <w:r>
        <w:rPr>
          <w:noProof/>
          <w:color w:val="000000"/>
          <w:sz w:val="28"/>
          <w:szCs w:val="28"/>
        </w:rPr>
        <w:pict>
          <v:shape id="AutoShape 62" o:spid="_x0000_s1059" type="#_x0000_t32" style="position:absolute;left:0;text-align:left;margin-left:425.5pt;margin-top:243.2pt;width:.95pt;height:39.7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kZQgIAAJYEAAAOAAAAZHJzL2Uyb0RvYy54bWysVEtu2zAQ3RfoHQjuHUmO7DpC5CCQ7G7S&#10;NkDSA9AkZRGlOATJWDaK3r1D+tOm3QRFvaCHnDfz5qvbu/2gyU46r8DUtLjKKZGGg1BmW9Ovz+vJ&#10;ghIfmBFMg5E1PUhP75bv392OtpJT6EEL6Qg6Mb4abU37EGyVZZ73cmD+Cqw0qOzADSzg1W0z4diI&#10;3gedTfN8no3ghHXApff42h6VdJn8d53k4UvXeRmIrinGFtLp0rmJZ7a8ZdXWMdsrfgqD/UMUA1MG&#10;SS+uWhYYeXHqL1eD4g48dOGKw5BB1ykuUw6YTZH/kc1Tz6xMuWBxvL2Uyf8/t/zz7tERJWp6XVBi&#10;2IA9un8JkKjJfBoLNFpfIa4xjy6myPfmyT4A/+aJgaZnZisT+vlg0biIFtkrk3jxFmk24ycQiGFI&#10;kKq179wQXWIdyD415XBpitwHwvGxmObzGSUcNbO8XExniYBVZ1vrfPgoYSBRqKkPjqltHxowBrsP&#10;rkhMbPfgQ4yMVWeDSGxgrbROQ6ANGWt6M0OCqPGglYjKdHHbTaMd2bE4Rul3iuIVLHpume+POIFS&#10;RLHKwYsRSeolEysjSEi1Ys7BSCPtIAUlWuIKRSlBA1P6TVBMSZtIgxXDJE/Scfq+3+Q3q8VqUU7K&#10;6Xw1KfO2ndyvm3IyXxcfZu112zRt8SMmXJRVr4SQJuZ83oSifNuknXbyOMOXXbgUN3vtPXUBgz3/&#10;p6DTyMQpOc7bBsTh0WEh0jsOfwKfFjVu1+/3hPr1OVn+BAAA//8DAFBLAwQUAAYACAAAACEAwrZO&#10;9eIAAAALAQAADwAAAGRycy9kb3ducmV2LnhtbEyPQUvDQBSE74L/YXmCN7tpTUIa81JEUEFsoa3Y&#10;6yb7TEKzb0N228Z/73rS4zDDzDfFajK9ONPoOssI81kEgri2uuMG4WP/fJeBcF6xVr1lQvgmB6vy&#10;+qpQubYX3tJ55xsRStjlCqH1fsildHVLRrmZHYiD92VHo3yQYyP1qC6h3PRyEUWpNKrjsNCqgZ5a&#10;qo+7k0G4/3SHdvP+8jbFbr09VpvDvhteEW9vpscHEJ4m/xeGX/yADmVgquyJtRM9QpbMwxePEGdp&#10;DCIksmSxBFEhJGmyBFkW8v+H8gcAAP//AwBQSwECLQAUAAYACAAAACEAtoM4kv4AAADhAQAAEwAA&#10;AAAAAAAAAAAAAAAAAAAAW0NvbnRlbnRfVHlwZXNdLnhtbFBLAQItABQABgAIAAAAIQA4/SH/1gAA&#10;AJQBAAALAAAAAAAAAAAAAAAAAC8BAABfcmVscy8ucmVsc1BLAQItABQABgAIAAAAIQCBM5kZQgIA&#10;AJYEAAAOAAAAAAAAAAAAAAAAAC4CAABkcnMvZTJvRG9jLnhtbFBLAQItABQABgAIAAAAIQDCtk71&#10;4gAAAAsBAAAPAAAAAAAAAAAAAAAAAJwEAABkcnMvZG93bnJldi54bWxQSwUGAAAAAAQABADzAAAA&#10;qwUAAAAA&#10;">
            <v:stroke dashstyle="dash" startarrow="open" endarrow="open"/>
          </v:shape>
        </w:pict>
      </w:r>
      <w:r>
        <w:rPr>
          <w:noProof/>
          <w:color w:val="000000"/>
          <w:sz w:val="28"/>
          <w:szCs w:val="28"/>
        </w:rPr>
        <w:pict>
          <v:shape id="AutoShape 60" o:spid="_x0000_s1058" type="#_x0000_t32" style="position:absolute;left:0;text-align:left;margin-left:381.95pt;margin-top:243.2pt;width:0;height:37.8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0Y8MwIAAF4EAAAOAAAAZHJzL2Uyb0RvYy54bWysVE2P2yAQvVfqf0DcE9tZJ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WIkfQB5F&#10;eqjR097rGBrNokCDcQX4VWprQ4r0qF7Ns6ZfHVK66ohqefR+Oxl4nAVJk7snYeMMhNkNnzQDHwIB&#10;olrHxvYBEnRAx1iU060o/OgRPR9SOM3n6WwxjeCkuL4z1vmPXPcoGCV23hLRdr7SSkHltc1iFHJ4&#10;dj6wIsX1QQiq9EZIGRtAKjSUeDGdTOMDp6Vg4TK4OdvuKmnRgYQWir8Lizs3q/eKRbCOE7a+2J4I&#10;CTbyURtvBaglOQ7Res4wkhymJlhnelKFiJA5EL5Y5y76tkgX6/l6no/yyWw9ytO6Hj1tqnw022Qf&#10;pvVDXVV19j2Qz/KiE4xxFfhfOzrL/65jLrN17sVbT9+ESu7Ro6JA9vofScfSh2qHEXTFTrPT1obs&#10;wg6aODpfBi5Mya/76PXzs7D6AQAA//8DAFBLAwQUAAYACAAAACEAx6NpKuEAAAALAQAADwAAAGRy&#10;cy9kb3ducmV2LnhtbEyPwU7DMAyG70i8Q2Qkbizd2MJW6k7AhOgFJDaEOGZNaCIap2qyrePpCeIw&#10;jrY//f7+Yjm4lu11H6wnhPEoA6ap9spSg/C2ebyaAwtRkpKtJ41w1AGW5flZIXPlD/Sq9+vYsBRC&#10;IZcIJsYu5zzURjsZRr7TlG6fvncyprFvuOrlIYW7lk+yTHAnLaUPRnb6wej6a71zCHH1cTTivb5f&#10;2JfN07Ow31VVrRAvL4a7W2BRD/EEw69+UocyOW39jlRgLcKNuF4kFGE6F1NgifjbbBFmYjIGXhb8&#10;f4fyBwAA//8DAFBLAQItABQABgAIAAAAIQC2gziS/gAAAOEBAAATAAAAAAAAAAAAAAAAAAAAAABb&#10;Q29udGVudF9UeXBlc10ueG1sUEsBAi0AFAAGAAgAAAAhADj9If/WAAAAlAEAAAsAAAAAAAAAAAAA&#10;AAAALwEAAF9yZWxzLy5yZWxzUEsBAi0AFAAGAAgAAAAhAAfrRjwzAgAAXgQAAA4AAAAAAAAAAAAA&#10;AAAALgIAAGRycy9lMm9Eb2MueG1sUEsBAi0AFAAGAAgAAAAhAMejaSrhAAAACwEAAA8AAAAAAAAA&#10;AAAAAAAAjQQAAGRycy9kb3ducmV2LnhtbFBLBQYAAAAABAAEAPMAAACbBQAAAAA=&#10;">
            <v:stroke endarrow="block"/>
          </v:shape>
        </w:pict>
      </w:r>
      <w:r>
        <w:rPr>
          <w:noProof/>
          <w:color w:val="000000"/>
          <w:sz w:val="28"/>
          <w:szCs w:val="28"/>
        </w:rPr>
        <w:pict>
          <v:shape id="AutoShape 59" o:spid="_x0000_s1057" type="#_x0000_t32" style="position:absolute;left:0;text-align:left;margin-left:249.3pt;margin-top:243.2pt;width:.95pt;height:39.75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5ATPQIAAGwEAAAOAAAAZHJzL2Uyb0RvYy54bWysVMGO0zAQvSPxD5bvbZKSljZqulolLRwW&#10;qLTLB7i2k1g4tmV7m1aIf2fsZrsULgiRgzPOzLx5M37O+u7US3Tk1gmtSpxNU4y4opoJ1Zb469Nu&#10;ssTIeaIYkVrxEp+5w3ebt2/Wgyn4THdaMm4RgChXDKbEnfemSBJHO94TN9WGK3A22vbEw9a2CbNk&#10;APReJrM0XSSDtsxYTblz8LW+OPEm4jcNp/5L0zjukSwxcPNxtXE9hDXZrEnRWmI6QUca5B9Y9EQo&#10;KHqFqokn6NmKP6B6Qa12uvFTqvtEN42gPPYA3WTpb908dsTw2AsMx5nrmNz/g6Wfj3uLBCvxbIWR&#10;Ij2c0f2z17E0mq/CgAbjCoir1N6GFulJPZoHTb85pHTVEdXyGP10NpCchYzkJiVsnIEyh+GTZhBD&#10;oECc1qmxPWqkMB9DYgCHiaBTPJ7z9Xj4ySMKH7NZuphjRMEzT/PlbB5LkSKghFxjnf/AdY+CUWLn&#10;LRFt5yutFOhA20sFcnxwPnB8TQjJSu+ElFEOUqGhxKs5FAgep6VgwRk3tj1U0qIjCYKKz8jiJszq&#10;Z8UiWMcJ2462J0KCjXyclLcCZic5DtV6zjCSHO5QsC70pAoVoXsgPFoXTX1fpavtcrvMJ/lssZ3k&#10;aV1P7ndVPlnssvfz+l1dVXX2I5DP8qITjHEV+L/oO8v/Tj/jTbso86rw66CSW/Q4USD78o6koxDC&#10;2V9UdNDsvLehu6AJkHQMHq9fuDO/7mPU609i8xMAAP//AwBQSwMEFAAGAAgAAAAhAOI0ZLXhAAAA&#10;CwEAAA8AAABkcnMvZG93bnJldi54bWxMj8FOwzAMhu9IvENkJC6IJUxr1XVNJwQMTtNE2e5Za9pq&#10;jVM12da+PeYEt9/yp9+fs/VoO3HBwbeONDzNFAik0lUt1Rr2X5vHBIQPhirTOUINE3pY57c3mUkr&#10;d6VPvBShFlxCPjUamhD6VEpfNmiNn7keiXffbrAm8DjUshrMlcttJ+dKxdKalvhCY3p8abA8FWer&#10;4bXYRZvDw36cT+XHtnhPTjua3rS+vxufVyACjuEPhl99VoecnY7uTJUXnYbFMokZ5ZDECxBMREpF&#10;II4c4mgJMs/k/x/yHwAAAP//AwBQSwECLQAUAAYACAAAACEAtoM4kv4AAADhAQAAEwAAAAAAAAAA&#10;AAAAAAAAAAAAW0NvbnRlbnRfVHlwZXNdLnhtbFBLAQItABQABgAIAAAAIQA4/SH/1gAAAJQBAAAL&#10;AAAAAAAAAAAAAAAAAC8BAABfcmVscy8ucmVsc1BLAQItABQABgAIAAAAIQBfa5ATPQIAAGwEAAAO&#10;AAAAAAAAAAAAAAAAAC4CAABkcnMvZTJvRG9jLnhtbFBLAQItABQABgAIAAAAIQDiNGS14QAAAAsB&#10;AAAPAAAAAAAAAAAAAAAAAJcEAABkcnMvZG93bnJldi54bWxQSwUGAAAAAAQABADzAAAApQUAAAAA&#10;">
            <v:stroke endarrow="block"/>
          </v:shape>
        </w:pict>
      </w:r>
      <w:r>
        <w:rPr>
          <w:noProof/>
          <w:color w:val="000000"/>
          <w:sz w:val="28"/>
          <w:szCs w:val="28"/>
        </w:rPr>
        <w:pict>
          <v:rect id="Rectangle 36" o:spid="_x0000_s1032" style="position:absolute;left:0;text-align:left;margin-left:151.85pt;margin-top:281.05pt;width:139.15pt;height:43.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3/KQIAAFAEAAAOAAAAZHJzL2Uyb0RvYy54bWysVG1v0zAQ/o7Ef7D8nSbtmm6Lmk5TRxHS&#10;gInBD3AcJ7HwG2e3yfj1nJ2udMAnRD5YPt/58d3z3GV9M2pFDgK8tKai81lOiTDcNtJ0Ff36Zffm&#10;ihIfmGmYskZU9El4erN5/Wo9uFIsbG9VI4AgiPHl4Crah+DKLPO8F5r5mXXCoLO1oFlAE7qsATYg&#10;ulbZIs9X2WChcWC58B5P7yYn3ST8thU8fGpbLwJRFcXcQlohrXVcs82alR0w10t+TIP9QxaaSYOP&#10;nqDuWGBkD/IPKC05WG/bMONWZ7ZtJRepBqxmnv9WzWPPnEi1IDnenWjy/w+Wfzw8AJFNRReolGEa&#10;NfqMrDHTKUEuVpGgwfkS4x7dA8QSvbu3/Jsnxm57DBO3AHboBWswrXmMz15ciIbHq6QePtgG4dk+&#10;2MTV2IKOgMgCGZMkTydJxBgIx8P55epykReUcPQVxQUa6QlWPt924MM7YTWJm4oCJp/Q2eHeh5gN&#10;K59DUvZWyWYnlUoGdPVWATkwbI9d+o7o/jxMGTJU9LpYFAn5hc+fQ+Tp+xuElgH7XEld0atTECsj&#10;bW9Nk7owMKmmPaaszJHHSN0kQRjrMSl1EqW2zRMSC3ZqaxxD3PQWflAyYEtX1H/fMxCUqPcGxbme&#10;L5dxBpKxLCKVBM499bmHGY5QFQ2UTNttmOZm70B2Pb40T2wYe4uCtjJxHcWesjqmj22bJDiOWJyL&#10;cztF/foRbH4CAAD//wMAUEsDBBQABgAIAAAAIQANQXGZ4QAAAAsBAAAPAAAAZHJzL2Rvd25yZXYu&#10;eG1sTI9BT4NAEIXvJv6HzZh4s0vBYossjdHUxGNLL94GdgSU3SXs0qK/3vFUj5P58t738u1senGi&#10;0XfOKlguIhBka6c72yg4lru7NQgf0GrsnSUF3+RhW1xf5Zhpd7Z7Oh1CIzjE+gwVtCEMmZS+bsmg&#10;X7iBLP8+3Ggw8Dk2Uo945nDTyziKUmmws9zQ4kDPLdVfh8koqLr4iD/78jUym10S3ubyc3p/Uer2&#10;Zn56BBFoDhcY/vRZHQp2qtxktRe9giRKHhhVsErjJQgmVuuY11UK0vtNArLI5f8NxS8AAAD//wMA&#10;UEsBAi0AFAAGAAgAAAAhALaDOJL+AAAA4QEAABMAAAAAAAAAAAAAAAAAAAAAAFtDb250ZW50X1R5&#10;cGVzXS54bWxQSwECLQAUAAYACAAAACEAOP0h/9YAAACUAQAACwAAAAAAAAAAAAAAAAAvAQAAX3Jl&#10;bHMvLnJlbHNQSwECLQAUAAYACAAAACEAxwOt/ykCAABQBAAADgAAAAAAAAAAAAAAAAAuAgAAZHJz&#10;L2Uyb0RvYy54bWxQSwECLQAUAAYACAAAACEADUFxmeEAAAALAQAADwAAAAAAAAAAAAAAAACDBAAA&#10;ZHJzL2Rvd25yZXYueG1sUEsFBgAAAAAEAAQA8wAAAJEFAAAAAA==&#10;">
            <v:textbox>
              <w:txbxContent>
                <w:p w:rsidR="00A44FD6" w:rsidRDefault="00A44FD6" w:rsidP="002F7805">
                  <w:pPr>
                    <w:jc w:val="center"/>
                  </w:pPr>
                  <w:r>
                    <w:t>Структурные</w:t>
                  </w:r>
                </w:p>
                <w:p w:rsidR="00A44FD6" w:rsidRDefault="00A44FD6" w:rsidP="002F7805">
                  <w:pPr>
                    <w:jc w:val="center"/>
                  </w:pPr>
                  <w:r>
                    <w:t>подразделения банка</w:t>
                  </w:r>
                </w:p>
              </w:txbxContent>
            </v:textbox>
          </v:rect>
        </w:pict>
      </w:r>
      <w:r>
        <w:rPr>
          <w:noProof/>
          <w:color w:val="000000"/>
          <w:sz w:val="28"/>
          <w:szCs w:val="28"/>
        </w:rPr>
        <w:pict>
          <v:rect id="Rectangle 37" o:spid="_x0000_s1033" style="position:absolute;left:0;text-align:left;margin-left:335.55pt;margin-top:281.05pt;width:135.45pt;height:43.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3z2KgIAAFAEAAAOAAAAZHJzL2Uyb0RvYy54bWysVG1v0zAQ/o7Ef7D8neZlDduiptPUUYQ0&#10;YGLwAxzHSSwc25zdJuXX7+x0pQM+IfLB8vnOj5977i6rm2lQZC/ASaMrmi1SSoTmppG6q+i3r9s3&#10;V5Q4z3TDlNGiogfh6M369avVaEuRm96oRgBBEO3K0Va0996WSeJ4LwbmFsYKjc7WwMA8mtAlDbAR&#10;0QeV5Gn6NhkNNBYMF87h6d3spOuI37aC+89t64QnqqLIzccV4lqHNVmvWNkBs73kRxrsH1gMTGp8&#10;9AR1xzwjO5B/QA2Sg3Gm9QtuhsS0reQi5oDZZOlv2Tz2zIqYC4rj7Ekm9/9g+af9AxDZVDS/pESz&#10;AWv0BVVjulOCXFwGgUbrSox7tA8QUnT23vDvjmiz6TFM3AKYsResQVpZiE9eXAiGw6ukHj+aBuHZ&#10;zpuo1dTCEABRBTLFkhxOJRGTJxwPs8s8zbOCEo6+orhAMz7ByufbFpx/L8xAwqaigOQjOtvfOx/Y&#10;sPI5JLI3SjZbqVQ0oKs3CsieYXts43dEd+dhSpOxotdFXkTkFz53DpHG728Qg/TY50oOFb06BbEy&#10;yPZON7ELPZNq3iNlpY86BunmEvipnmKlTkWpTXNAYcHMbY1jiJvewE9KRmzpirofOwaCEvVBY3Gu&#10;s+UyzEA0lkWQksC5pz73MM0RqqKeknm78fPc7CzIrseXsqiGNrdY0FZGrUOxZ1ZH+ti2sQTHEQtz&#10;cW7HqF8/gvUTAAAA//8DAFBLAwQUAAYACAAAACEAiWCseuAAAAALAQAADwAAAGRycy9kb3ducmV2&#10;LnhtbEyPQU+DQBCF7yb+h82YeLMLtKIgS2M0NfHY0ou3gR0BZXcJu7Tor3c86W1e3pc37xXbxQzi&#10;RJPvnVUQryIQZBune9sqOFa7m3sQPqDVODhLCr7Iw7a8vCgw1+5s93Q6hFZwiPU5KuhCGHMpfdOR&#10;Qb9yI1n23t1kMLCcWqknPHO4GWQSRak02Fv+0OFITx01n4fZKKj75Ijf++olMtluHV6X6mN+e1bq&#10;+mp5fAARaAl/MPzW5+pQcqfazVZ7MShI7+KYUQW3acIHE9km4XU1W5tsDbIs5P8N5Q8AAAD//wMA&#10;UEsBAi0AFAAGAAgAAAAhALaDOJL+AAAA4QEAABMAAAAAAAAAAAAAAAAAAAAAAFtDb250ZW50X1R5&#10;cGVzXS54bWxQSwECLQAUAAYACAAAACEAOP0h/9YAAACUAQAACwAAAAAAAAAAAAAAAAAvAQAAX3Jl&#10;bHMvLnJlbHNQSwECLQAUAAYACAAAACEAj+N89ioCAABQBAAADgAAAAAAAAAAAAAAAAAuAgAAZHJz&#10;L2Uyb0RvYy54bWxQSwECLQAUAAYACAAAACEAiWCseuAAAAALAQAADwAAAAAAAAAAAAAAAACEBAAA&#10;ZHJzL2Rvd25yZXYueG1sUEsFBgAAAAAEAAQA8wAAAJEFAAAAAA==&#10;">
            <v:textbox>
              <w:txbxContent>
                <w:p w:rsidR="00A44FD6" w:rsidRDefault="00A44FD6" w:rsidP="002F7805">
                  <w:pPr>
                    <w:jc w:val="center"/>
                  </w:pPr>
                  <w:r>
                    <w:t xml:space="preserve">Филиалы </w:t>
                  </w:r>
                </w:p>
                <w:p w:rsidR="00A44FD6" w:rsidRDefault="00A44FD6" w:rsidP="002F7805">
                  <w:pPr>
                    <w:jc w:val="center"/>
                  </w:pPr>
                  <w:r>
                    <w:t xml:space="preserve"> банка</w:t>
                  </w:r>
                </w:p>
              </w:txbxContent>
            </v:textbox>
          </v:rect>
        </w:pict>
      </w:r>
      <w:r>
        <w:rPr>
          <w:noProof/>
          <w:color w:val="000000"/>
          <w:sz w:val="28"/>
          <w:szCs w:val="28"/>
        </w:rPr>
        <w:pict>
          <v:shape id="AutoShape 57" o:spid="_x0000_s1056" type="#_x0000_t32" style="position:absolute;left:0;text-align:left;margin-left:-53.85pt;margin-top:275.4pt;width:0;height: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QMLwIAAFk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3OM&#10;FOlhRo8Hr2NpNLsPBA3GFeBXqZ0NLdKTejZPmn5zSOmqI6rl0fvlbCA4CxHJm5CwcQbK7IdPmoEP&#10;gQKRrVNj+5ASeECnOJTzbSj85BEdD+n1NCHFNcRY5z9y3aNglNh5S0Tb+UorBUPXNosFyPHJ+QCI&#10;FNeAUE/prZAyzl4qNJR4OZvOYoDTUrBwGdycbfeVtOhIgnriL3YHN6/drD4oFpN1nLDNxfZESLCR&#10;j7R4K4AoyXGo1nOGkeTwYII1wpMqVISmAfDFGgX0fZkuN4vNIp/k0/lmkqd1PXncVvlkvs3uZ/WH&#10;uqrq7EcAn+VFJxjjKuC/ijnL/04sl2c1yvAm5xtRydvskVEAe/2PoOPUw6BHyew1O+9s6C4IAPQb&#10;nS9vLTyQ1/vo9euLsP4JAAD//wMAUEsDBBQABgAIAAAAIQDRSqHg3gAAAA0BAAAPAAAAZHJzL2Rv&#10;d25yZXYueG1sTI9NS8NAEIbvgv9hGcFbu1uhqcZsilrEXBRsRTxus2OymJ0N2W2b+usdoaDHeefh&#10;/SiWo+/EHofoAmmYTRUIpDpYR42Gt83j5BpETIas6QKhhiNGWJbnZ4XJbTjQK+7XqRFsQjE3GtqU&#10;+lzKWLfoTZyGHol/n2HwJvE5NNIO5sDmvpNXSmXSG0ec0JoeH1qsv9Y7ryGtPo5t9l7f37iXzdNz&#10;5r6rqlppfXkx3t2CSDimPxh+63N1KLnTNuzIRtFpmMzUYsGshvlc8QhGTtL2JMmykP9XlD8AAAD/&#10;/wMAUEsBAi0AFAAGAAgAAAAhALaDOJL+AAAA4QEAABMAAAAAAAAAAAAAAAAAAAAAAFtDb250ZW50&#10;X1R5cGVzXS54bWxQSwECLQAUAAYACAAAACEAOP0h/9YAAACUAQAACwAAAAAAAAAAAAAAAAAvAQAA&#10;X3JlbHMvLnJlbHNQSwECLQAUAAYACAAAACEAiRSkDC8CAABZBAAADgAAAAAAAAAAAAAAAAAuAgAA&#10;ZHJzL2Uyb0RvYy54bWxQSwECLQAUAAYACAAAACEA0Uqh4N4AAAANAQAADwAAAAAAAAAAAAAAAACJ&#10;BAAAZHJzL2Rvd25yZXYueG1sUEsFBgAAAAAEAAQA8wAAAJQFAAAAAA==&#10;">
            <v:stroke endarrow="block"/>
          </v:shape>
        </w:pict>
      </w:r>
      <w:r>
        <w:rPr>
          <w:noProof/>
          <w:color w:val="000000"/>
          <w:sz w:val="28"/>
          <w:szCs w:val="28"/>
        </w:rPr>
        <w:pict>
          <v:shape id="AutoShape 39" o:spid="_x0000_s1055" type="#_x0000_t32" style="position:absolute;left:0;text-align:left;margin-left:381.95pt;margin-top:164.55pt;width:0;height:24.6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0oMwIAAF4EAAAOAAAAZHJzL2Uyb0RvYy54bWysVMuO2yAU3VfqPyD2ie08pokVZzSyk26m&#10;nUgz/QAC2EbFgIDEiar+ey/ESZt2U1XNglzgPs499+DV46mT6MitE1oVOBunGHFFNROqKfCXt+1o&#10;gZHzRDEiteIFPnOHH9fv3616k/OJbrVk3CJIolzemwK33ps8SRxteUfcWBuu4LLWtiMetrZJmCU9&#10;ZO9kMknTh6TXlhmrKXcOTqvLJV7H/HXNqX+pa8c9kgUGbD6uNq77sCbrFckbS0wr6ACD/AOKjggF&#10;RW+pKuIJOljxR6pOUKudrv2Y6i7RdS0ojz1AN1n6WzevLTE89gLkOHOjyf2/tPTzcWeRYAWezDFS&#10;pIMZPR28jqXRdBkI6o3Lwa9UOxtapCf1ap41/eqQ0mVLVMOj99vZQHAWIpK7kLBxBsrs+0+agQ+B&#10;ApGtU227kBJ4QKc4lPNtKPzkEb0cUjidZtN0Po/JSX6NM9b5j1x3KBgFdt4S0bS+1ErB5LXNYhVy&#10;fHY+oCL5NSAUVXorpIwCkAr1BV7OgYNw47QULFzGjW32pbToSIKE4m9Acedm9UGxmKzlhG0G2xMh&#10;wUY+cuOtALYkx6FaxxlGksOrCdYFnlShInQOgAfroqJvy3S5WWwWs9Fs8rAZzdKqGj1ty9noYZt9&#10;mFfTqiyr7HsAn83yVjDGVcB/VXQ2+zvFDG/rosWbpm9EJffZI6MA9vofQcfRh2lfdLPX7Lyzobug&#10;AhBxdB4eXHglv+6j18/PwvoHAAAA//8DAFBLAwQUAAYACAAAACEAyaKzn+EAAAALAQAADwAAAGRy&#10;cy9kb3ducmV2LnhtbEyPwU7DMAyG70i8Q2Qkbizdhrq1NJ2ACdELSGwIccwa01Q0TtVkW8fTY8QB&#10;jv796ffnYjW6ThxwCK0nBdNJAgKp9qalRsHr9uFqCSJETUZ3nlDBCQOsyvOzQufGH+kFD5vYCC6h&#10;kGsFNsY+lzLUFp0OE98j8e7DD05HHodGmkEfudx1cpYkqXS6Jb5gdY/3FuvPzd4piOv3k03f6rus&#10;fd4+PqXtV1VVa6UuL8bbGxARx/gHw48+q0PJTju/JxNEp2CRzjNGFcxn2RQEE7/JjpPF8hpkWcj/&#10;P5TfAAAA//8DAFBLAQItABQABgAIAAAAIQC2gziS/gAAAOEBAAATAAAAAAAAAAAAAAAAAAAAAABb&#10;Q29udGVudF9UeXBlc10ueG1sUEsBAi0AFAAGAAgAAAAhADj9If/WAAAAlAEAAAsAAAAAAAAAAAAA&#10;AAAALwEAAF9yZWxzLy5yZWxzUEsBAi0AFAAGAAgAAAAhACYHjSgzAgAAXgQAAA4AAAAAAAAAAAAA&#10;AAAALgIAAGRycy9lMm9Eb2MueG1sUEsBAi0AFAAGAAgAAAAhAMmis5/hAAAACwEAAA8AAAAAAAAA&#10;AAAAAAAAjQQAAGRycy9kb3ducmV2LnhtbFBLBQYAAAAABAAEAPMAAACbBQAAAAA=&#10;">
            <v:stroke endarrow="block"/>
          </v:shape>
        </w:pict>
      </w:r>
      <w:r>
        <w:rPr>
          <w:noProof/>
          <w:color w:val="000000"/>
          <w:sz w:val="28"/>
          <w:szCs w:val="28"/>
        </w:rPr>
        <w:pict>
          <v:shape id="AutoShape 38" o:spid="_x0000_s1054" type="#_x0000_t32" style="position:absolute;left:0;text-align:left;margin-left:75pt;margin-top:162.65pt;width:306.95pt;height:1.9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hMLAIAAEsEAAAOAAAAZHJzL2Uyb0RvYy54bWysVE2P2jAQvVfqf7B8h5AQKESE1SqBXrZd&#10;pN32bmyHWHVsyzYEVPW/d2w+yraXqmoOzjieefNm5jmLh2Mn0YFbJ7QqcTocYcQV1UyoXYm/vK4H&#10;M4ycJ4oRqRUv8Yk7/LB8/27Rm4JnutWScYsARLmiNyVuvTdFkjja8o64oTZcwWGjbUc8bO0uYZb0&#10;gN7JJBuNpkmvLTNWU+4cfK3Ph3gZ8ZuGU//cNI57JEsM3HxcbVy3YU2WC1LsLDGtoBca5B9YdEQo&#10;SHqDqoknaG/FH1CdoFY73fgh1V2im0ZQHmuAatLRb9W8tMTwWAs0x5lbm9z/g6WfDxuLBCtxlmOk&#10;SAczetx7HVOj8Sw0qDeuAL9KbWwokR7Vi3nS9JtDSlctUTsevV9PBoLTEJG8CQkbZyDNtv+kGfgQ&#10;SBC7dWxshxopzNcQGMChI+gYx3O6jYcfPaLwcTybz7LpBCMKZ1mejuP4ElIEmBBsrPMfue5QMErs&#10;vCVi1/pKKwVC0PacghyenA8kfwWEYKXXQsqoB6lQX+L5JJtETk5LwcJhcHN2t62kRQcSFBWfWDGc&#10;3LtZvVcsgrWcsNXF9kTIsw3JpQp4UBzQuVhnyXyfj+ar2WqWD/Jsuhrko7oePK6rfDBdpx8m9biu&#10;qjr9EailedEKxrgK7K7yTfO/k8flIp2FdxPwrQ3JW/TYLyB7fUfScc5htGeRbDU7bex1/qDY6Hy5&#10;XeFK3O/Bvv8HLH8CAAD//wMAUEsDBBQABgAIAAAAIQC1tzJb4AAAAAsBAAAPAAAAZHJzL2Rvd25y&#10;ZXYueG1sTI/BTsMwEETvSPyDtUjcqNOGpm2IUyEkEAcUiULvbrxNAvE6xG6S/j3bExxndjT7JttO&#10;thUD9r5xpGA+i0Aglc40VCn4/Hi+W4PwQZPRrSNUcEYP2/z6KtOpcSO947ALleAS8qlWUIfQpVL6&#10;skar/cx1SHw7ut7qwLKvpOn1yOW2lYsoSqTVDfGHWnf4VGP5vTtZBT+0Ou/v5bD+KoqQvLy+VYTF&#10;qNTtzfT4ACLgFP7CcMFndMiZ6eBOZLxoWS8j3hIUxItlDIITqyTegDhcnM0cZJ7J/xvyXwAAAP//&#10;AwBQSwECLQAUAAYACAAAACEAtoM4kv4AAADhAQAAEwAAAAAAAAAAAAAAAAAAAAAAW0NvbnRlbnRf&#10;VHlwZXNdLnhtbFBLAQItABQABgAIAAAAIQA4/SH/1gAAAJQBAAALAAAAAAAAAAAAAAAAAC8BAABf&#10;cmVscy8ucmVsc1BLAQItABQABgAIAAAAIQA6jdhMLAIAAEsEAAAOAAAAAAAAAAAAAAAAAC4CAABk&#10;cnMvZTJvRG9jLnhtbFBLAQItABQABgAIAAAAIQC1tzJb4AAAAAsBAAAPAAAAAAAAAAAAAAAAAIYE&#10;AABkcnMvZG93bnJldi54bWxQSwUGAAAAAAQABADzAAAAkwUAAAAA&#10;"/>
        </w:pict>
      </w:r>
      <w:r>
        <w:rPr>
          <w:noProof/>
          <w:color w:val="000000"/>
          <w:sz w:val="28"/>
          <w:szCs w:val="28"/>
        </w:rPr>
        <w:pict>
          <v:rect id="Rectangle 26" o:spid="_x0000_s1034" style="position:absolute;left:0;text-align:left;margin-left:153.75pt;margin-top:187.3pt;width:142.15pt;height:5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G/LgIAAFAEAAAOAAAAZHJzL2Uyb0RvYy54bWysVNuO0zAQfUfiHyy/01y2Kd2o6WrVpQhp&#10;gRULH+A4TmLh2GbsNi1fz9jpdrvAE8IPliczPj5zZiarm8OgyF6Ak0ZXNJullAjNTSN1V9FvX7dv&#10;lpQ4z3TDlNGiokfh6M369avVaEuRm96oRgBBEO3K0Va0996WSeJ4LwbmZsYKjc7WwMA8mtAlDbAR&#10;0QeV5Gm6SEYDjQXDhXP49W5y0nXEb1vB/ee2dcITVVHk5uMOca/DnqxXrOyA2V7yEw32DywGJjU+&#10;eoa6Y56RHcg/oAbJwTjT+hk3Q2LaVnIRc8BssvS3bB57ZkXMBcVx9iyT+3+w/NP+AYhsKppfUaLZ&#10;gDX6gqox3SlB8kUQaLSuxLhH+wAhRWfvDf/uiDabHsPELYAZe8EapJWF+OTFhWA4vErq8aNpEJ7t&#10;vIlaHVoYAiCqQA6xJMdzScTBE44fs2VaXKUFJRx9i2WxTGPNElY+3bbg/HthBhIOFQUkH9HZ/t75&#10;wIaVTyGRvVGy2UqlogFdvVFA9gzbYxtXTACTvAxTmowVvS7yIiK/8LlLiDSuv0EM0mOfKzlUFFPA&#10;FYJYGWR7p5t49kyq6YyUlT7pGKSbSuAP9SFWahnuBllr0xxRWDBTW+MY4qE38JOSEVu6ou7HjoGg&#10;RH3QWJzrbD4PMxCNefE2RwMuPfWlh2mOUBX1lEzHjZ/mZmdBdj2+lEU1tLnFgrYyav3M6kQf2zaW&#10;4DRiYS4u7Rj1/CNY/wIAAP//AwBQSwMEFAAGAAgAAAAhAFXsAS3hAAAACwEAAA8AAABkcnMvZG93&#10;bnJldi54bWxMj8FOwzAMhu9IvENkJG4sWbd1W2k6IdCQOG7dhZvbhrbQOFWTboWnxzvBzZY//f7+&#10;dDfZTpzN4FtHGuYzBcJQ6aqWag2nfP+wAeEDUoWdI6Ph23jYZbc3KSaVu9DBnI+hFhxCPkENTQh9&#10;IqUvG2PRz1xviG8fbrAYeB1qWQ144XDbyUipWFpsiT802JvnxpRfx9FqKNrohD+H/FXZ7X4R3qb8&#10;c3x/0fr+bnp6BBHMFP5guOqzOmTsVLiRKi86DQu1XjHKw3oZg2BitZ1zmULDchPFILNU/u+Q/QIA&#10;AP//AwBQSwECLQAUAAYACAAAACEAtoM4kv4AAADhAQAAEwAAAAAAAAAAAAAAAAAAAAAAW0NvbnRl&#10;bnRfVHlwZXNdLnhtbFBLAQItABQABgAIAAAAIQA4/SH/1gAAAJQBAAALAAAAAAAAAAAAAAAAAC8B&#10;AABfcmVscy8ucmVsc1BLAQItABQABgAIAAAAIQCBEQG/LgIAAFAEAAAOAAAAAAAAAAAAAAAAAC4C&#10;AABkcnMvZTJvRG9jLnhtbFBLAQItABQABgAIAAAAIQBV7AEt4QAAAAsBAAAPAAAAAAAAAAAAAAAA&#10;AIgEAABkcnMvZG93bnJldi54bWxQSwUGAAAAAAQABADzAAAAlgUAAAAA&#10;">
            <v:textbox>
              <w:txbxContent>
                <w:p w:rsidR="00A44FD6" w:rsidRDefault="00A44FD6" w:rsidP="002F7805">
                  <w:pPr>
                    <w:jc w:val="center"/>
                  </w:pPr>
                  <w:r>
                    <w:t>Заместитель</w:t>
                  </w:r>
                </w:p>
                <w:p w:rsidR="00A44FD6" w:rsidRDefault="00A44FD6" w:rsidP="002F7805">
                  <w:pPr>
                    <w:jc w:val="center"/>
                  </w:pPr>
                  <w:r>
                    <w:t>Председателя</w:t>
                  </w:r>
                </w:p>
                <w:p w:rsidR="00A44FD6" w:rsidRDefault="00A44FD6" w:rsidP="002F7805">
                  <w:pPr>
                    <w:jc w:val="center"/>
                  </w:pPr>
                  <w:r>
                    <w:t>Правления</w:t>
                  </w:r>
                </w:p>
              </w:txbxContent>
            </v:textbox>
          </v:rect>
        </w:pict>
      </w:r>
      <w:r>
        <w:rPr>
          <w:noProof/>
          <w:color w:val="000000"/>
          <w:sz w:val="28"/>
          <w:szCs w:val="28"/>
        </w:rPr>
        <w:pict>
          <v:shape id="AutoShape 25" o:spid="_x0000_s1053" type="#_x0000_t32" style="position:absolute;left:0;text-align:left;margin-left:224.65pt;margin-top:138pt;width:0;height:44.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yMwIAAF4EAAAOAAAAZHJzL2Uyb0RvYy54bWysVE2P2yAQvVfqf0Dcs45dJ5tYcVYrO+ll&#10;20ba7Q8ggG1UDAhInKjqf++Ak7S7vVRVcyADzMebNw+vHk69REdundCqxOndFCOuqGZCtSX++rKd&#10;LDBynihGpFa8xGfu8MP6/bvVYAqe6U5Lxi2CJMoVgylx570pksTRjvfE3WnDFVw22vbEw9a2CbNk&#10;gOy9TLLpdJ4M2jJjNeXOwWk9XuJ1zN80nPovTeO4R7LEgM3H1cZ1H9ZkvSJFa4npBL3AIP+AoidC&#10;QdFbqpp4gg5W/JGqF9Rqpxt/R3Wf6KYRlMceoJt0+qab544YHnsBcpy50eT+X1r6+bizSLASZxlG&#10;ivQwo8eD17E0ymaBoMG4AvwqtbOhRXpSz+ZJ028OKV11RLU8er+cDQSnISJ5FRI2zkCZ/fBJM/Ah&#10;UCCydWpsH1ICD+gUh3K+DYWfPKLjIYXT2Xx2v4hwElJc44x1/iPXPQpGiZ23RLSdr7RSMHlt01iF&#10;HJ+cD6hIcQ0IRZXeCimjAKRCQ4mXM+g33DgtBQuXcWPbfSUtOpIgofiLLb5xs/qgWEzWccI2F9sT&#10;IcFGPnLjrQC2JMehWs8ZRpLDqwnWCE+qUBE6B8AXa1TR9+V0uVlsFvkkz+abST6t68njtson8216&#10;P6s/1FVVpz8C+DQvOsEYVwH/VdFp/neKubytUYs3Td+ISl5nj4wC2Ot/BB1HH6Y96mav2XlnQ3dB&#10;BSDi6Hx5cOGV/L6PXr8+C+ufAAAA//8DAFBLAwQUAAYACAAAACEAJZkCDeEAAAALAQAADwAAAGRy&#10;cy9kb3ducmV2LnhtbEyPy07DMBBF90j8gzVI7KjTl6EhkwqoENmARIsQSzc2sUVsR7Hbpnw9g1iU&#10;5cwc3Tm3WA6uZXvdRxs8wniUAdO+Dsr6BuFt83h1Aywm6ZVsg9cIRx1hWZ6fFTJX4eBf9X6dGkYh&#10;PuYSwaTU5ZzH2mgn4yh02tPtM/ROJhr7hqteHijctXySZYI7aT19MLLTD0bXX+udQ0irj6MR7/X9&#10;wr5snp6F/a6qaoV4eTHc3QJLekgnGH71SR1KctqGnVeRtQiz2WJKKMLkWlApIv42W4SpmI+BlwX/&#10;36H8AQAA//8DAFBLAQItABQABgAIAAAAIQC2gziS/gAAAOEBAAATAAAAAAAAAAAAAAAAAAAAAABb&#10;Q29udGVudF9UeXBlc10ueG1sUEsBAi0AFAAGAAgAAAAhADj9If/WAAAAlAEAAAsAAAAAAAAAAAAA&#10;AAAALwEAAF9yZWxzLy5yZWxzUEsBAi0AFAAGAAgAAAAhALWX4fIzAgAAXgQAAA4AAAAAAAAAAAAA&#10;AAAALgIAAGRycy9lMm9Eb2MueG1sUEsBAi0AFAAGAAgAAAAhACWZAg3hAAAACwEAAA8AAAAAAAAA&#10;AAAAAAAAjQQAAGRycy9kb3ducmV2LnhtbFBLBQYAAAAABAAEAPMAAACbBQAAAAA=&#10;">
            <v:stroke endarrow="block"/>
          </v:shape>
        </w:pict>
      </w:r>
      <w:r>
        <w:rPr>
          <w:noProof/>
          <w:color w:val="000000"/>
          <w:sz w:val="28"/>
          <w:szCs w:val="28"/>
        </w:rPr>
        <w:pict>
          <v:shape id="AutoShape 34" o:spid="_x0000_s1052" type="#_x0000_t32" style="position:absolute;left:0;text-align:left;margin-left:75pt;margin-top:166.45pt;width:0;height:29.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bFMwIAAF4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Uepxgp&#10;0sKMno9ex9RokoUGdcbl4FeqnQ0l0rN6NS+afnVI6bIh6sCj99vFQHAaIpKHkLBxBtLsu4+agQ+B&#10;BLFb59q2ARL6gM5xKJf7UPjZI3o9pHA6mY/n2TSCk/wWZ6zzH7huUTAK7Lwl4tD4UisFk9c2jVnI&#10;6cX5wIrkt4CQVOmtkDIKQCrUFXg5HU9jgNNSsHAZ3Jw97Etp0YkECcVfz+LBzeqjYhGs4YRtetsT&#10;IcFGPvbGWwHdkhyHbC1nGEkOryZYV3pShYxQORDurauKvi1Hy81is8gG2Xi2GWSjqho8b8tsMNum&#10;82k1qcqySr8H8mmWN4IxrgL/m6LT7O8U07+tqxbvmr43KnlEjx0Fsrf/SDqOPkz7qpu9ZpedDdUF&#10;FYCIo3P/4MIr+XUfvX5+FtY/AAAA//8DAFBLAwQUAAYACAAAACEAl709POAAAAALAQAADwAAAGRy&#10;cy9kb3ducmV2LnhtbEyPwU7DMBBE70j8g7VI3KjTVkQkxKlaKkQuINEixNGNlzgiXkex26Z8PVsu&#10;cJzZ0eybYjG6ThxwCK0nBdNJAgKp9qalRsHb9vHmDkSImozuPKGCEwZYlJcXhc6NP9IrHjaxEVxC&#10;IdcKbIx9LmWoLTodJr5H4tunH5yOLIdGmkEfudx1cpYkqXS6Jf5gdY8PFuuvzd4piOuPk03f61XW&#10;vmyfntP2u6qqtVLXV+PyHkTEMf6F4YzP6FAy087vyQTRsb5NeEtUMJ/PMhDnxK+zYyebpiDLQv7f&#10;UP4AAAD//wMAUEsBAi0AFAAGAAgAAAAhALaDOJL+AAAA4QEAABMAAAAAAAAAAAAAAAAAAAAAAFtD&#10;b250ZW50X1R5cGVzXS54bWxQSwECLQAUAAYACAAAACEAOP0h/9YAAACUAQAACwAAAAAAAAAAAAAA&#10;AAAvAQAAX3JlbHMvLnJlbHNQSwECLQAUAAYACAAAACEA0sRmxTMCAABeBAAADgAAAAAAAAAAAAAA&#10;AAAuAgAAZHJzL2Uyb0RvYy54bWxQSwECLQAUAAYACAAAACEAl709POAAAAALAQAADwAAAAAAAAAA&#10;AAAAAACNBAAAZHJzL2Rvd25yZXYueG1sUEsFBgAAAAAEAAQA8wAAAJoFAAAAAA==&#10;">
            <v:stroke endarrow="block"/>
          </v:shape>
        </w:pict>
      </w:r>
      <w:r>
        <w:rPr>
          <w:noProof/>
          <w:color w:val="000000"/>
          <w:sz w:val="28"/>
          <w:szCs w:val="28"/>
        </w:rPr>
        <w:pict>
          <v:rect id="Rectangle 32" o:spid="_x0000_s1035" style="position:absolute;left:0;text-align:left;margin-left:333.6pt;margin-top:189.2pt;width:129.8pt;height:5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bXLQIAAFAEAAAOAAAAZHJzL2Uyb0RvYy54bWysVNuO0zAQfUfiHyy/0ySlLW3UdLXqUoS0&#10;wIqFD3AcJ7HwjbHbdPn6HTvdbhd4QvjB8mTGx2fOzGR9ddSKHAR4aU1Fi0lOiTDcNtJ0Ff3+bfdm&#10;SYkPzDRMWSMq+iA8vdq8frUeXCmmtreqEUAQxPhycBXtQ3BllnneC838xDph0Nla0CygCV3WABsQ&#10;XatsmueLbLDQOLBceI9fb0Yn3ST8thU8fGlbLwJRFUVuIe2Q9jru2WbNyg6Y6yU/0WD/wEIzafDR&#10;M9QNC4zsQf4BpSUH620bJtzqzLat5CLlgNkU+W/Z3PfMiZQLiuPdWSb//2D558MdENlUdIryGKax&#10;Rl9RNWY6JcjbaRRocL7EuHt3BzFF724t/+GJsdsew8Q1gB16wRqkVcT47MWFaHi8Surhk20Qnu2D&#10;TVodW9AREFUgx1SSh3NJxDEQjh+LxWw5WyA1jr7Fcr7MU80yVj7dduDDB2E1iYeKApJP6Oxw60Nk&#10;w8qnkMTeKtnspFLJgK7eKiAHhu2xSyslgElehilDhoqu5tN5Qn7h85cQeVp/g9AyYJ8rqSuKKeCK&#10;QayMsr03TToHJtV4RsrKnHSM0o0lCMf6mCq1inejrLVtHlBYsGNb4xjiobfwi5IBW7qi/ueegaBE&#10;fTRYnFUxm8UZSMZs/i5WHC499aWHGY5QFQ2UjMdtGOdm70B2Pb5UJDWMvcaCtjJp/czqRB/bNpXg&#10;NGJxLi7tFPX8I9g8AgAA//8DAFBLAwQUAAYACAAAACEA284LFeAAAAALAQAADwAAAGRycy9kb3du&#10;cmV2LnhtbEyPQU+DQBCF7yb+h82YeLOLlFCKLI3R1MRjSy/eBnYElN0l7NKiv97xpMfJfHnve8Vu&#10;MYM40+R7ZxXcryIQZBune9sqOFX7uwyED2g1Ds6Sgi/ysCuvrwrMtbvYA52PoRUcYn2OCroQxlxK&#10;33Rk0K/cSJZ/724yGPicWqknvHC4GWQcRak02Ftu6HCkp46az+NsFNR9fMLvQ/USme1+HV6X6mN+&#10;e1bq9mZ5fAARaAl/MPzqszqU7FS72WovBgVpuokZVbDeZAkIJrZxymNqBUmWJiDLQv7fUP4AAAD/&#10;/wMAUEsBAi0AFAAGAAgAAAAhALaDOJL+AAAA4QEAABMAAAAAAAAAAAAAAAAAAAAAAFtDb250ZW50&#10;X1R5cGVzXS54bWxQSwECLQAUAAYACAAAACEAOP0h/9YAAACUAQAACwAAAAAAAAAAAAAAAAAvAQAA&#10;X3JlbHMvLnJlbHNQSwECLQAUAAYACAAAACEACy6W1y0CAABQBAAADgAAAAAAAAAAAAAAAAAuAgAA&#10;ZHJzL2Uyb0RvYy54bWxQSwECLQAUAAYACAAAACEA284LFeAAAAALAQAADwAAAAAAAAAAAAAAAACH&#10;BAAAZHJzL2Rvd25yZXYueG1sUEsFBgAAAAAEAAQA8wAAAJQFAAAAAA==&#10;">
            <v:textbox>
              <w:txbxContent>
                <w:p w:rsidR="00A44FD6" w:rsidRDefault="00A44FD6" w:rsidP="002F7805">
                  <w:pPr>
                    <w:jc w:val="center"/>
                  </w:pPr>
                  <w:r>
                    <w:t>Заместитель</w:t>
                  </w:r>
                </w:p>
                <w:p w:rsidR="00A44FD6" w:rsidRDefault="00A44FD6" w:rsidP="002F7805">
                  <w:pPr>
                    <w:jc w:val="center"/>
                  </w:pPr>
                  <w:r>
                    <w:t>Председателя</w:t>
                  </w:r>
                </w:p>
                <w:p w:rsidR="00A44FD6" w:rsidRPr="00DB32C3" w:rsidRDefault="00A44FD6" w:rsidP="002F7805">
                  <w:pPr>
                    <w:jc w:val="center"/>
                  </w:pPr>
                  <w:r>
                    <w:t>Правления</w:t>
                  </w:r>
                </w:p>
              </w:txbxContent>
            </v:textbox>
          </v:rect>
        </w:pict>
      </w:r>
      <w:r>
        <w:rPr>
          <w:noProof/>
          <w:color w:val="000000"/>
          <w:sz w:val="28"/>
          <w:szCs w:val="28"/>
        </w:rPr>
        <w:pict>
          <v:shape id="AutoShape 23" o:spid="_x0000_s1051" type="#_x0000_t32" style="position:absolute;left:0;text-align:left;margin-left:22.9pt;margin-top:138pt;width:0;height:57.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KKNQIAAFsEAAAOAAAAZHJzL2Uyb0RvYy54bWysVNtu2zAMfR+wfxD0ntpO3bQx6hSFneyl&#10;Wwu0+wBFkmNhsihIapxg2L+PUi5rt5dhWB4UXcjDQ/LQt3e7QZOtdF6BqWlxkVMiDQehzKamX19W&#10;kxtKfGBGMA1G1nQvPb1bfPxwO9pKTqEHLaQjCGJ8Ndqa9iHYKss87+XA/AVYafCxAzewgEe3yYRj&#10;I6IPOpvm+SwbwQnrgEvv8bY9PNJFwu86ycNj13kZiK4pcgtpdWldxzVb3LJq45jtFT/SYP/AYmDK&#10;YNAzVMsCI69O/QE1KO7AQxcuOAwZdJ3iMuWA2RT5b9k898zKlAsWx9tzmfz/g+Vftk+OKIG9m1Ni&#10;2IA9un8NkEKT6WUs0Gh9hXaNeXIxRb4zz/YB+DdPDDQ9MxuZrF/2Fp2L6JG9c4kHbzHMevwMAm0Y&#10;BkjV2nVuiJBYB7JLTdmfmyJ3gfDDJcfb68syn6V+Zaw6+VnnwycJA4mbmvrgmNr0oQFjsPPgihSF&#10;bR98iKxYdXKIQQ2slNZJANqQsabzq+lVcvCglYiP0cy7zbrRjmxZlFD6pRTx5a2Zg1cjElgvmVga&#10;QUKqB3MORhrhByko0RLHJO6SaWBKo+mBmzYxHKaNbI+7g4S+z/P58mZ5U07K6Ww5KfO2ndyvmnIy&#10;WxXXV+1l2zRt8SMyL8qqV0JIE8mf5FyUfyeX42AdhHgW9LlK2Xv0VE4ke/pPpFPfY6sPolmD2D+5&#10;mF2UACo4GR+nLY7I23Oy+vVNWPwEAAD//wMAUEsDBBQABgAIAAAAIQA6ARnw3gAAAAkBAAAPAAAA&#10;ZHJzL2Rvd25yZXYueG1sTI/BTsMwEETvSPyDtUhcEHVSIG1DNhVCQkKcoOUDnHhJDPY6ip028PUY&#10;LnCcndHsm2o7OysONAbjGSFfZCCIW68Ndwiv+4fLNYgQFWtlPRPCJwXY1qcnlSq1P/ILHXaxE6mE&#10;Q6kQ+hiHUsrQ9uRUWPiBOHlvfnQqJjl2Uo/qmMqdlcssK6RThtOHXg1031P7sZscwkXzvPkybvVo&#10;8vX0vs+9DU+tRTw/m+9uQUSa418YfvATOtSJqfET6yAswvVNIo8Iy1WRNqXA76FBuNrkBci6kv8X&#10;1N8AAAD//wMAUEsBAi0AFAAGAAgAAAAhALaDOJL+AAAA4QEAABMAAAAAAAAAAAAAAAAAAAAAAFtD&#10;b250ZW50X1R5cGVzXS54bWxQSwECLQAUAAYACAAAACEAOP0h/9YAAACUAQAACwAAAAAAAAAAAAAA&#10;AAAvAQAAX3JlbHMvLnJlbHNQSwECLQAUAAYACAAAACEA37GyijUCAABbBAAADgAAAAAAAAAAAAAA&#10;AAAuAgAAZHJzL2Uyb0RvYy54bWxQSwECLQAUAAYACAAAACEAOgEZ8N4AAAAJAQAADwAAAAAAAAAA&#10;AAAAAACPBAAAZHJzL2Rvd25yZXYueG1sUEsFBgAAAAAEAAQA8wAAAJoFAAAAAA==&#10;">
            <v:stroke startarrow="open"/>
          </v:shape>
        </w:pict>
      </w:r>
      <w:r>
        <w:rPr>
          <w:noProof/>
          <w:color w:val="000000"/>
          <w:sz w:val="28"/>
          <w:szCs w:val="28"/>
        </w:rPr>
        <w:pict>
          <v:shapetype id="_x0000_t109" coordsize="21600,21600" o:spt="109" path="m,l,21600r21600,l21600,xe">
            <v:stroke joinstyle="miter"/>
            <v:path gradientshapeok="t" o:connecttype="rect"/>
          </v:shapetype>
          <v:shape id="AutoShape 13" o:spid="_x0000_s1036" type="#_x0000_t109" style="position:absolute;left:0;text-align:left;margin-left:339.3pt;margin-top:92.55pt;width:131.7pt;height:45.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8qLwIAAF0EAAAOAAAAZHJzL2Uyb0RvYy54bWysVMFu2zAMvQ/YPwi6L46zpGmMOEWRLsOA&#10;rgvQ7QMUWY6FyaJGKbG7rx8lp2m67TTMB0EUqUfyPcrLm7417KjQa7Alz0djzpSVUGm7L/m3r5t3&#10;15z5IGwlDFhV8ifl+c3q7Ztl5wo1gQZMpZARiPVF50rehOCKLPOyUa3wI3DKkrMGbEUgE/dZhaIj&#10;9NZkk/H4KusAK4cglfd0ejc4+Srh17WS4UtdexWYKTnVFtKKad3FNVstRbFH4RotT2WIf6iiFdpS&#10;0jPUnQiCHVD/AdVqieChDiMJbQZ1raVKPVA3+fi3bh4b4VTqhcjx7kyT/3+w8uG4RaYr0o6UsqIl&#10;jW4PAVJqlr+PBHXOFxT36LYYW/TuHuR3zyysG2H36hYRukaJisrKY3z26kI0PF1lu+4zVAQvCD5x&#10;1dfYRkBigfVJkqezJKoPTNJhfjWfzBaknCTfbD6f5LOUQhTPtx368FFBy+Km5LWBjurCsB2GImUS&#10;x3sfYmWieA5PnYDR1UYbkwzc79YG2VHQqGzSd8rkL8OMZV3JF7PJLCG/8vlLiHH6/gbR6kAzb3Rb&#10;8utzkCgihR9slSYyCG2GPZVs7InTSOMgR+h3/aBaGuHI8Q6qJ2IZYZhxepO0aQB/ctbRfJfc/zgI&#10;VJyZT5aUWuTTaXwQyZjO5hMy8NKzu/QIKwmq5IGzYbsOwyM6ONT7hjLliQ4LcXhqnch+qepUP81w&#10;0uD03uIjubRT1MtfYfULAAD//wMAUEsDBBQABgAIAAAAIQBSEsD54QAAAAsBAAAPAAAAZHJzL2Rv&#10;d25yZXYueG1sTI9BT4NAEIXvJv6HzZh4aexCbSkiS2NMMPbgQfTibWBXILKzhN1S/PeOJz1O3ss3&#10;38sPix3EbCbfO1IQryMQhhqne2oVvL+VNykIH5A0Do6Mgm/j4VBcXuSYaXemVzNXoRUMIZ+hgi6E&#10;MZPSN52x6NduNMTZp5ssBj6nVuoJzwy3g9xEUSIt9sQfOhzNY2ear+pkFWzSVfVEL+Xztj7qEnfx&#10;x7y6PSp1fbU83IMIZgl/ZfjVZ3Uo2Kl2J9JeDAqSfZpwlYN0F4Pgxt12w+tqxu+TCGSRy/8bih8A&#10;AAD//wMAUEsBAi0AFAAGAAgAAAAhALaDOJL+AAAA4QEAABMAAAAAAAAAAAAAAAAAAAAAAFtDb250&#10;ZW50X1R5cGVzXS54bWxQSwECLQAUAAYACAAAACEAOP0h/9YAAACUAQAACwAAAAAAAAAAAAAAAAAv&#10;AQAAX3JlbHMvLnJlbHNQSwECLQAUAAYACAAAACEAdot/Ki8CAABdBAAADgAAAAAAAAAAAAAAAAAu&#10;AgAAZHJzL2Uyb0RvYy54bWxQSwECLQAUAAYACAAAACEAUhLA+eEAAAALAQAADwAAAAAAAAAAAAAA&#10;AACJBAAAZHJzL2Rvd25yZXYueG1sUEsFBgAAAAAEAAQA8wAAAJcFAAAAAA==&#10;">
            <v:textbox>
              <w:txbxContent>
                <w:p w:rsidR="00A44FD6" w:rsidRPr="00DB32C3" w:rsidRDefault="00A44FD6" w:rsidP="002F7805">
                  <w:pPr>
                    <w:jc w:val="center"/>
                  </w:pPr>
                  <w:r w:rsidRPr="00DB32C3">
                    <w:t>Внутренний</w:t>
                  </w:r>
                </w:p>
                <w:p w:rsidR="00A44FD6" w:rsidRPr="00DB32C3" w:rsidRDefault="00A44FD6" w:rsidP="002F7805">
                  <w:pPr>
                    <w:jc w:val="center"/>
                  </w:pPr>
                  <w:r w:rsidRPr="00DB32C3">
                    <w:t>аудит банка</w:t>
                  </w:r>
                </w:p>
              </w:txbxContent>
            </v:textbox>
          </v:shape>
        </w:pict>
      </w:r>
      <w:r>
        <w:rPr>
          <w:noProof/>
          <w:color w:val="000000"/>
          <w:sz w:val="28"/>
          <w:szCs w:val="28"/>
        </w:rPr>
        <w:pict>
          <v:shape id="AutoShape 12" o:spid="_x0000_s1050" type="#_x0000_t32" style="position:absolute;left:0;text-align:left;margin-left:295.9pt;margin-top:116.25pt;width:43.4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O7NAIAAF4EAAAOAAAAZHJzL2Uyb0RvYy54bWysVM2O2jAQvlfqO1i+QwiFXYgIq1UCvWxb&#10;pN0+gLEdYtXxWLYhoKrv3rH56W57qarm4Iwzf9/MfJPFw7HT5CCdV2BKmg9HlEjDQSizK+nXl/Vg&#10;RokPzAimwciSnqSnD8v37xa9LeQYWtBCOoJBjC96W9I2BFtkmeet7JgfgpUGlQ24jgW8ul0mHOsx&#10;eqez8Wh0l/XghHXApff4tT4r6TLFbxrJw5em8TIQXVLEFtLp0rmNZ7ZcsGLnmG0Vv8Bg/4CiY8pg&#10;0luomgVG9k79EapT3IGHJgw5dBk0jeIy1YDV5KPfqnlumZWpFmyOt7c2+f8Xln8+bBxRAmd3T4lh&#10;Hc7ocR8gpSb5ODaot75Au8psXCyRH82zfQL+zRMDVcvMTibrl5NF5zx6ZG9c4sVbTLPtP4FAG4YJ&#10;UreOjetiSOwDOaahnG5DkcdAOH6cTvN8hqPjV1XGiqufdT58lNCRKJTUB8fUrg0VGIOTB5enLOzw&#10;5ENExYqrQ0xqYK20TgTQhvQlnU/H0+TgQSsRldHMu9220o4cWKRQelKJqHlt5mBvRArWSiZWFzkw&#10;pVEmIfUmOIXd0pLGbJ0UlGiJWxOlMzxtYkasHAFfpDOLvs9H89VsNZsMJuO71WAyquvB47qaDO7W&#10;+f20/lBXVZ3/iODzSdEqIaSJ+K+Mzid/x5jLbp25eOP0rVHZ2+ipowj2+k6g0+jjtM+82YI4bVys&#10;LrIASZyMLwsXt+T1PVn9+i0sfwIAAP//AwBQSwMEFAAGAAgAAAAhAFNaZrHhAAAACwEAAA8AAABk&#10;cnMvZG93bnJldi54bWxMj1FLwzAUhd8F/0O4gm8uXWVxq02HOsS+THAT8TFrrk2wuSlNtnX+eiMI&#10;+njPPZzznXI5uo4dcAjWk4TpJAOG1HhtqZXwun28mgMLUZFWnSeUcMIAy+r8rFSF9kd6wcMmtiyF&#10;UCiUBBNjX3AeGoNOhYnvkdLvww9OxXQOLdeDOqZw1/E8ywR3ylJqMKrHB4PN52bvJMTV+8mIt+Z+&#10;YZ+3T2thv+q6Xkl5eTHe3QKLOMY/M/zgJ3SoEtPO70kH1kmYLaYJPUrIr/MZsOQQN3MBbPer8Krk&#10;/zdU3wAAAP//AwBQSwECLQAUAAYACAAAACEAtoM4kv4AAADhAQAAEwAAAAAAAAAAAAAAAAAAAAAA&#10;W0NvbnRlbnRfVHlwZXNdLnhtbFBLAQItABQABgAIAAAAIQA4/SH/1gAAAJQBAAALAAAAAAAAAAAA&#10;AAAAAC8BAABfcmVscy8ucmVsc1BLAQItABQABgAIAAAAIQCRg6O7NAIAAF4EAAAOAAAAAAAAAAAA&#10;AAAAAC4CAABkcnMvZTJvRG9jLnhtbFBLAQItABQABgAIAAAAIQBTWmax4QAAAAsBAAAPAAAAAAAA&#10;AAAAAAAAAI4EAABkcnMvZG93bnJldi54bWxQSwUGAAAAAAQABADzAAAAnAUAAAAA&#10;">
            <v:stroke endarrow="block"/>
          </v:shape>
        </w:pict>
      </w:r>
      <w:r>
        <w:rPr>
          <w:noProof/>
          <w:color w:val="000000"/>
          <w:sz w:val="28"/>
          <w:szCs w:val="28"/>
        </w:rPr>
        <w:pict>
          <v:shape id="AutoShape 10" o:spid="_x0000_s1049" type="#_x0000_t32" style="position:absolute;left:0;text-align:left;margin-left:118.65pt;margin-top:111.5pt;width:33.2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BOgIAAGgEAAAOAAAAZHJzL2Uyb0RvYy54bWysVM2O2yAQvlfqOyDuie3USRMrzmplJ+1h&#10;u4202wcggG1UDAhInKjqu3cgP7vbXqqqPuDBM/PNN39e3h17iQ7cOqFVibNxihFXVDOh2hJ/e96M&#10;5hg5TxQjUite4hN3+G71/t1yMAWf6E5Lxi0CEOWKwZS4894USeJox3vixtpwBcpG2554uNo2YZYM&#10;gN7LZJKms2TQlhmrKXcOvtZnJV5F/Kbh1H9tGsc9kiUGbj6eNp67cCarJSlaS0wn6IUG+QcWPREK&#10;gt6gauIJ2lvxB1QvqNVON35MdZ/ophGUxxwgmyz9LZunjhgec4HiOHMrk/t/sPTxsLVIMOjdDCNF&#10;eujR/d7rGBplsUCDcQXYVWprQ4r0qJ7Mg6bfHVK66ohqebR+PhlwzkJJkzcu4eIMhNkNXzQDGwIB&#10;YrWOje1RI4X5HBwDOFQEHWN7Trf28KNHFD7mk2yWQxPpVZWQIiAEP2Od/8R1j4JQYuctEW3nK60U&#10;zIC2Z3RyeHA+8HtxCM5Kb4SUcRSkQkOJF9PJNNJxWgoWlMHM2XZXSYsOJAxTfGKyoHltZvVesQjW&#10;ccLWF9kTIUFGPlbJWwF1kxyHaD1nGEkO+xOkMz2pQkTIHAhfpPM8/Viki/V8Pc9H+WS2HuVpXY/u&#10;N1U+mm2yj9P6Q11VdfYzkM/yohOMcRX4X2c7y/9udi5bdp7K23TfCpW8RY8VBbLXdyQdhyD0PSyj&#10;K3aanbY2ZBduMM7R+LJ6YV9e36PVyw9i9QsAAP//AwBQSwMEFAAGAAgAAAAhAMFfycrfAAAACwEA&#10;AA8AAABkcnMvZG93bnJldi54bWxMj0FLw0AQhe+C/2EZwYvYjVm0Jc2miFo9STG29212TEKzsyG7&#10;bZN/7wiC3mbmPd58L1+NrhMnHELrScPdLAGBVHnbUq1h+7m+XYAI0ZA1nSfUMGGAVXF5kZvM+jN9&#10;4KmMteAQCpnR0MTYZ1KGqkFnwsz3SKx9+cGZyOtQSzuYM4e7TqZJ8iCdaYk/NKbHpwarQ3l0Gp7L&#10;zf16d7Md06l6ey9fF4cNTS9aX1+Nj0sQEcf4Z4YffEaHgpn2/kg2iE5DquaKrTykikuxQyVqDmL/&#10;e5FFLv93KL4BAAD//wMAUEsBAi0AFAAGAAgAAAAhALaDOJL+AAAA4QEAABMAAAAAAAAAAAAAAAAA&#10;AAAAAFtDb250ZW50X1R5cGVzXS54bWxQSwECLQAUAAYACAAAACEAOP0h/9YAAACUAQAACwAAAAAA&#10;AAAAAAAAAAAvAQAAX3JlbHMvLnJlbHNQSwECLQAUAAYACAAAACEAzAf1wToCAABoBAAADgAAAAAA&#10;AAAAAAAAAAAuAgAAZHJzL2Uyb0RvYy54bWxQSwECLQAUAAYACAAAACEAwV/Jyt8AAAALAQAADwAA&#10;AAAAAAAAAAAAAACUBAAAZHJzL2Rvd25yZXYueG1sUEsFBgAAAAAEAAQA8wAAAKAFAAAAAA==&#10;">
            <v:stroke endarrow="block"/>
          </v:shape>
        </w:pict>
      </w:r>
      <w:r>
        <w:rPr>
          <w:noProof/>
          <w:color w:val="000000"/>
          <w:sz w:val="28"/>
          <w:szCs w:val="28"/>
        </w:rPr>
        <w:pict>
          <v:shape id="AutoShape 9" o:spid="_x0000_s1037" type="#_x0000_t109" style="position:absolute;left:0;text-align:left;margin-left:151.85pt;margin-top:87.8pt;width:144.05pt;height:5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zPMAIAAFwEAAAOAAAAZHJzL2Uyb0RvYy54bWysVMFu2zAMvQ/YPwi6L07SpE2MOEWRLsOA&#10;bgvQ7QNkWbaFyaJGKXG6rx8lp2m67TTMB0EUqafHR9Kr22Nn2EGh12ALPhmNOVNWQqVtU/BvX7fv&#10;Fpz5IGwlDFhV8Cfl+e367ZtV73I1hRZMpZARiPV57wrehuDyLPOyVZ3wI3DKkrMG7EQgE5usQtET&#10;emey6Xh8nfWAlUOQyns6vR+cfJ3w61rJ8KWuvQrMFJy4hbRiWsu4ZuuVyBsUrtXyREP8A4tOaEuP&#10;nqHuRRBsj/oPqE5LBA91GEnoMqhrLVXKgbKZjH/L5rEVTqVcSBzvzjL5/wcrPx92yHRFtZtzZkVH&#10;NbrbB0hPs2XUp3c+p7BHt8OYoXcPIL97ZmHTCtuoO0ToWyUqYjWJ8dmrC9HwdJWV/SeoCF0QepLq&#10;WGMXAUkEdkwVeTpXRB0Dk3Q4WUyXsytiJsl3fXUzn6WSZSJ/vu3Qhw8KOhY3Ba8N9MQLw27oifSS&#10;ODz4EJmJ/Dk8ZQJGV1ttTDKwKTcG2UFQp2zTl5KhhC/DjGV9wZfz6Twhv/L5S4hx+v4G0elALW90&#10;V/DFOUjkUcL3tkoNGYQ2w54oG3vSNMo4lCMcy+NQtKR41LiE6olURhhanEaSNi3gT856au+C+x97&#10;gYoz89FSpZaTGUnJQjJm85spGXjpKS89wkqCKnjgbNhuwjBDe4e6aemlSZLDQuydWiexX1id+FML&#10;pxqcxi3OyKWdol5+CutfAAAA//8DAFBLAwQUAAYACAAAACEAZ8GjoeAAAAALAQAADwAAAGRycy9k&#10;b3ducmV2LnhtbEyPQU+EMBCF7yb+h2ZMvGzclkVgRcrGmGDcgwfRi7dCKxDplNAui//e8aTHyXv5&#10;5nvFYbUjW8zsB4cSoq0AZrB1esBOwvtbdbMH5oNCrUaHRsK38XAoLy8KlWt3xlez1KFjBEGfKwl9&#10;CFPOuW97Y5XfuskgZZ9utirQOXdcz+pMcDvynRApt2pA+tCryTz2pv2qT1bCbr+pn/Cler5tjrpS&#10;SfSxbOKjlNdX68M9sGDW8FeGX31Sh5KcGndC7dkoIRZxRlUKsiQFRo3kLqIxDeGzVAAvC/5/Q/kD&#10;AAD//wMAUEsBAi0AFAAGAAgAAAAhALaDOJL+AAAA4QEAABMAAAAAAAAAAAAAAAAAAAAAAFtDb250&#10;ZW50X1R5cGVzXS54bWxQSwECLQAUAAYACAAAACEAOP0h/9YAAACUAQAACwAAAAAAAAAAAAAAAAAv&#10;AQAAX3JlbHMvLnJlbHNQSwECLQAUAAYACAAAACEAljlszzACAABcBAAADgAAAAAAAAAAAAAAAAAu&#10;AgAAZHJzL2Uyb0RvYy54bWxQSwECLQAUAAYACAAAACEAZ8GjoeAAAAALAQAADwAAAAAAAAAAAAAA&#10;AACKBAAAZHJzL2Rvd25yZXYueG1sUEsFBgAAAAAEAAQA8wAAAJcFAAAAAA==&#10;">
            <v:textbox>
              <w:txbxContent>
                <w:p w:rsidR="00A44FD6" w:rsidRPr="00DB32C3" w:rsidRDefault="00A44FD6" w:rsidP="002F7805">
                  <w:pPr>
                    <w:jc w:val="center"/>
                  </w:pPr>
                  <w:r w:rsidRPr="00DB32C3">
                    <w:t>Председатель</w:t>
                  </w:r>
                </w:p>
                <w:p w:rsidR="00A44FD6" w:rsidRPr="00DB32C3" w:rsidRDefault="00A44FD6" w:rsidP="002F7805">
                  <w:pPr>
                    <w:jc w:val="center"/>
                  </w:pPr>
                  <w:r w:rsidRPr="00DB32C3">
                    <w:t>Правления</w:t>
                  </w:r>
                </w:p>
                <w:p w:rsidR="00A44FD6" w:rsidRPr="00DB32C3" w:rsidRDefault="00A44FD6" w:rsidP="002F7805">
                  <w:pPr>
                    <w:jc w:val="center"/>
                  </w:pPr>
                  <w:r w:rsidRPr="00DB32C3">
                    <w:t>банка</w:t>
                  </w:r>
                </w:p>
              </w:txbxContent>
            </v:textbox>
          </v:shape>
        </w:pict>
      </w:r>
      <w:r>
        <w:rPr>
          <w:noProof/>
          <w:color w:val="000000"/>
          <w:sz w:val="28"/>
          <w:szCs w:val="28"/>
        </w:rPr>
        <w:pict>
          <v:shape id="AutoShape 8" o:spid="_x0000_s1048" type="#_x0000_t32" style="position:absolute;left:0;text-align:left;margin-left:225.6pt;margin-top:61.3pt;width:0;height:2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tKMwIAAF0EAAAOAAAAZHJzL2Uyb0RvYy54bWysVMGO2jAQvVfqP1i+QxIIFCLCapVAL9sW&#10;abcfYGyHWHVsyzYEVPXfO3aA7raXqioHM7Zn3ryZec7q4dxJdOLWCa1KnI1TjLiimgl1KPHXl+1o&#10;gZHzRDEiteIlvnCHH9bv3616U/CJbrVk3CIAUa7oTYlb702RJI62vCNurA1XcNlo2xEPW3tImCU9&#10;oHcymaTpPOm1ZcZqyp2D03q4xOuI3zSc+i9N47hHssTAzcfVxnUf1mS9IsXBEtMKeqVB/oFFR4SC&#10;pHeomniCjlb8AdUJarXTjR9T3SW6aQTlsQaoJkt/q+a5JYbHWqA5ztzb5P4fLP182lkkGMwux0iR&#10;Dmb0ePQ6pkaL0J/euALcKrWzoUJ6Vs/mSdNvDildtUQdeHR+uRiIzUJE8iYkbJyBLPv+k2bgQwA/&#10;Nuvc2C5AQhvQOc7kcp8JP3tEh0MKp9PpfDaL40pIcYsz1vmPXHcoGCV23hJxaH2llYLBa5vFLOT0&#10;5HxgRYpbQEiq9FZIGecvFepLvJxNZjHAaSlYuAxuzh72lbToRIKC4i+WCDev3aw+KhbBWk7Y5mp7&#10;IiTYyMfeeCugW5LjkK3jDCPJ4dEEa6AnVcgIlQPhqzWI6PsyXW4Wm0U+yifzzShP63r0uK3y0Xyb&#10;fZjV07qq6uxHIJ/lRSsY4yrwvwk6y/9OMNenNUjxLul7o5K36LGjQPb2H0nH0YdpD7rZa3bZ2VBd&#10;UAFoODpf31t4JK/30evXV2H9EwAA//8DAFBLAwQUAAYACAAAACEAbbP/sOAAAAALAQAADwAAAGRy&#10;cy9kb3ducmV2LnhtbEyPwU7DMBBE70j8g7VI3KjTiJoS4lRAhcilSLQV4ujGJraI11HstilfzyIO&#10;cNyZp9mZcjH6jh3MEF1ACdNJBsxgE7TDVsJ283Q1BxaTQq26gEbCyURYVOdnpSp0OOKrOaxTyygE&#10;Y6Ek2JT6gvPYWONVnITeIHkfYfAq0Tm0XA/qSOG+43mWCe6VQ/pgVW8erWk+13svIS3fT1a8NQ+3&#10;7mXzvBLuq67rpZSXF+P9HbBkxvQHw099qg4VddqFPerIOgnXs2lOKBl5LoAR8avsSLmZCeBVyf9v&#10;qL4BAAD//wMAUEsBAi0AFAAGAAgAAAAhALaDOJL+AAAA4QEAABMAAAAAAAAAAAAAAAAAAAAAAFtD&#10;b250ZW50X1R5cGVzXS54bWxQSwECLQAUAAYACAAAACEAOP0h/9YAAACUAQAACwAAAAAAAAAAAAAA&#10;AAAvAQAAX3JlbHMvLnJlbHNQSwECLQAUAAYACAAAACEAMWwrSjMCAABdBAAADgAAAAAAAAAAAAAA&#10;AAAuAgAAZHJzL2Uyb0RvYy54bWxQSwECLQAUAAYACAAAACEAbbP/sOAAAAALAQAADwAAAAAAAAAA&#10;AAAAAACNBAAAZHJzL2Rvd25yZXYueG1sUEsFBgAAAAAEAAQA8wAAAJoFAAAAAA==&#10;">
            <v:stroke endarrow="block"/>
          </v:shape>
        </w:pict>
      </w:r>
      <w:r>
        <w:rPr>
          <w:noProof/>
          <w:color w:val="000000"/>
          <w:sz w:val="28"/>
          <w:szCs w:val="28"/>
        </w:rPr>
        <w:pict>
          <v:rect id="Rectangle 7" o:spid="_x0000_s1038" style="position:absolute;left:0;text-align:left;margin-left:151.85pt;margin-top:20.55pt;width:151.5pt;height:4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W5KgIAAFAEAAAOAAAAZHJzL2Uyb0RvYy54bWysVNuO0zAQfUfiHyy/01xoaRs1Xa26FCEt&#10;sGLhAxzHSSwc24zdJsvX79jpdrvAEyIPlsczPp45Zyabq7FX5CjASaNLms1SSoTmppa6Len3b/s3&#10;K0qcZ7pmymhR0gfh6NX29avNYAuRm86oWgBBEO2KwZa0894WSeJ4J3rmZsYKjc7GQM88mtAmNbAB&#10;0XuV5Gn6LhkM1BYMF87h6c3kpNuI3zSC+y9N44QnqqSYm48rxLUKa7LdsKIFZjvJT2mwf8iiZ1Lj&#10;o2eoG+YZOYD8A6qXHIwzjZ9x0yemaSQXsQasJkt/q+a+Y1bEWpAcZ880uf8Hyz8f74DIGrV7S4lm&#10;PWr0FVljulWCLAM/g3UFht3bOwgVOntr+A9HtNl1GCWuAczQCVZjVlmIT15cCIbDq6QaPpka0dnB&#10;m0jV2EAfAJEEMkZFHs6KiNETjofZOp+nCxSOo2+xXK5wH55gxdNtC85/EKYnYVNSwNwjOjveOj+F&#10;PoXE7I2S9V4qFQ1oq50CcmTYHfv4ndDdZZjSZCjpepEvIvILn7uESOP3N4heemxzJfuSrs5BrAi0&#10;vdc1pskKz6Sa9lid0iceA3WTBH6sxkmoPLwQeK1M/YDMgpnaGscQN52BX5QM2NIldT8PDAQl6qNG&#10;ddbZfB5mIBrzxTJHAy491aWHaY5QJfWUTNudn+bmYEG2Hb6URTq0uUZFGxnJfs7qlD+2bZTrNGJh&#10;Li7tGPX8I9g+AgAA//8DAFBLAwQUAAYACAAAACEAwod1+N4AAAAKAQAADwAAAGRycy9kb3ducmV2&#10;LnhtbEyPwU6DQBCG7ya+w2ZMvNldwKBSlsZoauKxpRdvA0wBZXcJu7To0zue7HFmvvzz/flmMYM4&#10;0eR7ZzVEKwWCbO2a3rYaDuX27hGED2gbHJwlDd/kYVNcX+WYNe5sd3Tah1ZwiPUZauhCGDMpfd2R&#10;Qb9yI1m+Hd1kMPA4tbKZ8MzhZpCxUqk02Fv+0OFILx3VX/vZaKj6+IA/u/JNmadtEt6X8nP+eNX6&#10;9mZ5XoMItIR/GP70WR0KdqrcbBsvBg2JSh4Y1XAfRSAYSFXKi4rJJI5AFrm8rFD8AgAA//8DAFBL&#10;AQItABQABgAIAAAAIQC2gziS/gAAAOEBAAATAAAAAAAAAAAAAAAAAAAAAABbQ29udGVudF9UeXBl&#10;c10ueG1sUEsBAi0AFAAGAAgAAAAhADj9If/WAAAAlAEAAAsAAAAAAAAAAAAAAAAALwEAAF9yZWxz&#10;Ly5yZWxzUEsBAi0AFAAGAAgAAAAhAAcG9bkqAgAAUAQAAA4AAAAAAAAAAAAAAAAALgIAAGRycy9l&#10;Mm9Eb2MueG1sUEsBAi0AFAAGAAgAAAAhAMKHdfjeAAAACgEAAA8AAAAAAAAAAAAAAAAAhAQAAGRy&#10;cy9kb3ducmV2LnhtbFBLBQYAAAAABAAEAPMAAACPBQAAAAA=&#10;">
            <v:textbox>
              <w:txbxContent>
                <w:p w:rsidR="00A44FD6" w:rsidRPr="00DB32C3" w:rsidRDefault="00A44FD6" w:rsidP="002F7805">
                  <w:pPr>
                    <w:jc w:val="center"/>
                  </w:pPr>
                  <w:r w:rsidRPr="00DB32C3">
                    <w:t>Правление</w:t>
                  </w:r>
                </w:p>
                <w:p w:rsidR="00A44FD6" w:rsidRPr="00DB32C3" w:rsidRDefault="00A44FD6" w:rsidP="002F7805">
                  <w:pPr>
                    <w:jc w:val="center"/>
                  </w:pPr>
                  <w:r w:rsidRPr="00DB32C3">
                    <w:t>банком</w:t>
                  </w:r>
                </w:p>
              </w:txbxContent>
            </v:textbox>
          </v:rect>
        </w:pict>
      </w:r>
      <w:r>
        <w:rPr>
          <w:noProof/>
          <w:color w:val="000000"/>
          <w:sz w:val="28"/>
          <w:szCs w:val="28"/>
        </w:rPr>
        <w:pict>
          <v:shape id="AutoShape 5" o:spid="_x0000_s1047" type="#_x0000_t32" style="position:absolute;left:0;text-align:left;margin-left:224.65pt;margin-top:-.3pt;width:.95pt;height:40.7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yM3QIAACcGAAAOAAAAZHJzL2Uyb0RvYy54bWysVMtu2zAQvBfoPxC8K5JsWZaF2IEjy+2h&#10;jwBJ0TMjUhZRihRI2nJQ9N+7pGylThGgKHIh+Nrh7HB2r2+OrUAHpg1XconjqwgjJitFudwt8beH&#10;bZBhZCyRlAgl2RI/MYNvVu/fXfddziaqUYIyjQBEmrzvlrixtsvD0FQNa4m5Uh2TcFgr3RILS70L&#10;qSY9oLcinERRGvZK006rihkDu5vhEK88fl2zyn6ta8MsEksM3KwftR8f3Riurkm+06RreHWiQf6D&#10;RUu4hEdHqA2xBO01/wuq5ZVWRtX2qlJtqOqaV8znANnE0Yts7hvSMZ8LiGO6USbzdrDVl8OdRpzC&#10;300wkqSFP1rvrfJPo5nTp+9MDtcKeaddhtVR3nefVPXDIKmKhsgd85cfnjqIjV1EeBHiFqaDVx77&#10;z4rCHQL4XqxjrVtUC959dIEOHARBR/87T+PvsKNFFWzGkyidYVTBySxOs4X/vJDkDsXFdtrYD0y1&#10;yE2W2FhN+K6xhZISbKD08AI5fDLWcXwOcMFSbbkQ3g1Con6Jp1kcRZ6TUYJTd+rueWOyQmh0IGAp&#10;YQdUsW8ht2FvMYsgcoDat2C/YftMd0TwHC7AtdpL6gMbRmh5mlvCBcyR9QJbzUFywbAj2TKKkWBQ&#10;eW42ZCWk48m894dUYXW0MPX7IKb35c9FtCizMkuCZJKWQRJtNsF6WyRBuo3ns810UxSb+JcTIE7y&#10;hlPKpNPgXCNx8m8ePFXr4O6xSka1w0t0LwmQvWS63s6ieTLNgvl8Ng2SaRkFt9m2CNZFnKbz8ra4&#10;LV8wLX325m3IjlI6Vmpvmb5vaI8ody6bZNMFtDjKoadMsyiNFnOMiNjBl1RWY6SV/c5t4yvEOdph&#10;jA543UPOQq95iOREdA0ZgseL4OcR18s4Mh1EPfvBrcYfPen0LDugnL3ii9jV7dABHhV9utPOYq6e&#10;oRv5oFPndO3uz7W/9dzfV78BAAD//wMAUEsDBBQABgAIAAAAIQC/nIVp3wAAAAgBAAAPAAAAZHJz&#10;L2Rvd25yZXYueG1sTI9BS8NAEIXvgv9hGcFbu2kbS4zZFCkGL1owFfQ4TcYkmp0N2W0b/73jSY/D&#10;e3zvm2wz2V6daPSdYwOLeQSKuHJ1x42B130xS0D5gFxj75gMfJOHTX55kWFauzO/0KkMjRII+xQN&#10;tCEMqda+asmin7uBWLIPN1oMco6Nrkc8C9z2ehlFa22xY1locaBtS9VXebRCcc/F9r3ih+Jt9zns&#10;y2ll8enRmOur6f4OVKAp/JXhV1/UIRengzty7VVvII5vV1I1MFuDkjy+WSxBHQwkUQI6z/T/B/If&#10;AAAA//8DAFBLAQItABQABgAIAAAAIQC2gziS/gAAAOEBAAATAAAAAAAAAAAAAAAAAAAAAABbQ29u&#10;dGVudF9UeXBlc10ueG1sUEsBAi0AFAAGAAgAAAAhADj9If/WAAAAlAEAAAsAAAAAAAAAAAAAAAAA&#10;LwEAAF9yZWxzLy5yZWxzUEsBAi0AFAAGAAgAAAAhALnqfIzdAgAAJwYAAA4AAAAAAAAAAAAAAAAA&#10;LgIAAGRycy9lMm9Eb2MueG1sUEsBAi0AFAAGAAgAAAAhAL+chWnfAAAACAEAAA8AAAAAAAAAAAAA&#10;AAAANwUAAGRycy9kb3ducmV2LnhtbFBLBQYAAAAABAAEAPMAAABDBgAAAAA=&#10;" strokecolor="#f2f2f2 [3041]" strokeweight="3pt">
            <v:stroke endarrow="block"/>
            <v:shadow color="#7f7f7f [1601]" opacity=".5" offset="1pt"/>
          </v:shape>
        </w:pict>
      </w: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BB5022" w:rsidP="00C761B7">
      <w:pPr>
        <w:ind w:firstLine="284"/>
        <w:rPr>
          <w:sz w:val="28"/>
          <w:szCs w:val="28"/>
        </w:rPr>
      </w:pPr>
      <w:r w:rsidRPr="00BB5022">
        <w:rPr>
          <w:noProof/>
          <w:color w:val="000000"/>
          <w:sz w:val="28"/>
          <w:szCs w:val="28"/>
        </w:rPr>
        <w:pict>
          <v:shape id="AutoShape 11" o:spid="_x0000_s1039" type="#_x0000_t109" style="position:absolute;left:0;text-align:left;margin-left:14.15pt;margin-top:7.8pt;width:104.5pt;height:50.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4wMQIAAF0EAAAOAAAAZHJzL2Uyb0RvYy54bWysVNtu2zAMfR+wfxD0vjjOpWmNOEWRLsOA&#10;rgvQ7QNkWY6FyaJGKbGzrx8tJ1m67WmYHwRRpA7Jcygv77vGsINCr8HmPB2NOVNWQqntLudfv2ze&#10;3XLmg7ClMGBVzo/K8/vV2zfL1mVqAjWYUiEjEOuz1uW8DsFlSeJlrRrhR+CUJWcF2IhAJu6SEkVL&#10;6I1JJuPxTdIClg5BKu/p9HFw8lXEryolw+eq8iowk3OqLcQV41r0a7JaimyHwtVansoQ/1BFI7Sl&#10;pBeoRxEE26P+A6rREsFDFUYSmgSqSksVe6Bu0vFv3bzUwqnYC5Hj3YUm//9g5fNhi0yXpF3KmRUN&#10;afSwDxBTMzojglrnM4p7cVvsW/TuCeQ3zyysa2F36gER2lqJksqK8cmrC73h6Sor2k9QErwg+MhV&#10;V2HTAxILrIuSHC+SqC4wSYfpdLJI56ScJN/NdDGfRc0SkZ1vO/Thg4KG9ZucVwZaqgvDdhiKmEkc&#10;nnygTujaOTx2AkaXG21MNHBXrA2yg6BR2cSvb56u+OswY1mb87v5ZB6RX/n8NcQ4fn+DaHSgmTe6&#10;yfntJUhkPYXvbRknMghthj3lN5bKONM4yBG6ohtUm54VKqA8EssIw4zTm6RNDfiDs5bmO+f++16g&#10;4sx8tKTUXTojKlmIxmy+mJCB157i2iOsJKicB86G7ToMj2jvUO9qypRGOiz0w1PpSHZf8lDVqX6a&#10;4Ujo6b31j+TajlG//gqrnwAAAP//AwBQSwMEFAAGAAgAAAAhAPRV347eAAAACQEAAA8AAABkcnMv&#10;ZG93bnJldi54bWxMj0FPg0AQhe8m/ofNmHhp7EKx2CBLY0ww9tCD6MXbwK5AZGcJu6X4752e9Djf&#10;e3nzXr5f7CBmM/nekYJ4HYEw1DjdU6vg472824HwAUnj4Mgo+DEe9sX1VY6Zdmd6M3MVWsEh5DNU&#10;0IUwZlL6pjMW/dqNhlj7cpPFwOfUSj3hmcPtIDdRlEqLPfGHDkfz3JnmuzpZBZvdqnqhY/l6Xx90&#10;idv4c14lB6Vub5anRxDBLOHPDJf6XB0K7lS7E2kvhktGwk7m2xQE65vkgUHNIE4jkEUu/y8ofgEA&#10;AP//AwBQSwECLQAUAAYACAAAACEAtoM4kv4AAADhAQAAEwAAAAAAAAAAAAAAAAAAAAAAW0NvbnRl&#10;bnRfVHlwZXNdLnhtbFBLAQItABQABgAIAAAAIQA4/SH/1gAAAJQBAAALAAAAAAAAAAAAAAAAAC8B&#10;AABfcmVscy8ucmVsc1BLAQItABQABgAIAAAAIQCgRz4wMQIAAF0EAAAOAAAAAAAAAAAAAAAAAC4C&#10;AABkcnMvZTJvRG9jLnhtbFBLAQItABQABgAIAAAAIQD0Vd+O3gAAAAkBAAAPAAAAAAAAAAAAAAAA&#10;AIsEAABkcnMvZG93bnJldi54bWxQSwUGAAAAAAQABADzAAAAlgUAAAAA&#10;">
            <v:textbox>
              <w:txbxContent>
                <w:p w:rsidR="00A44FD6" w:rsidRPr="00DB32C3" w:rsidRDefault="00A44FD6" w:rsidP="002F7805">
                  <w:pPr>
                    <w:jc w:val="center"/>
                  </w:pPr>
                  <w:r w:rsidRPr="00DB32C3">
                    <w:t>Служба  вну</w:t>
                  </w:r>
                  <w:r w:rsidRPr="00DB32C3">
                    <w:t>т</w:t>
                  </w:r>
                  <w:r w:rsidRPr="00DB32C3">
                    <w:t>реннего контр</w:t>
                  </w:r>
                  <w:r w:rsidRPr="00DB32C3">
                    <w:t>о</w:t>
                  </w:r>
                  <w:r w:rsidRPr="00DB32C3">
                    <w:t>ля</w:t>
                  </w:r>
                </w:p>
              </w:txbxContent>
            </v:textbox>
          </v:shape>
        </w:pict>
      </w:r>
    </w:p>
    <w:p w:rsidR="00662DDC" w:rsidRPr="0047669F" w:rsidRDefault="00662DDC" w:rsidP="00C761B7">
      <w:pPr>
        <w:ind w:firstLine="284"/>
        <w:rPr>
          <w:sz w:val="28"/>
          <w:szCs w:val="28"/>
        </w:rPr>
      </w:pPr>
    </w:p>
    <w:p w:rsidR="00662DDC" w:rsidRPr="0047669F" w:rsidRDefault="00BB5022" w:rsidP="00C761B7">
      <w:pPr>
        <w:ind w:firstLine="284"/>
        <w:rPr>
          <w:sz w:val="28"/>
          <w:szCs w:val="28"/>
        </w:rPr>
      </w:pPr>
      <w:r w:rsidRPr="00BB5022">
        <w:rPr>
          <w:noProof/>
          <w:color w:val="000000"/>
          <w:sz w:val="28"/>
          <w:szCs w:val="28"/>
        </w:rPr>
        <w:pict>
          <v:shape id="AutoShape 48" o:spid="_x0000_s1046" type="#_x0000_t32" style="position:absolute;left:0;text-align:left;margin-left:1.7pt;margin-top:4.05pt;width:.05pt;height:108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cRLgIAAFcEAAAOAAAAZHJzL2Uyb0RvYy54bWysVMGO2jAQvVfqP1i+s0kgsBARVqsEetm2&#10;SLv9AGM7xKpjW7YhoKr/3rEDiG0vVVUOZmzPvHkz85zl06mT6MitE1qVOHtIMeKKaibUvsTf3jaj&#10;OUbOE8WI1IqX+Mwdflp9/LDsTcHHutWScYsARLmiNyVuvTdFkjja8o64B224gstG24542Np9wizp&#10;Ab2TyThNZ0mvLTNWU+4cnNbDJV5F/Kbh1H9tGsc9kiUGbj6uNq67sCarJSn2lphW0AsN8g8sOiIU&#10;JL1B1cQTdLDiD6hOUKudbvwD1V2im0ZQHmuAarL0t2peW2J4rAWa48ytTe7/wdIvx61FgsHsoD2K&#10;dDCj54PXMTXK56FBvXEF+FVqa0OJ9KRezYum3x1SumqJ2vPo/XY2EJyFiORdSNg4A2l2/WfNwIdA&#10;gtitU2O7AAl9QKc4lPNtKPzkEYXD2WSKEYXzbPKYzdI4soQU11Bjnf/EdYeCUWLnLRH71ldaKRi+&#10;tllMRI4vzgdipLgGhLxKb4SUUQNSob7Ei+l4GgOcloKFy+Dm7H5XSYuOJKgo/mKVcHPvFpBr4trB&#10;j4E1yMvqg2IxScsJW19sT4QcbCAlVcgDJQPNizXI58ciXazn63k+ysez9ShP63r0vKny0WyTPU7r&#10;SV1VdfYzUM7yohWMcRVYX6Wc5X8nlcujGkR4E/OtPcl79NhHIHv9j6TjzMOYB8HsNDtv7VULoN7o&#10;fHlp4Xnc78G+/x6sfgEAAP//AwBQSwMEFAAGAAgAAAAhAAh+U3PdAAAABQEAAA8AAABkcnMvZG93&#10;bnJldi54bWxMjk1PwzAQRO9I/AdrkbhRJ2koVcimQiCE+DhAWtGrm2zjiHgd2W4b/j3mBMfRjN68&#10;cjWZQRzJ+d4yQjpLQBA3tu25Q9isH6+WIHxQ3KrBMiF8k4dVdX5WqqK1J/6gYx06ESHsC4WgQxgL&#10;KX2jySg/syNx7PbWGRVidJ1snTpFuBlkliQLaVTP8UGrke41NV/1wSDk7/vabZ/f5OvD4iVzT/pz&#10;q28M4uXFdHcLItAU/sbwqx/VoYpOO3vg1osBYZ7HIcIyBRHb+TWIHUKW5SnIqpT/7asfAAAA//8D&#10;AFBLAQItABQABgAIAAAAIQC2gziS/gAAAOEBAAATAAAAAAAAAAAAAAAAAAAAAABbQ29udGVudF9U&#10;eXBlc10ueG1sUEsBAi0AFAAGAAgAAAAhADj9If/WAAAAlAEAAAsAAAAAAAAAAAAAAAAALwEAAF9y&#10;ZWxzLy5yZWxzUEsBAi0AFAAGAAgAAAAhAGsetxEuAgAAVwQAAA4AAAAAAAAAAAAAAAAALgIAAGRy&#10;cy9lMm9Eb2MueG1sUEsBAi0AFAAGAAgAAAAhAAh+U3PdAAAABQEAAA8AAAAAAAAAAAAAAAAAiAQA&#10;AGRycy9kb3ducmV2LnhtbFBLBQYAAAAABAAEAPMAAACSBQAAAAA=&#10;">
            <v:stroke dashstyle="dash"/>
          </v:shape>
        </w:pict>
      </w:r>
      <w:r w:rsidRPr="00BB5022">
        <w:rPr>
          <w:noProof/>
          <w:color w:val="000000"/>
          <w:sz w:val="28"/>
          <w:szCs w:val="28"/>
        </w:rPr>
        <w:pict>
          <v:shape id="AutoShape 47" o:spid="_x0000_s1045" type="#_x0000_t32" style="position:absolute;left:0;text-align:left;margin-left:1.7pt;margin-top:4.05pt;width:12.45pt;height:.0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QJNAIAAF8EAAAOAAAAZHJzL2Uyb0RvYy54bWysVMGO2jAQvVfqP1i+QxI2sBARVqsE2sO2&#10;RdrtBxjbIVYd27INAVX9944dli3tpaqagzOO38y8mXnO8uHUSXTk1gmtSpyNU4y4opoJtS/x15fN&#10;aI6R80QxIrXiJT5zhx9W798te1PwiW61ZNwiCKJc0ZsSt96bIkkcbXlH3FgbruCw0bYjHrZ2nzBL&#10;eojeyWSSprOk15YZqyl3Dr7WwyFexfhNw6n/0jSOeyRLDNx8XG1cd2FNVktS7C0xraAXGuQfWHRE&#10;KEh6DVUTT9DBij9CdYJa7XTjx1R3iW4aQXmsAarJ0t+qeW6J4bEWaI4z1za5/xeWfj5uLRKsxAuM&#10;FOlgRI8Hr2NmlN+H/vTGFQCr1NaGCulJPZsnTb85pHTVErXnEf1yNuCcBY/kxiVsnIEsu/6TZoAh&#10;kCA269TYDjVSmI/BMQSHhqBTnM75Oh1+8ojCx2w6z7IpRhSOZnfTmIgUIUbwNNb5D1x3KBgldt4S&#10;sW99pZUCEWg7xCfHJ+cDwzeH4Kz0RkgZtSAV6qEZ08k0EnJaChYOA8zZ/a6SFh1JUFN8LixuYIFB&#10;TVw74BhYAUUKqw+KRavlhK0vtidCDjaQkioAoWKgebEGGX1fpIv1fD3PR/lkth7laV2PHjdVPppt&#10;svtpfVdXVZ39CJSzvGgFY1wF1q+SzvK/k8zlcg1ivIr62p7kNnrsI5B9fUfScfhh3oNydpqdtza0&#10;POgAVBzBlxsXrsmv+4h6+y+sfgIAAP//AwBQSwMEFAAGAAgAAAAhAOFLB+fZAAAABAEAAA8AAABk&#10;cnMvZG93bnJldi54bWxMjsFOwzAQRO9I/IO1SNyokxRQFOJUFQJx4QApPXDbxm4S1V5HsdOEv2c5&#10;0eNoRm9euVmcFWczht6TgnSVgDDUeN1Tq+Br93qXgwgRSaP1ZBT8mACb6vqqxEL7mT7NuY6tYAiF&#10;AhV0MQ6FlKHpjMOw8oMh7o5+dBg5jq3UI84Md1ZmSfIoHfbEDx0O5rkzzamenIL19iXU8zTYdL9H&#10;3L19tw/v04dStzfL9glENEv8H8OfPqtDxU4HP5EOwjLjnocK8hQEt1m+BnHgmIGsSnkpX/0CAAD/&#10;/wMAUEsBAi0AFAAGAAgAAAAhALaDOJL+AAAA4QEAABMAAAAAAAAAAAAAAAAAAAAAAFtDb250ZW50&#10;X1R5cGVzXS54bWxQSwECLQAUAAYACAAAACEAOP0h/9YAAACUAQAACwAAAAAAAAAAAAAAAAAvAQAA&#10;X3JlbHMvLnJlbHNQSwECLQAUAAYACAAAACEAbcSkCTQCAABfBAAADgAAAAAAAAAAAAAAAAAuAgAA&#10;ZHJzL2Uyb0RvYy54bWxQSwECLQAUAAYACAAAACEA4UsH59kAAAAEAQAADwAAAAAAAAAAAAAAAACO&#10;BAAAZHJzL2Rvd25yZXYueG1sUEsFBgAAAAAEAAQA8wAAAJQFAAAAAA==&#10;">
            <v:stroke dashstyle="dash"/>
          </v:shape>
        </w:pict>
      </w:r>
      <w:r w:rsidRPr="00BB5022">
        <w:rPr>
          <w:noProof/>
          <w:color w:val="000000"/>
          <w:sz w:val="28"/>
          <w:szCs w:val="28"/>
        </w:rPr>
        <w:pict>
          <v:shape id="AutoShape 56" o:spid="_x0000_s1044" type="#_x0000_t32" style="position:absolute;left:0;text-align:left;margin-left:506.75pt;margin-top:4.05pt;width:0;height:15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qjPwIAAHYEAAAOAAAAZHJzL2Uyb0RvYy54bWysVF1v2jAUfZ+0/2D5HZJQoBARqiqBvXQr&#10;UrsfYGwnsebYlm0IaNp/37UDrN1epmk8mGv7fp1zj7N6OHUSHbl1QqsCZ+MUI66oZkI1Bf76uh0t&#10;MHKeKEakVrzAZ+7ww/rjh1Vvcj7RrZaMWwRJlMt7U+DWe5MniaMt74gba8MVXNbadsTD1jYJs6SH&#10;7J1MJmk6T3ptmbGacufgtBou8Trmr2tO/XNdO+6RLDD05uNq47oPa7JekbyxxLSCXtog/9BFR4SC&#10;ordUFfEEHaz4I1UnqNVO135MdZfouhaURwyAJkt/Q/PSEsMjFiDHmRtN7v+lpV+OO4sEKzAMSpEO&#10;RvR48DpWRrN54Kc3Lge3Uu1sQEhP6sU8afrNIaXLlqiGR+/Xs4HgLEQk70LCxhmosu8/awY+BApE&#10;sk617UJKoAGd4kzOt5nwk0d0OKRwmi3v5vezOK+E5NdAY53/xHWHglFg5y0RTetLrRRMXtssliHH&#10;J+dDWyS/BoSqSm+FlFEAUqG+wMvZZBYDnJaChcvg5myzL6VFRxIkFH8RI9y8dQuZK+LawY+BNWjL&#10;6oNisUjLCdtcbE+EBBv5SJq3AmiUHIcuOs4wkhxeU7CGtqUKnQAlAORiDer6vkyXm8VmMR1NJ/PN&#10;aJpW1ehxW05H8212P6vuqrKssh8BVDbNW8EYVwHXVenZ9O+UdHlzg0ZvWr8RmLzPHpmGZq//semo&#10;iSCDQVB7zc47G9AFeYC4o/PlIYbX83YfvX59LtY/AQAA//8DAFBLAwQUAAYACAAAACEAOywXitwA&#10;AAALAQAADwAAAGRycy9kb3ducmV2LnhtbEyPsU7DMBCGdyTewTokNmo7UVEJcSpEy8REy8B4jd0k&#10;xT4H223D2+OKAcb/7tN/39XLyVl2MiEOnhTImQBmqPV6oE7B+/blbgEsJiSN1pNR8G0iLJvrqxor&#10;7c/0Zk6b1LFcQrFCBX1KY8V5bHvjMM78aCjv9j44TDmGjuuA51zuLC+EuOcOB8oXehzNc2/az83R&#10;KXho3bpIH68Wv1aHVZBJzHmxVur2Znp6BJbMlP5guOhndWiy084fSUdmcxaynGdWwUICuwC/g52C&#10;UpYSeFPz/z80PwAAAP//AwBQSwECLQAUAAYACAAAACEAtoM4kv4AAADhAQAAEwAAAAAAAAAAAAAA&#10;AAAAAAAAW0NvbnRlbnRfVHlwZXNdLnhtbFBLAQItABQABgAIAAAAIQA4/SH/1gAAAJQBAAALAAAA&#10;AAAAAAAAAAAAAC8BAABfcmVscy8ucmVsc1BLAQItABQABgAIAAAAIQCqReqjPwIAAHYEAAAOAAAA&#10;AAAAAAAAAAAAAC4CAABkcnMvZTJvRG9jLnhtbFBLAQItABQABgAIAAAAIQA7LBeK3AAAAAsBAAAP&#10;AAAAAAAAAAAAAAAAAJkEAABkcnMvZG93bnJldi54bWxQSwUGAAAAAAQABADzAAAAogUAAAAA&#10;">
            <v:stroke dashstyle="dash" endarrow="block"/>
          </v:shape>
        </w:pict>
      </w:r>
      <w:r w:rsidRPr="00BB5022">
        <w:rPr>
          <w:noProof/>
          <w:color w:val="000000"/>
          <w:sz w:val="28"/>
          <w:szCs w:val="28"/>
        </w:rPr>
        <w:pict>
          <v:shape id="AutoShape 53" o:spid="_x0000_s1043" type="#_x0000_t32" style="position:absolute;left:0;text-align:left;margin-left:471pt;margin-top:4.05pt;width:35.7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NKKAIAAFMEAAAOAAAAZHJzL2Uyb0RvYy54bWysVM2OmzAQvlfqO1i+J0CWZBMUslpB0su2&#10;G2m3D+DYBqyCbdlOSFT13Ts2IdrdXqqqHMwM8/fNzGfWD+euRSdurFAyx8k0xohLqpiQdY6/v+4m&#10;S4ysI5KRVkme4wu3+GHz+dO61xmfqUa1jBsESaTNep3jxjmdRZGlDe+InSrNJRgrZTriQDV1xAzp&#10;IXvXRrM4XkS9MkwbRbm18LUcjHgT8lcVp+65qix3qM0xYHPhNOE8+DParElWG6IbQa8wyD+g6IiQ&#10;UPSWqiSOoKMRf6TqBDXKqspNqeoiVVWC8tADdJPEH7p5aYjmoRcYjtW3Mdn/l5Z+O+0NEizH9xhJ&#10;0sGKHo9Ohcpofufn02ubgVsh98Z3SM/yRT8p+sMiqYqGyJoH79eLhuDER0TvQrxiNVQ59F8VAx8C&#10;BcKwzpXpfEoYAzqHnVxuO+Fnhyh8TOdpPJtjREdTRLIxThvrvnDVIS/k2DpDRN24QkkJi1cmCVXI&#10;6ck6j4pkY4AvKtVOtG3YfytRn+PVHOp4i1WtYN4YFFMfitagE/EMCk9o8YObz1wS2wx+DKSBWkYd&#10;JQtFGk7Y9io7ItpBBlCt9HWgX4B5lQbq/FzFq+1yu0wn6WyxnaRxWU4ed0U6WeyS+3l5VxZFmfzy&#10;kJM0awRjXHrUI42T9O9ocr1QAwFvRL6NJ3qfPcwRwI7vADos3O94YMtBscvejEQA5gbn6y3zV+Ot&#10;DvLbf8HmNwAAAP//AwBQSwMEFAAGAAgAAAAhAF6WvIXfAAAACAEAAA8AAABkcnMvZG93bnJldi54&#10;bWxMj81OwzAQhO9IvIO1SNyok7S0JcSpUBFC/BxKQPTqxts4Il5Httumb1+XCxxnZzXzTbEYTMf2&#10;6HxrSUA6SoAh1Va11Aj4+ny6mQPzQZKSnSUUcEQPi/LyopC5sgf6wH0VGhZDyOdSgA6hzzn3tUYj&#10;/cj2SNHbWmdkiNI1XDl5iOGm41mSTLmRLcUGLXtcaqx/qp0RMFltK7d+eedvj9PXzD3r77WeGSGu&#10;r4aHe2ABh/D3DGf8iA5lZNrYHSnPOgF3kyxuCQLmKbCzn6TjW2Cb3wMvC/5/QHkCAAD//wMAUEsB&#10;Ai0AFAAGAAgAAAAhALaDOJL+AAAA4QEAABMAAAAAAAAAAAAAAAAAAAAAAFtDb250ZW50X1R5cGVz&#10;XS54bWxQSwECLQAUAAYACAAAACEAOP0h/9YAAACUAQAACwAAAAAAAAAAAAAAAAAvAQAAX3JlbHMv&#10;LnJlbHNQSwECLQAUAAYACAAAACEA8X4zSigCAABTBAAADgAAAAAAAAAAAAAAAAAuAgAAZHJzL2Uy&#10;b0RvYy54bWxQSwECLQAUAAYACAAAACEAXpa8hd8AAAAIAQAADwAAAAAAAAAAAAAAAACCBAAAZHJz&#10;L2Rvd25yZXYueG1sUEsFBgAAAAAEAAQA8wAAAI4FAAAAAA==&#10;">
            <v:stroke dashstyle="dash"/>
          </v:shape>
        </w:pict>
      </w: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BB5022" w:rsidP="00C761B7">
      <w:pPr>
        <w:ind w:firstLine="284"/>
        <w:rPr>
          <w:sz w:val="28"/>
          <w:szCs w:val="28"/>
        </w:rPr>
      </w:pPr>
      <w:r w:rsidRPr="00BB5022">
        <w:rPr>
          <w:noProof/>
          <w:color w:val="000000"/>
          <w:sz w:val="28"/>
          <w:szCs w:val="28"/>
        </w:rPr>
        <w:pict>
          <v:rect id="Rectangle 24" o:spid="_x0000_s1040" style="position:absolute;left:0;text-align:left;margin-left:14.15pt;margin-top:3.1pt;width:124.6pt;height:53.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tKKwIAAFAEAAAOAAAAZHJzL2Uyb0RvYy54bWysVNuO0zAQfUfiHyy/0zTZttuNmq5WXYqQ&#10;Flix8AGO4yQWvjF2m5avZ+x0Sxd4QuTB8njGxzPnzGR1e9CK7AV4aU1F88mUEmG4baTpKvr1y/bN&#10;khIfmGmYskZU9Cg8vV2/frUaXCkK21vVCCAIYnw5uIr2IbgyyzzvhWZ+Yp0w6GwtaBbQhC5rgA2I&#10;rlVWTKeLbLDQOLBceI+n96OTrhN+2woePrWtF4GoimJuIa2Q1jqu2XrFyg6Y6yU/pcH+IQvNpMFH&#10;z1D3LDCyA/kHlJYcrLdtmHCrM9u2kotUA1aTT3+r5qlnTqRakBzvzjT5/wfLP+4fgcimogtKDNMo&#10;0WckjZlOCVLMIj+D8yWGPblHiBV692D5N0+M3fQYJu4A7NAL1mBWeYzPXlyIhserpB4+2Abh2S7Y&#10;RNWhBR0BkQRySIocz4qIQyAcD/P5spgVKBxH3+L66vpqnp5g5fNtBz68E1aTuKkoYPIJne0ffIjZ&#10;sPI5JGVvlWy2UqlkQFdvFJA9w+7Ypu+E7i/DlCFDRW/mxTwhv/D5S4hp+v4GoWXANldSV3R5DmJl&#10;pO2taVITBibVuMeUlTnxGKkbJQiH+pCEys+q1LY5IrNgx7bGMcRNb+EHJQO2dEX99x0DQYl6b1Cd&#10;m3w2izOQjNn8OvIKl5760sMMR6iKBkrG7SaMc7NzILseX8oTHcbeoaKtTGRHtcesTvlj2yYNTiMW&#10;5+LSTlG/fgTrnwAAAP//AwBQSwMEFAAGAAgAAAAhAOnb7OvdAAAACAEAAA8AAABkcnMvZG93bnJl&#10;di54bWxMj8FOwzAQRO9I/IO1SNyoU0e0JcSpEKhIHNv0wm0TL0kgXkex0wa+HnMqx9U8zbzNt7Pt&#10;xYlG3znWsFwkIIhrZzpuNBzL3d0GhA/IBnvHpOGbPGyL66scM+POvKfTITQilrDPUEMbwpBJ6euW&#10;LPqFG4hj9uFGiyGeYyPNiOdYbnupkmQlLXYcF1oc6Lml+uswWQ1Vp474sy9fE/uwS8PbXH5O7y9a&#10;397MT48gAs3hAsOfflSHIjpVbmLjRa9BbdJIalgpEDFW6/U9iCpyS5WCLHL5/4HiFwAA//8DAFBL&#10;AQItABQABgAIAAAAIQC2gziS/gAAAOEBAAATAAAAAAAAAAAAAAAAAAAAAABbQ29udGVudF9UeXBl&#10;c10ueG1sUEsBAi0AFAAGAAgAAAAhADj9If/WAAAAlAEAAAsAAAAAAAAAAAAAAAAALwEAAF9yZWxz&#10;Ly5yZWxzUEsBAi0AFAAGAAgAAAAhAHllC0orAgAAUAQAAA4AAAAAAAAAAAAAAAAALgIAAGRycy9l&#10;Mm9Eb2MueG1sUEsBAi0AFAAGAAgAAAAhAOnb7OvdAAAACAEAAA8AAAAAAAAAAAAAAAAAhQQAAGRy&#10;cy9kb3ducmV2LnhtbFBLBQYAAAAABAAEAPMAAACPBQAAAAA=&#10;">
            <v:textbox>
              <w:txbxContent>
                <w:p w:rsidR="00A44FD6" w:rsidRDefault="00A44FD6" w:rsidP="002F7805">
                  <w:pPr>
                    <w:jc w:val="center"/>
                  </w:pPr>
                  <w:r>
                    <w:t>Заместитель</w:t>
                  </w:r>
                </w:p>
                <w:p w:rsidR="00A44FD6" w:rsidRDefault="00A44FD6" w:rsidP="002F7805">
                  <w:pPr>
                    <w:jc w:val="center"/>
                  </w:pPr>
                  <w:r>
                    <w:t>Председателя Пра</w:t>
                  </w:r>
                  <w:r>
                    <w:t>в</w:t>
                  </w:r>
                  <w:r>
                    <w:t>ления</w:t>
                  </w:r>
                </w:p>
              </w:txbxContent>
            </v:textbox>
          </v:rect>
        </w:pict>
      </w:r>
    </w:p>
    <w:p w:rsidR="00662DDC" w:rsidRPr="0047669F" w:rsidRDefault="00662DDC" w:rsidP="00C761B7">
      <w:pPr>
        <w:ind w:firstLine="284"/>
        <w:rPr>
          <w:sz w:val="28"/>
          <w:szCs w:val="28"/>
        </w:rPr>
      </w:pPr>
    </w:p>
    <w:p w:rsidR="00662DDC" w:rsidRPr="0047669F" w:rsidRDefault="00BB5022" w:rsidP="00C761B7">
      <w:pPr>
        <w:ind w:firstLine="284"/>
        <w:rPr>
          <w:sz w:val="28"/>
          <w:szCs w:val="28"/>
        </w:rPr>
      </w:pPr>
      <w:r w:rsidRPr="00BB5022">
        <w:rPr>
          <w:noProof/>
          <w:color w:val="000000"/>
          <w:sz w:val="28"/>
          <w:szCs w:val="28"/>
        </w:rPr>
        <w:pict>
          <v:shape id="AutoShape 51" o:spid="_x0000_s1042" type="#_x0000_t32" style="position:absolute;left:0;text-align:left;margin-left:1.7pt;margin-top:-.65pt;width:.05pt;height:51.1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28PgIAAHcEAAAOAAAAZHJzL2Uyb0RvYy54bWysVE2P2jAQvVfqf7B8hyRsoBARVqsEetl2&#10;kXb7A4ztEKuObdmGgKr+944doKW9VFU5mLE9H2/ePGf5eOokOnLrhFYlzsYpRlxRzYTal/jL22Y0&#10;x8h5ohiRWvESn7nDj6v375a9KfhEt1oybhEkUa7oTYlb702RJI62vCNurA1XcNlo2xEPW7tPmCU9&#10;ZO9kMknTWdJry4zVlDsHp/VwiVcxf9Nw6l+axnGPZIkBm4+rjesurMlqSYq9JaYV9AKD/AOKjggF&#10;RW+pauIJOljxR6pOUKudbvyY6i7RTSMojz1AN1n6WzevLTE89gLkOHOjyf2/tPTzcWuRYCWeYqRI&#10;ByN6OngdK6NpFvjpjSvArVJbGzqkJ/VqnjX96pDSVUvUnkfvt7OB4BiR3IWEjTNQZdd/0gx8CBSI&#10;ZJ0a24WUQAM6xZmcbzPhJ48oHM4eABiF81m+mKXTACghxTXSWOc/ct2hYJTYeUvEvvWVVgpGr20W&#10;65Djs/ND4DUglFV6I6SMCpAK9SVeTCfTGOC0FCxcBjdn97tKWnQkQUPxd0Fx5xYy18S1gx8DaxCX&#10;1QfFYpGWE7a+2J4ICTbykTVvBfAoOQ4oOs4wkhyeU7AG2FIFJMAJNHKxBnl9W6SL9Xw9z0f5ZLYe&#10;5Wldj542VT6abbIP0/qhrqo6+x6ayvKiFYxxFfq6Sj3L/05Kl0c3iPQm9huByX32OCIAe/2PoKMo&#10;gg4GRe00O29t6C7oA9QdnS8vMTyfX/fR6+f3YvUDAAD//wMAUEsDBBQABgAIAAAAIQBKgoyt2QAA&#10;AAYBAAAPAAAAZHJzL2Rvd25yZXYueG1sTI7BTsMwEETvSPyDtUjcWjsJRRDiVIiWEycKB47b2CQB&#10;ex1stw1/z3KC42ieZl6znr0TRxvTGEhDsVQgLHXBjNRreH15XNyASBnJoAtkNXzbBOv2/KzB2oQT&#10;PdvjLveCRyjVqGHIeaqlTN1gPaZlmCxx9x6ix8wx9tJEPPG4d7JU6lp6HIkfBpzsw2C7z93Ba7jt&#10;/LbMb08OvzYfm1hktZLlVuvLi/n+DkS2c/6D4Vef1aFlp304kEnCaaiuGNSwKCoQXFcrEHumVKFA&#10;to38r9/+AAAA//8DAFBLAQItABQABgAIAAAAIQC2gziS/gAAAOEBAAATAAAAAAAAAAAAAAAAAAAA&#10;AABbQ29udGVudF9UeXBlc10ueG1sUEsBAi0AFAAGAAgAAAAhADj9If/WAAAAlAEAAAsAAAAAAAAA&#10;AAAAAAAALwEAAF9yZWxzLy5yZWxzUEsBAi0AFAAGAAgAAAAhAF4ajbw+AgAAdwQAAA4AAAAAAAAA&#10;AAAAAAAALgIAAGRycy9lMm9Eb2MueG1sUEsBAi0AFAAGAAgAAAAhAEqCjK3ZAAAABgEAAA8AAAAA&#10;AAAAAAAAAAAAmAQAAGRycy9kb3ducmV2LnhtbFBLBQYAAAAABAAEAPMAAACeBQAAAAA=&#10;">
            <v:stroke dashstyle="dash" endarrow="block"/>
          </v:shape>
        </w:pict>
      </w:r>
    </w:p>
    <w:p w:rsidR="00662DDC" w:rsidRPr="0047669F" w:rsidRDefault="00662DDC" w:rsidP="00C761B7">
      <w:pPr>
        <w:ind w:firstLine="284"/>
        <w:rPr>
          <w:sz w:val="28"/>
          <w:szCs w:val="28"/>
        </w:rPr>
      </w:pPr>
    </w:p>
    <w:p w:rsidR="00662DDC" w:rsidRPr="0047669F" w:rsidRDefault="00BB5022" w:rsidP="00C761B7">
      <w:pPr>
        <w:ind w:firstLine="284"/>
        <w:rPr>
          <w:sz w:val="28"/>
          <w:szCs w:val="28"/>
        </w:rPr>
      </w:pPr>
      <w:r w:rsidRPr="00BB5022">
        <w:rPr>
          <w:noProof/>
          <w:color w:val="000000"/>
          <w:sz w:val="28"/>
          <w:szCs w:val="28"/>
        </w:rPr>
        <w:pict>
          <v:shape id="AutoShape 58" o:spid="_x0000_s1041" type="#_x0000_t32" style="position:absolute;left:0;text-align:left;margin-left:1.7pt;margin-top:11.65pt;width:505.05pt;height:6.65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f7SQIAAIQEAAAOAAAAZHJzL2Uyb0RvYy54bWysVMFu2zAMvQ/YPwi6p45TO0uMOEVhJ7t0&#10;a4F2uyuWHAuTJUFS4wTD/n2knKbrdhmG5aBQFvn4+Pzk1c2xV+QgnJdGlzS9mlIidGO41PuSfnna&#10;ThaU+MA0Z8poUdKT8PRm/f7darCFmJnOKC4cARDti8GWtAvBFknim070zF8ZKzQctsb1LMDW7RPu&#10;2ADovUpm0+k8GYzj1plGeA9P6/GQriN+24om3LetF4GokgK3EFcX1x2uyXrFir1jtpPNmQb7BxY9&#10;kxqaXqBqFhh5dvIPqF42znjThqvG9IlpW9mIOANMk05/m+axY1bEWUAcby8y+f8H23w+PDgieUkz&#10;SjTr4RXdPgcTO5N8gfoM1heQVukHhxM2R/1o70zzzRNtqo7pvYjZTycLxSlWJG9KcOMtdNkNnwyH&#10;HAYNoljH1vWkVdJ+xUIEB0HIMb6d0+XtiGMgDTycZ2mWXueUNHC2yLI8j71YgTBYbJ0PH4XpCQYl&#10;9cExue9CZbQGHxg3tmCHOx+Q5GsBFmuzlUpFOyhNhpIu81keOXmjJMdDTPNuv6uUIweGhoq/M4s3&#10;acigZr4b8zhEmMUKZ541j1EnGN+c48CkgpiEKGFwEkRVgiKLXnBKlIC7hdFIW2mEAllgkHM0eu37&#10;crrcLDaLbJLN5ptJNq3rye22yibzbfohr6/rqqrTHzhUmhWd5FxonOvF92n2d74638DRsRfnXwRM&#10;3qJHpYHsy38kHR2CphjttTP89OBwOjQLWD0mn68l3qVf9zHr9eOx/gkAAP//AwBQSwMEFAAGAAgA&#10;AAAhAOOEvojaAAAACAEAAA8AAABkcnMvZG93bnJldi54bWxMj0FOwzAQRfdI3MGaSuyo3QZSFOJU&#10;CIkFS5IcwImncdR4HNluEzg97gqWo/f1/5vyuNqJXdGH0ZGE3VYAQ+qdHmmQ0DYfjy/AQlSk1eQI&#10;JXxjgGN1f1eqQruFvvBax4GlEgqFkmBinAvOQ2/QqrB1M1JiJ+etiun0A9deLancTnwvRM6tGikt&#10;GDXju8H+XF+sBN4Z8j+nps0X8Tm3S60PjdVSPmzWt1dgEdf4F4abflKHKjl17kI6sElC9pSCEvZZ&#10;BuyGxS57BtYlkOfAq5L/f6D6BQAA//8DAFBLAQItABQABgAIAAAAIQC2gziS/gAAAOEBAAATAAAA&#10;AAAAAAAAAAAAAAAAAABbQ29udGVudF9UeXBlc10ueG1sUEsBAi0AFAAGAAgAAAAhADj9If/WAAAA&#10;lAEAAAsAAAAAAAAAAAAAAAAALwEAAF9yZWxzLy5yZWxzUEsBAi0AFAAGAAgAAAAhABk0F/tJAgAA&#10;hAQAAA4AAAAAAAAAAAAAAAAALgIAAGRycy9lMm9Eb2MueG1sUEsBAi0AFAAGAAgAAAAhAOOEvoja&#10;AAAACAEAAA8AAAAAAAAAAAAAAAAAowQAAGRycy9kb3ducmV2LnhtbFBLBQYAAAAABAAEAPMAAACq&#10;BQAAAAA=&#10;">
            <v:stroke dashstyle="dash" endarrow="block"/>
          </v:shape>
        </w:pict>
      </w: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ind w:firstLine="284"/>
        <w:rPr>
          <w:sz w:val="28"/>
          <w:szCs w:val="28"/>
        </w:rPr>
      </w:pPr>
    </w:p>
    <w:p w:rsidR="00662DDC" w:rsidRPr="0047669F" w:rsidRDefault="00662DDC" w:rsidP="00C761B7">
      <w:pPr>
        <w:pStyle w:val="a3"/>
        <w:shd w:val="clear" w:color="auto" w:fill="FFFFFF"/>
        <w:tabs>
          <w:tab w:val="left" w:pos="3492"/>
        </w:tabs>
        <w:spacing w:before="215" w:beforeAutospacing="0" w:after="215" w:afterAutospacing="0" w:line="419" w:lineRule="atLeast"/>
        <w:ind w:firstLine="284"/>
        <w:jc w:val="center"/>
        <w:textAlignment w:val="baseline"/>
        <w:rPr>
          <w:color w:val="000000"/>
          <w:sz w:val="28"/>
          <w:szCs w:val="28"/>
        </w:rPr>
      </w:pPr>
      <w:r w:rsidRPr="0047669F">
        <w:rPr>
          <w:sz w:val="28"/>
          <w:szCs w:val="28"/>
        </w:rPr>
        <w:t>Рисунок 2</w:t>
      </w:r>
      <w:r w:rsidR="006F6230" w:rsidRPr="0047669F">
        <w:rPr>
          <w:sz w:val="28"/>
          <w:szCs w:val="28"/>
        </w:rPr>
        <w:t xml:space="preserve"> —</w:t>
      </w:r>
      <w:r w:rsidRPr="0047669F">
        <w:rPr>
          <w:sz w:val="28"/>
          <w:szCs w:val="28"/>
        </w:rPr>
        <w:t xml:space="preserve"> Организационная структура</w:t>
      </w:r>
      <w:r w:rsidR="00010BC4" w:rsidRPr="0047669F">
        <w:rPr>
          <w:color w:val="000000"/>
          <w:sz w:val="28"/>
          <w:szCs w:val="28"/>
        </w:rPr>
        <w:t xml:space="preserve"> </w:t>
      </w:r>
      <w:r w:rsidR="008E6911" w:rsidRPr="0047669F">
        <w:rPr>
          <w:color w:val="000000"/>
          <w:sz w:val="28"/>
          <w:szCs w:val="28"/>
        </w:rPr>
        <w:t>АО «Россельхозбанк</w:t>
      </w:r>
      <w:r w:rsidRPr="0047669F">
        <w:rPr>
          <w:color w:val="000000"/>
          <w:sz w:val="28"/>
          <w:szCs w:val="28"/>
        </w:rPr>
        <w:t>»</w:t>
      </w:r>
    </w:p>
    <w:p w:rsidR="00662DDC" w:rsidRPr="0047669F" w:rsidRDefault="00662DDC" w:rsidP="00C761B7">
      <w:pPr>
        <w:pStyle w:val="a3"/>
        <w:shd w:val="clear" w:color="auto" w:fill="FFFFFF"/>
        <w:tabs>
          <w:tab w:val="left" w:pos="3492"/>
        </w:tabs>
        <w:spacing w:before="215" w:beforeAutospacing="0" w:after="215" w:afterAutospacing="0" w:line="419" w:lineRule="atLeast"/>
        <w:ind w:firstLine="284"/>
        <w:jc w:val="both"/>
        <w:textAlignment w:val="baseline"/>
        <w:rPr>
          <w:color w:val="000000"/>
          <w:sz w:val="28"/>
          <w:szCs w:val="28"/>
        </w:rPr>
      </w:pPr>
    </w:p>
    <w:p w:rsidR="00025D56" w:rsidRPr="0047669F" w:rsidRDefault="00025D56"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 xml:space="preserve">Высшим органом управления </w:t>
      </w:r>
      <w:r w:rsidR="006F6230" w:rsidRPr="0047669F">
        <w:rPr>
          <w:color w:val="000000"/>
          <w:sz w:val="28"/>
          <w:szCs w:val="28"/>
        </w:rPr>
        <w:t>б</w:t>
      </w:r>
      <w:r w:rsidRPr="0047669F">
        <w:rPr>
          <w:color w:val="000000"/>
          <w:sz w:val="28"/>
          <w:szCs w:val="28"/>
        </w:rPr>
        <w:t xml:space="preserve">анка является общее собрание акционеров </w:t>
      </w:r>
      <w:r w:rsidR="006F6230" w:rsidRPr="0047669F">
        <w:rPr>
          <w:color w:val="000000"/>
          <w:sz w:val="28"/>
          <w:szCs w:val="28"/>
        </w:rPr>
        <w:t>б</w:t>
      </w:r>
      <w:r w:rsidRPr="0047669F">
        <w:rPr>
          <w:color w:val="000000"/>
          <w:sz w:val="28"/>
          <w:szCs w:val="28"/>
        </w:rPr>
        <w:t>анка.</w:t>
      </w:r>
    </w:p>
    <w:p w:rsidR="00EB7937" w:rsidRPr="0047669F" w:rsidRDefault="00C7588C"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В компетенци</w:t>
      </w:r>
      <w:r w:rsidR="0039538C" w:rsidRPr="0047669F">
        <w:rPr>
          <w:color w:val="000000"/>
          <w:sz w:val="28"/>
          <w:szCs w:val="28"/>
        </w:rPr>
        <w:t>ю Наблюдательного совета б</w:t>
      </w:r>
      <w:r w:rsidRPr="0047669F">
        <w:rPr>
          <w:color w:val="000000"/>
          <w:sz w:val="28"/>
          <w:szCs w:val="28"/>
        </w:rPr>
        <w:t>анка входит решение вопросов об</w:t>
      </w:r>
      <w:r w:rsidR="0039538C" w:rsidRPr="0047669F">
        <w:rPr>
          <w:color w:val="000000"/>
          <w:sz w:val="28"/>
          <w:szCs w:val="28"/>
        </w:rPr>
        <w:t>щего руководства деятельностью б</w:t>
      </w:r>
      <w:r w:rsidRPr="0047669F">
        <w:rPr>
          <w:color w:val="000000"/>
          <w:sz w:val="28"/>
          <w:szCs w:val="28"/>
        </w:rPr>
        <w:t>анка, за исключением решения вопросов, отнес</w:t>
      </w:r>
      <w:r w:rsidR="002E1711">
        <w:rPr>
          <w:color w:val="000000"/>
          <w:sz w:val="28"/>
          <w:szCs w:val="28"/>
        </w:rPr>
        <w:t>ё</w:t>
      </w:r>
      <w:r w:rsidRPr="0047669F">
        <w:rPr>
          <w:color w:val="000000"/>
          <w:sz w:val="28"/>
          <w:szCs w:val="28"/>
        </w:rPr>
        <w:t>нных Федеральным законом « Об акционерных обществах» к компете</w:t>
      </w:r>
      <w:r w:rsidRPr="0047669F">
        <w:rPr>
          <w:color w:val="000000"/>
          <w:sz w:val="28"/>
          <w:szCs w:val="28"/>
        </w:rPr>
        <w:t>н</w:t>
      </w:r>
      <w:r w:rsidR="0039538C" w:rsidRPr="0047669F">
        <w:rPr>
          <w:color w:val="000000"/>
          <w:sz w:val="28"/>
          <w:szCs w:val="28"/>
        </w:rPr>
        <w:t>ции общего собрания акционеров б</w:t>
      </w:r>
      <w:r w:rsidRPr="0047669F">
        <w:rPr>
          <w:color w:val="000000"/>
          <w:sz w:val="28"/>
          <w:szCs w:val="28"/>
        </w:rPr>
        <w:t>анка.</w:t>
      </w:r>
    </w:p>
    <w:p w:rsidR="00C7588C" w:rsidRPr="0047669F" w:rsidRDefault="00C7588C" w:rsidP="00C761B7">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t>Руководство текущей д</w:t>
      </w:r>
      <w:r w:rsidR="0039538C" w:rsidRPr="0047669F">
        <w:rPr>
          <w:color w:val="000000"/>
          <w:sz w:val="28"/>
          <w:szCs w:val="28"/>
        </w:rPr>
        <w:t>еятельностью б</w:t>
      </w:r>
      <w:r w:rsidRPr="0047669F">
        <w:rPr>
          <w:color w:val="000000"/>
          <w:sz w:val="28"/>
          <w:szCs w:val="28"/>
        </w:rPr>
        <w:t>анка осуществляет</w:t>
      </w:r>
      <w:r w:rsidR="00023FFD">
        <w:rPr>
          <w:color w:val="000000"/>
          <w:sz w:val="28"/>
          <w:szCs w:val="28"/>
        </w:rPr>
        <w:t xml:space="preserve">ся </w:t>
      </w:r>
      <w:r w:rsidRPr="0047669F">
        <w:rPr>
          <w:color w:val="000000"/>
          <w:sz w:val="28"/>
          <w:szCs w:val="28"/>
        </w:rPr>
        <w:t>коллегиальным испол</w:t>
      </w:r>
      <w:r w:rsidR="0039538C" w:rsidRPr="0047669F">
        <w:rPr>
          <w:color w:val="000000"/>
          <w:sz w:val="28"/>
          <w:szCs w:val="28"/>
        </w:rPr>
        <w:t>нительным органом – Правлением б</w:t>
      </w:r>
      <w:r w:rsidRPr="0047669F">
        <w:rPr>
          <w:color w:val="000000"/>
          <w:sz w:val="28"/>
          <w:szCs w:val="28"/>
        </w:rPr>
        <w:t>анка и единоличным исполн</w:t>
      </w:r>
      <w:r w:rsidR="00023FFD">
        <w:rPr>
          <w:color w:val="000000"/>
          <w:sz w:val="28"/>
          <w:szCs w:val="28"/>
        </w:rPr>
        <w:t xml:space="preserve">ительным </w:t>
      </w:r>
      <w:r w:rsidR="0039538C" w:rsidRPr="0047669F">
        <w:rPr>
          <w:color w:val="000000"/>
          <w:sz w:val="28"/>
          <w:szCs w:val="28"/>
        </w:rPr>
        <w:t>органом – Правлением б</w:t>
      </w:r>
      <w:r w:rsidRPr="0047669F">
        <w:rPr>
          <w:color w:val="000000"/>
          <w:sz w:val="28"/>
          <w:szCs w:val="28"/>
        </w:rPr>
        <w:t>анка и единоличным исполнительным органом – Пре</w:t>
      </w:r>
      <w:r w:rsidRPr="0047669F">
        <w:rPr>
          <w:color w:val="000000"/>
          <w:sz w:val="28"/>
          <w:szCs w:val="28"/>
        </w:rPr>
        <w:t>д</w:t>
      </w:r>
      <w:r w:rsidRPr="0047669F">
        <w:rPr>
          <w:color w:val="000000"/>
          <w:sz w:val="28"/>
          <w:szCs w:val="28"/>
        </w:rPr>
        <w:t xml:space="preserve">седателем Правления Банка. </w:t>
      </w:r>
    </w:p>
    <w:p w:rsidR="0003794A" w:rsidRDefault="00AB67F3" w:rsidP="0003794A">
      <w:pPr>
        <w:pStyle w:val="a3"/>
        <w:shd w:val="clear" w:color="auto" w:fill="FFFFFF"/>
        <w:spacing w:before="0" w:beforeAutospacing="0" w:after="0" w:afterAutospacing="0" w:line="360" w:lineRule="auto"/>
        <w:ind w:firstLine="284"/>
        <w:jc w:val="both"/>
        <w:textAlignment w:val="baseline"/>
        <w:rPr>
          <w:color w:val="000000"/>
          <w:sz w:val="28"/>
          <w:szCs w:val="28"/>
        </w:rPr>
      </w:pPr>
      <w:r w:rsidRPr="0047669F">
        <w:rPr>
          <w:color w:val="000000"/>
          <w:sz w:val="28"/>
          <w:szCs w:val="28"/>
        </w:rPr>
        <w:lastRenderedPageBreak/>
        <w:t>Правление Банка правомочно принимать решения при участии в заседании не менее половины назначенных членов Правления. Решения принимаются простым большинством голосов. При равенстве голосов</w:t>
      </w:r>
      <w:r w:rsidR="002E1711">
        <w:rPr>
          <w:color w:val="000000"/>
          <w:sz w:val="28"/>
          <w:szCs w:val="28"/>
        </w:rPr>
        <w:t>,</w:t>
      </w:r>
      <w:r w:rsidRPr="0047669F">
        <w:rPr>
          <w:color w:val="000000"/>
          <w:sz w:val="28"/>
          <w:szCs w:val="28"/>
        </w:rPr>
        <w:t xml:space="preserve"> голос Председателя Правления Банка является решающим. Председатель Правления Банка как ед</w:t>
      </w:r>
      <w:r w:rsidRPr="0047669F">
        <w:rPr>
          <w:color w:val="000000"/>
          <w:sz w:val="28"/>
          <w:szCs w:val="28"/>
        </w:rPr>
        <w:t>и</w:t>
      </w:r>
      <w:r w:rsidRPr="0047669F">
        <w:rPr>
          <w:color w:val="000000"/>
          <w:sz w:val="28"/>
          <w:szCs w:val="28"/>
        </w:rPr>
        <w:t xml:space="preserve">ноличный исполнительный </w:t>
      </w:r>
    </w:p>
    <w:p w:rsidR="00EB7937" w:rsidRPr="0047669F" w:rsidRDefault="00EB7937" w:rsidP="0003794A">
      <w:pPr>
        <w:pStyle w:val="a3"/>
        <w:shd w:val="clear" w:color="auto" w:fill="FFFFFF"/>
        <w:spacing w:before="0" w:beforeAutospacing="0" w:after="0" w:afterAutospacing="0" w:line="360" w:lineRule="auto"/>
        <w:ind w:firstLine="284"/>
        <w:jc w:val="both"/>
        <w:textAlignment w:val="baseline"/>
        <w:rPr>
          <w:sz w:val="28"/>
          <w:szCs w:val="28"/>
        </w:rPr>
      </w:pPr>
      <w:r w:rsidRPr="0047669F">
        <w:rPr>
          <w:sz w:val="28"/>
          <w:szCs w:val="28"/>
        </w:rPr>
        <w:t>Таблица 1 — Анализ динамики активов АО «Россельхоз</w:t>
      </w:r>
      <w:r w:rsidR="008E6911" w:rsidRPr="0047669F">
        <w:rPr>
          <w:sz w:val="28"/>
          <w:szCs w:val="28"/>
        </w:rPr>
        <w:t>банк</w:t>
      </w:r>
      <w:r w:rsidR="00E82B62">
        <w:rPr>
          <w:sz w:val="28"/>
          <w:szCs w:val="28"/>
        </w:rPr>
        <w:t>» за 2014-2016</w:t>
      </w:r>
      <w:r w:rsidRPr="0047669F">
        <w:rPr>
          <w:sz w:val="28"/>
          <w:szCs w:val="28"/>
        </w:rPr>
        <w:t xml:space="preserve"> гг., </w:t>
      </w:r>
      <w:r w:rsidR="00F57AD4" w:rsidRPr="0047669F">
        <w:rPr>
          <w:sz w:val="28"/>
          <w:szCs w:val="28"/>
        </w:rPr>
        <w:t>млн.</w:t>
      </w:r>
      <w:r w:rsidR="002E1711">
        <w:rPr>
          <w:sz w:val="28"/>
          <w:szCs w:val="28"/>
        </w:rPr>
        <w:t xml:space="preserve"> </w:t>
      </w:r>
      <w:r w:rsidRPr="0047669F">
        <w:rPr>
          <w:sz w:val="28"/>
          <w:szCs w:val="28"/>
        </w:rPr>
        <w:t>р.</w:t>
      </w:r>
    </w:p>
    <w:tbl>
      <w:tblPr>
        <w:tblW w:w="4949" w:type="pct"/>
        <w:tblLayout w:type="fixed"/>
        <w:tblLook w:val="04A0"/>
      </w:tblPr>
      <w:tblGrid>
        <w:gridCol w:w="2802"/>
        <w:gridCol w:w="1417"/>
        <w:gridCol w:w="1418"/>
        <w:gridCol w:w="1276"/>
        <w:gridCol w:w="1418"/>
        <w:gridCol w:w="1422"/>
      </w:tblGrid>
      <w:tr w:rsidR="00121D2D" w:rsidRPr="0077204F" w:rsidTr="00A34370">
        <w:trPr>
          <w:trHeight w:val="300"/>
        </w:trPr>
        <w:tc>
          <w:tcPr>
            <w:tcW w:w="14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Показатель</w:t>
            </w:r>
          </w:p>
        </w:tc>
        <w:tc>
          <w:tcPr>
            <w:tcW w:w="726" w:type="pct"/>
            <w:tcBorders>
              <w:top w:val="single" w:sz="4" w:space="0" w:color="auto"/>
              <w:left w:val="nil"/>
              <w:bottom w:val="single" w:sz="4" w:space="0" w:color="auto"/>
              <w:right w:val="single" w:sz="4" w:space="0" w:color="auto"/>
            </w:tcBorders>
            <w:shd w:val="clear" w:color="auto" w:fill="auto"/>
            <w:noWrap/>
            <w:vAlign w:val="center"/>
            <w:hideMark/>
          </w:tcPr>
          <w:p w:rsidR="00EB7937" w:rsidRPr="00E82B62" w:rsidRDefault="00EB7937" w:rsidP="00C761B7">
            <w:pPr>
              <w:ind w:firstLine="284"/>
              <w:jc w:val="center"/>
              <w:rPr>
                <w:color w:val="000000"/>
              </w:rPr>
            </w:pPr>
            <w:r w:rsidRPr="0077204F">
              <w:rPr>
                <w:color w:val="000000"/>
              </w:rPr>
              <w:t>201</w:t>
            </w:r>
            <w:r w:rsidR="00695206">
              <w:rPr>
                <w:color w:val="000000"/>
              </w:rPr>
              <w:t>6</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EB7937" w:rsidRPr="00E82B62" w:rsidRDefault="00EB7937" w:rsidP="00C761B7">
            <w:pPr>
              <w:ind w:firstLine="284"/>
              <w:jc w:val="center"/>
              <w:rPr>
                <w:color w:val="000000"/>
              </w:rPr>
            </w:pPr>
            <w:r w:rsidRPr="0077204F">
              <w:rPr>
                <w:color w:val="000000"/>
              </w:rPr>
              <w:t>201</w:t>
            </w:r>
            <w:r w:rsidR="00E82B62">
              <w:rPr>
                <w:color w:val="000000"/>
              </w:rPr>
              <w:t>5</w:t>
            </w:r>
          </w:p>
        </w:tc>
        <w:tc>
          <w:tcPr>
            <w:tcW w:w="654" w:type="pct"/>
            <w:tcBorders>
              <w:top w:val="single" w:sz="4" w:space="0" w:color="auto"/>
              <w:left w:val="nil"/>
              <w:bottom w:val="single" w:sz="4" w:space="0" w:color="auto"/>
              <w:right w:val="single" w:sz="4" w:space="0" w:color="auto"/>
            </w:tcBorders>
            <w:shd w:val="clear" w:color="auto" w:fill="auto"/>
            <w:noWrap/>
            <w:vAlign w:val="center"/>
            <w:hideMark/>
          </w:tcPr>
          <w:p w:rsidR="00EB7937" w:rsidRPr="00E82B62" w:rsidRDefault="00EB7937" w:rsidP="00C761B7">
            <w:pPr>
              <w:ind w:firstLine="284"/>
              <w:jc w:val="center"/>
              <w:rPr>
                <w:color w:val="000000"/>
              </w:rPr>
            </w:pPr>
            <w:r w:rsidRPr="0077204F">
              <w:rPr>
                <w:color w:val="000000"/>
              </w:rPr>
              <w:t>201</w:t>
            </w:r>
            <w:r w:rsidR="00695206">
              <w:rPr>
                <w:color w:val="000000"/>
              </w:rPr>
              <w:t>4</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EB7937" w:rsidRPr="0077204F" w:rsidRDefault="00F57AD4" w:rsidP="00C761B7">
            <w:pPr>
              <w:ind w:firstLine="284"/>
              <w:jc w:val="center"/>
              <w:rPr>
                <w:color w:val="000000"/>
              </w:rPr>
            </w:pPr>
            <w:r w:rsidRPr="0077204F">
              <w:rPr>
                <w:color w:val="000000"/>
              </w:rPr>
              <w:t>Откл</w:t>
            </w:r>
            <w:r w:rsidRPr="0077204F">
              <w:rPr>
                <w:color w:val="000000"/>
              </w:rPr>
              <w:t>о</w:t>
            </w:r>
            <w:r w:rsidRPr="0077204F">
              <w:rPr>
                <w:color w:val="000000"/>
              </w:rPr>
              <w:t>нение</w:t>
            </w:r>
            <w:r w:rsidR="00695206">
              <w:rPr>
                <w:color w:val="000000"/>
              </w:rPr>
              <w:t xml:space="preserve"> 2016</w:t>
            </w:r>
            <w:r w:rsidR="00121D2D" w:rsidRPr="0077204F">
              <w:rPr>
                <w:color w:val="000000"/>
              </w:rPr>
              <w:t>-</w:t>
            </w:r>
            <w:r w:rsidR="00E82B62">
              <w:rPr>
                <w:color w:val="000000"/>
              </w:rPr>
              <w:t>2015</w:t>
            </w:r>
            <w:r w:rsidR="00EB7937" w:rsidRPr="0077204F">
              <w:rPr>
                <w:color w:val="000000"/>
              </w:rPr>
              <w:t xml:space="preserve"> %</w:t>
            </w:r>
          </w:p>
        </w:tc>
        <w:tc>
          <w:tcPr>
            <w:tcW w:w="729" w:type="pct"/>
            <w:tcBorders>
              <w:top w:val="single" w:sz="4" w:space="0" w:color="auto"/>
              <w:left w:val="nil"/>
              <w:bottom w:val="single" w:sz="4" w:space="0" w:color="auto"/>
              <w:right w:val="single" w:sz="4" w:space="0" w:color="auto"/>
            </w:tcBorders>
            <w:shd w:val="clear" w:color="auto" w:fill="auto"/>
            <w:noWrap/>
            <w:vAlign w:val="center"/>
            <w:hideMark/>
          </w:tcPr>
          <w:p w:rsidR="00EB7937" w:rsidRPr="0077204F" w:rsidRDefault="00F57AD4" w:rsidP="00C761B7">
            <w:pPr>
              <w:ind w:firstLine="284"/>
              <w:jc w:val="center"/>
              <w:rPr>
                <w:color w:val="000000"/>
              </w:rPr>
            </w:pPr>
            <w:r w:rsidRPr="0077204F">
              <w:rPr>
                <w:color w:val="000000"/>
              </w:rPr>
              <w:t>Откл</w:t>
            </w:r>
            <w:r w:rsidRPr="0077204F">
              <w:rPr>
                <w:color w:val="000000"/>
              </w:rPr>
              <w:t>о</w:t>
            </w:r>
            <w:r w:rsidRPr="0077204F">
              <w:rPr>
                <w:color w:val="000000"/>
              </w:rPr>
              <w:t>нение</w:t>
            </w:r>
            <w:r w:rsidR="00E82B62">
              <w:rPr>
                <w:color w:val="000000"/>
              </w:rPr>
              <w:t xml:space="preserve"> 2015</w:t>
            </w:r>
            <w:r w:rsidR="00121D2D" w:rsidRPr="0077204F">
              <w:rPr>
                <w:color w:val="000000"/>
              </w:rPr>
              <w:t>-</w:t>
            </w:r>
            <w:r w:rsidR="00695206">
              <w:rPr>
                <w:color w:val="000000"/>
              </w:rPr>
              <w:t>2014</w:t>
            </w:r>
            <w:r w:rsidR="00EB7937" w:rsidRPr="0077204F">
              <w:rPr>
                <w:color w:val="000000"/>
              </w:rPr>
              <w:t>,</w:t>
            </w:r>
            <w:r w:rsidR="00121D2D" w:rsidRPr="0077204F">
              <w:rPr>
                <w:color w:val="000000"/>
              </w:rPr>
              <w:t xml:space="preserve"> </w:t>
            </w:r>
            <w:r w:rsidR="00EB7937" w:rsidRPr="0077204F">
              <w:rPr>
                <w:color w:val="000000"/>
              </w:rPr>
              <w:t>%</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денежные средства</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39384</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36861</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22484</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6,84</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63,94</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средства кредитных организаций в Це</w:t>
            </w:r>
            <w:r w:rsidRPr="0077204F">
              <w:rPr>
                <w:color w:val="000000"/>
              </w:rPr>
              <w:t>н</w:t>
            </w:r>
            <w:r w:rsidRPr="0077204F">
              <w:rPr>
                <w:color w:val="000000"/>
              </w:rPr>
              <w:t>тральном банке Росси</w:t>
            </w:r>
            <w:r w:rsidRPr="0077204F">
              <w:rPr>
                <w:color w:val="000000"/>
              </w:rPr>
              <w:t>й</w:t>
            </w:r>
            <w:r w:rsidRPr="0077204F">
              <w:rPr>
                <w:color w:val="000000"/>
              </w:rPr>
              <w:t>ской Федерации</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46163</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31502</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28546</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46,54</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10,36</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 xml:space="preserve">обязательные резервы </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7739</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9372</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8735</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-17,42</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7,29</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средства в кредитных организациях</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4718</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14203</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33728</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-66,78</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-57,89</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финансовые активы, оцениваемые по спр</w:t>
            </w:r>
            <w:r w:rsidRPr="0077204F">
              <w:rPr>
                <w:color w:val="000000"/>
              </w:rPr>
              <w:t>а</w:t>
            </w:r>
            <w:r w:rsidRPr="0077204F">
              <w:rPr>
                <w:color w:val="000000"/>
              </w:rPr>
              <w:t>ведливой стоимости ч</w:t>
            </w:r>
            <w:r w:rsidRPr="0077204F">
              <w:rPr>
                <w:color w:val="000000"/>
              </w:rPr>
              <w:t>е</w:t>
            </w:r>
            <w:r w:rsidRPr="0077204F">
              <w:rPr>
                <w:color w:val="000000"/>
              </w:rPr>
              <w:t>рез прибыль или убыток</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74</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16131</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775</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-99,54</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1981,42</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чистая ссудная з</w:t>
            </w:r>
            <w:r w:rsidRPr="0077204F">
              <w:rPr>
                <w:color w:val="000000"/>
              </w:rPr>
              <w:t>а</w:t>
            </w:r>
            <w:r w:rsidRPr="0077204F">
              <w:rPr>
                <w:color w:val="000000"/>
              </w:rPr>
              <w:t xml:space="preserve">долженность </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2010135</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1680210</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1496222</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19,64</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12,30</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 xml:space="preserve">чистые вложения в ценные бумаги и другие финансовые активы, имеющиеся в наличии для продажи </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227470</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145294</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105019</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56,56</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38,35</w:t>
            </w:r>
          </w:p>
        </w:tc>
      </w:tr>
      <w:tr w:rsidR="00121D2D" w:rsidRPr="0077204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EB7937" w:rsidRPr="0077204F" w:rsidRDefault="00EB7937" w:rsidP="00C761B7">
            <w:pPr>
              <w:ind w:firstLine="284"/>
              <w:rPr>
                <w:color w:val="000000"/>
              </w:rPr>
            </w:pPr>
            <w:r w:rsidRPr="0077204F">
              <w:rPr>
                <w:color w:val="000000"/>
              </w:rPr>
              <w:t>инвестиции в доче</w:t>
            </w:r>
            <w:r w:rsidRPr="0077204F">
              <w:rPr>
                <w:color w:val="000000"/>
              </w:rPr>
              <w:t>р</w:t>
            </w:r>
            <w:r w:rsidRPr="0077204F">
              <w:rPr>
                <w:color w:val="000000"/>
              </w:rPr>
              <w:t>ние и зависимые орган</w:t>
            </w:r>
            <w:r w:rsidRPr="0077204F">
              <w:rPr>
                <w:color w:val="000000"/>
              </w:rPr>
              <w:t>и</w:t>
            </w:r>
            <w:r w:rsidRPr="0077204F">
              <w:rPr>
                <w:color w:val="000000"/>
              </w:rPr>
              <w:t>зации</w:t>
            </w:r>
          </w:p>
        </w:tc>
        <w:tc>
          <w:tcPr>
            <w:tcW w:w="726"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30464</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36022</w:t>
            </w:r>
          </w:p>
        </w:tc>
        <w:tc>
          <w:tcPr>
            <w:tcW w:w="654"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36754</w:t>
            </w:r>
          </w:p>
        </w:tc>
        <w:tc>
          <w:tcPr>
            <w:tcW w:w="727"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-15,43</w:t>
            </w:r>
          </w:p>
        </w:tc>
        <w:tc>
          <w:tcPr>
            <w:tcW w:w="729" w:type="pct"/>
            <w:tcBorders>
              <w:top w:val="nil"/>
              <w:left w:val="nil"/>
              <w:bottom w:val="single" w:sz="4" w:space="0" w:color="auto"/>
              <w:right w:val="single" w:sz="4" w:space="0" w:color="auto"/>
            </w:tcBorders>
            <w:shd w:val="clear" w:color="auto" w:fill="auto"/>
            <w:noWrap/>
            <w:vAlign w:val="center"/>
            <w:hideMark/>
          </w:tcPr>
          <w:p w:rsidR="00EB7937" w:rsidRPr="0077204F" w:rsidRDefault="00EB7937" w:rsidP="00C761B7">
            <w:pPr>
              <w:ind w:firstLine="284"/>
              <w:jc w:val="center"/>
              <w:rPr>
                <w:color w:val="000000"/>
              </w:rPr>
            </w:pPr>
            <w:r w:rsidRPr="0077204F">
              <w:rPr>
                <w:color w:val="000000"/>
              </w:rPr>
              <w:t>-1,99</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чистые вложения в ценные бумаги, удерж</w:t>
            </w:r>
            <w:r w:rsidRPr="0077204F">
              <w:rPr>
                <w:color w:val="000000"/>
              </w:rPr>
              <w:t>и</w:t>
            </w:r>
            <w:r w:rsidRPr="0077204F">
              <w:rPr>
                <w:color w:val="000000"/>
              </w:rPr>
              <w:t>ваемые до погашения</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31316</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32349</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48645</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-3,19</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-33,50</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требование по тек</w:t>
            </w:r>
            <w:r w:rsidRPr="0077204F">
              <w:rPr>
                <w:color w:val="000000"/>
              </w:rPr>
              <w:t>у</w:t>
            </w:r>
            <w:r w:rsidRPr="0077204F">
              <w:rPr>
                <w:color w:val="000000"/>
              </w:rPr>
              <w:t>щему налогу на прибыль</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819</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321</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155,14</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отложенный налог</w:t>
            </w:r>
            <w:r w:rsidRPr="0077204F">
              <w:rPr>
                <w:color w:val="000000"/>
              </w:rPr>
              <w:t>о</w:t>
            </w:r>
            <w:r w:rsidRPr="0077204F">
              <w:rPr>
                <w:color w:val="000000"/>
              </w:rPr>
              <w:t>вый актив</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17866</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17465</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2,30</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основные средства, нематериальные активы и материальные запасы</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16487</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18528</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17929</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-11,02</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3,34</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 xml:space="preserve">прочие активы </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116507</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74629</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62872</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56,11</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18,70</w:t>
            </w:r>
          </w:p>
        </w:tc>
      </w:tr>
      <w:tr w:rsidR="0077204F" w:rsidRPr="0047669F" w:rsidTr="00A34370">
        <w:trPr>
          <w:trHeight w:val="300"/>
        </w:trPr>
        <w:tc>
          <w:tcPr>
            <w:tcW w:w="1436" w:type="pct"/>
            <w:tcBorders>
              <w:top w:val="nil"/>
              <w:left w:val="single" w:sz="4" w:space="0" w:color="auto"/>
              <w:bottom w:val="single" w:sz="4" w:space="0" w:color="auto"/>
              <w:right w:val="single" w:sz="4" w:space="0" w:color="auto"/>
            </w:tcBorders>
            <w:shd w:val="clear" w:color="auto" w:fill="auto"/>
            <w:noWrap/>
            <w:vAlign w:val="center"/>
            <w:hideMark/>
          </w:tcPr>
          <w:p w:rsidR="0077204F" w:rsidRPr="0077204F" w:rsidRDefault="0077204F" w:rsidP="00C761B7">
            <w:pPr>
              <w:ind w:firstLine="284"/>
              <w:rPr>
                <w:color w:val="000000"/>
              </w:rPr>
            </w:pPr>
            <w:r w:rsidRPr="0077204F">
              <w:rPr>
                <w:color w:val="000000"/>
              </w:rPr>
              <w:t>Всего активов</w:t>
            </w:r>
          </w:p>
        </w:tc>
        <w:tc>
          <w:tcPr>
            <w:tcW w:w="72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2510940</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2067492</w:t>
            </w:r>
          </w:p>
        </w:tc>
        <w:tc>
          <w:tcPr>
            <w:tcW w:w="65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1816270</w:t>
            </w:r>
          </w:p>
        </w:tc>
        <w:tc>
          <w:tcPr>
            <w:tcW w:w="7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21,45</w:t>
            </w:r>
          </w:p>
        </w:tc>
        <w:tc>
          <w:tcPr>
            <w:tcW w:w="729"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13,83</w:t>
            </w:r>
          </w:p>
        </w:tc>
      </w:tr>
    </w:tbl>
    <w:p w:rsidR="00A9509F" w:rsidRPr="0047669F" w:rsidRDefault="006F6230" w:rsidP="00C761B7">
      <w:pPr>
        <w:spacing w:line="360" w:lineRule="auto"/>
        <w:ind w:firstLine="284"/>
        <w:jc w:val="both"/>
        <w:rPr>
          <w:sz w:val="28"/>
          <w:szCs w:val="28"/>
        </w:rPr>
      </w:pPr>
      <w:r w:rsidRPr="0047669F">
        <w:rPr>
          <w:sz w:val="28"/>
          <w:szCs w:val="28"/>
        </w:rPr>
        <w:lastRenderedPageBreak/>
        <w:t xml:space="preserve">Как показывает таблица, активы банка имеют </w:t>
      </w:r>
      <w:r w:rsidR="00002C0F" w:rsidRPr="0047669F">
        <w:rPr>
          <w:sz w:val="28"/>
          <w:szCs w:val="28"/>
        </w:rPr>
        <w:t>тенденцию</w:t>
      </w:r>
      <w:r w:rsidRPr="0047669F">
        <w:rPr>
          <w:sz w:val="28"/>
          <w:szCs w:val="28"/>
        </w:rPr>
        <w:t xml:space="preserve"> к </w:t>
      </w:r>
      <w:r w:rsidR="00002C0F" w:rsidRPr="0047669F">
        <w:rPr>
          <w:sz w:val="28"/>
          <w:szCs w:val="28"/>
        </w:rPr>
        <w:t>росту. Темп</w:t>
      </w:r>
      <w:r w:rsidRPr="0047669F">
        <w:rPr>
          <w:sz w:val="28"/>
          <w:szCs w:val="28"/>
        </w:rPr>
        <w:t xml:space="preserve"> пр</w:t>
      </w:r>
      <w:r w:rsidRPr="0047669F">
        <w:rPr>
          <w:sz w:val="28"/>
          <w:szCs w:val="28"/>
        </w:rPr>
        <w:t>и</w:t>
      </w:r>
      <w:r w:rsidR="00695206">
        <w:rPr>
          <w:sz w:val="28"/>
          <w:szCs w:val="28"/>
        </w:rPr>
        <w:t>роста в 2016</w:t>
      </w:r>
      <w:r w:rsidRPr="0047669F">
        <w:rPr>
          <w:sz w:val="28"/>
          <w:szCs w:val="28"/>
        </w:rPr>
        <w:t xml:space="preserve"> году по срав</w:t>
      </w:r>
      <w:r w:rsidR="00695206">
        <w:rPr>
          <w:sz w:val="28"/>
          <w:szCs w:val="28"/>
        </w:rPr>
        <w:t>нению с 2015</w:t>
      </w:r>
      <w:r w:rsidRPr="0047669F">
        <w:rPr>
          <w:sz w:val="28"/>
          <w:szCs w:val="28"/>
        </w:rPr>
        <w:t xml:space="preserve"> годом составил 21,45%, </w:t>
      </w:r>
      <w:r w:rsidR="00002C0F" w:rsidRPr="0047669F">
        <w:rPr>
          <w:sz w:val="28"/>
          <w:szCs w:val="28"/>
        </w:rPr>
        <w:t>а</w:t>
      </w:r>
      <w:r w:rsidR="00695206">
        <w:rPr>
          <w:sz w:val="28"/>
          <w:szCs w:val="28"/>
        </w:rPr>
        <w:t xml:space="preserve"> в 2015</w:t>
      </w:r>
      <w:r w:rsidRPr="0047669F">
        <w:rPr>
          <w:sz w:val="28"/>
          <w:szCs w:val="28"/>
        </w:rPr>
        <w:t xml:space="preserve"> году по срав</w:t>
      </w:r>
      <w:r w:rsidR="00695206">
        <w:rPr>
          <w:sz w:val="28"/>
          <w:szCs w:val="28"/>
        </w:rPr>
        <w:t>нению с 2014</w:t>
      </w:r>
      <w:r w:rsidRPr="0047669F">
        <w:rPr>
          <w:sz w:val="28"/>
          <w:szCs w:val="28"/>
        </w:rPr>
        <w:t xml:space="preserve"> – 13.83%. </w:t>
      </w:r>
      <w:r w:rsidR="00002C0F" w:rsidRPr="0047669F">
        <w:rPr>
          <w:sz w:val="28"/>
          <w:szCs w:val="28"/>
        </w:rPr>
        <w:t>Основным фактором роста активов является чистая ссудная задолж</w:t>
      </w:r>
      <w:r w:rsidR="00695206">
        <w:rPr>
          <w:sz w:val="28"/>
          <w:szCs w:val="28"/>
        </w:rPr>
        <w:t>енность. Темп её прироста в 2016</w:t>
      </w:r>
      <w:r w:rsidR="00002C0F" w:rsidRPr="0047669F">
        <w:rPr>
          <w:sz w:val="28"/>
          <w:szCs w:val="28"/>
        </w:rPr>
        <w:t xml:space="preserve"> </w:t>
      </w:r>
      <w:r w:rsidR="00695206">
        <w:rPr>
          <w:sz w:val="28"/>
          <w:szCs w:val="28"/>
        </w:rPr>
        <w:t>году составляет 19,64%, а в 2015</w:t>
      </w:r>
      <w:r w:rsidR="00002C0F" w:rsidRPr="0047669F">
        <w:rPr>
          <w:sz w:val="28"/>
          <w:szCs w:val="28"/>
        </w:rPr>
        <w:t xml:space="preserve"> </w:t>
      </w:r>
      <w:r w:rsidR="0051224B" w:rsidRPr="0047669F">
        <w:rPr>
          <w:sz w:val="28"/>
          <w:szCs w:val="28"/>
        </w:rPr>
        <w:t>-</w:t>
      </w:r>
      <w:r w:rsidR="00002C0F" w:rsidRPr="0047669F">
        <w:rPr>
          <w:sz w:val="28"/>
          <w:szCs w:val="28"/>
        </w:rPr>
        <w:t xml:space="preserve"> 12,30%.</w:t>
      </w:r>
    </w:p>
    <w:p w:rsidR="0077204F" w:rsidRDefault="0077204F" w:rsidP="00C761B7">
      <w:pPr>
        <w:spacing w:line="360" w:lineRule="auto"/>
        <w:ind w:firstLine="284"/>
        <w:jc w:val="both"/>
        <w:rPr>
          <w:sz w:val="28"/>
          <w:szCs w:val="28"/>
        </w:rPr>
      </w:pPr>
      <w:r w:rsidRPr="0077204F">
        <w:rPr>
          <w:sz w:val="28"/>
          <w:szCs w:val="28"/>
        </w:rPr>
        <w:t xml:space="preserve">Анализ </w:t>
      </w:r>
      <w:r w:rsidRPr="0047669F">
        <w:rPr>
          <w:sz w:val="28"/>
          <w:szCs w:val="28"/>
        </w:rPr>
        <w:t>структуры активов</w:t>
      </w:r>
      <w:r w:rsidRPr="0077204F">
        <w:rPr>
          <w:sz w:val="28"/>
          <w:szCs w:val="28"/>
        </w:rPr>
        <w:t xml:space="preserve"> представлен в таблице </w:t>
      </w:r>
      <w:r>
        <w:rPr>
          <w:sz w:val="28"/>
          <w:szCs w:val="28"/>
        </w:rPr>
        <w:t>2</w:t>
      </w:r>
      <w:r w:rsidRPr="0077204F">
        <w:rPr>
          <w:sz w:val="28"/>
          <w:szCs w:val="28"/>
        </w:rPr>
        <w:t>.</w:t>
      </w:r>
    </w:p>
    <w:p w:rsidR="00EC47F6" w:rsidRPr="0047669F" w:rsidRDefault="00EC47F6" w:rsidP="00C761B7">
      <w:pPr>
        <w:spacing w:line="360" w:lineRule="auto"/>
        <w:ind w:firstLine="284"/>
        <w:jc w:val="both"/>
        <w:rPr>
          <w:sz w:val="28"/>
          <w:szCs w:val="28"/>
        </w:rPr>
      </w:pPr>
      <w:r w:rsidRPr="0047669F">
        <w:rPr>
          <w:sz w:val="28"/>
          <w:szCs w:val="28"/>
        </w:rPr>
        <w:t xml:space="preserve">Таблица </w:t>
      </w:r>
      <w:r w:rsidR="00605C04" w:rsidRPr="0047669F">
        <w:rPr>
          <w:sz w:val="28"/>
          <w:szCs w:val="28"/>
        </w:rPr>
        <w:t>2</w:t>
      </w:r>
      <w:r w:rsidRPr="0047669F">
        <w:rPr>
          <w:sz w:val="28"/>
          <w:szCs w:val="28"/>
        </w:rPr>
        <w:t xml:space="preserve"> — Анализ </w:t>
      </w:r>
      <w:r w:rsidR="00425996">
        <w:rPr>
          <w:sz w:val="28"/>
          <w:szCs w:val="28"/>
        </w:rPr>
        <w:t>структуры активов АО «Россельхозбанк» за 2014-2016</w:t>
      </w:r>
      <w:r w:rsidRPr="0047669F">
        <w:rPr>
          <w:sz w:val="28"/>
          <w:szCs w:val="28"/>
        </w:rPr>
        <w:t xml:space="preserve"> гг., млн. р.</w:t>
      </w:r>
    </w:p>
    <w:tbl>
      <w:tblPr>
        <w:tblW w:w="5000" w:type="pct"/>
        <w:tblLayout w:type="fixed"/>
        <w:tblLook w:val="04A0"/>
      </w:tblPr>
      <w:tblGrid>
        <w:gridCol w:w="3084"/>
        <w:gridCol w:w="1175"/>
        <w:gridCol w:w="1206"/>
        <w:gridCol w:w="1206"/>
        <w:gridCol w:w="1072"/>
        <w:gridCol w:w="1072"/>
        <w:gridCol w:w="1039"/>
      </w:tblGrid>
      <w:tr w:rsidR="00EC47F6" w:rsidRPr="0077204F" w:rsidTr="00A34370">
        <w:trPr>
          <w:trHeight w:val="300"/>
        </w:trPr>
        <w:tc>
          <w:tcPr>
            <w:tcW w:w="1565" w:type="pct"/>
            <w:vMerge w:val="restart"/>
            <w:tcBorders>
              <w:top w:val="single" w:sz="4" w:space="0" w:color="auto"/>
              <w:left w:val="single" w:sz="4" w:space="0" w:color="auto"/>
              <w:right w:val="single" w:sz="4" w:space="0" w:color="auto"/>
            </w:tcBorders>
            <w:shd w:val="clear" w:color="auto" w:fill="auto"/>
            <w:noWrap/>
            <w:vAlign w:val="bottom"/>
            <w:hideMark/>
          </w:tcPr>
          <w:p w:rsidR="00EC47F6" w:rsidRPr="0077204F" w:rsidRDefault="00EC47F6" w:rsidP="00C761B7">
            <w:pPr>
              <w:ind w:firstLine="284"/>
              <w:jc w:val="center"/>
              <w:rPr>
                <w:color w:val="000000"/>
              </w:rPr>
            </w:pPr>
            <w:r w:rsidRPr="0077204F">
              <w:rPr>
                <w:color w:val="000000"/>
              </w:rPr>
              <w:t>Показатель</w:t>
            </w:r>
          </w:p>
          <w:p w:rsidR="00EC47F6" w:rsidRPr="0077204F" w:rsidRDefault="00EC47F6" w:rsidP="00C761B7">
            <w:pPr>
              <w:ind w:firstLine="284"/>
              <w:rPr>
                <w:color w:val="000000"/>
              </w:rPr>
            </w:pPr>
          </w:p>
        </w:tc>
        <w:tc>
          <w:tcPr>
            <w:tcW w:w="1208" w:type="pct"/>
            <w:gridSpan w:val="2"/>
            <w:tcBorders>
              <w:top w:val="single" w:sz="4" w:space="0" w:color="auto"/>
              <w:left w:val="nil"/>
              <w:bottom w:val="single" w:sz="4" w:space="0" w:color="auto"/>
              <w:right w:val="single" w:sz="4" w:space="0" w:color="auto"/>
            </w:tcBorders>
            <w:shd w:val="clear" w:color="auto" w:fill="auto"/>
            <w:noWrap/>
            <w:vAlign w:val="center"/>
            <w:hideMark/>
          </w:tcPr>
          <w:p w:rsidR="00EC47F6" w:rsidRPr="00425996" w:rsidRDefault="00EC47F6" w:rsidP="00C761B7">
            <w:pPr>
              <w:ind w:firstLine="284"/>
              <w:jc w:val="center"/>
              <w:rPr>
                <w:color w:val="000000"/>
              </w:rPr>
            </w:pPr>
            <w:r w:rsidRPr="0077204F">
              <w:rPr>
                <w:color w:val="000000"/>
              </w:rPr>
              <w:t>201</w:t>
            </w:r>
            <w:r w:rsidR="00695206">
              <w:rPr>
                <w:color w:val="000000"/>
              </w:rPr>
              <w:t>6</w:t>
            </w:r>
          </w:p>
        </w:tc>
        <w:tc>
          <w:tcPr>
            <w:tcW w:w="1156" w:type="pct"/>
            <w:gridSpan w:val="2"/>
            <w:tcBorders>
              <w:top w:val="single" w:sz="4" w:space="0" w:color="auto"/>
              <w:left w:val="nil"/>
              <w:bottom w:val="single" w:sz="4" w:space="0" w:color="auto"/>
              <w:right w:val="single" w:sz="4" w:space="0" w:color="auto"/>
            </w:tcBorders>
            <w:shd w:val="clear" w:color="auto" w:fill="auto"/>
            <w:noWrap/>
            <w:vAlign w:val="center"/>
            <w:hideMark/>
          </w:tcPr>
          <w:p w:rsidR="00EC47F6" w:rsidRPr="00425996" w:rsidRDefault="00EC47F6" w:rsidP="00C761B7">
            <w:pPr>
              <w:ind w:firstLine="284"/>
              <w:jc w:val="center"/>
              <w:rPr>
                <w:color w:val="000000"/>
              </w:rPr>
            </w:pPr>
            <w:r w:rsidRPr="0077204F">
              <w:rPr>
                <w:color w:val="000000"/>
              </w:rPr>
              <w:t>201</w:t>
            </w:r>
            <w:r w:rsidR="00425996">
              <w:rPr>
                <w:color w:val="000000"/>
              </w:rPr>
              <w:t>5</w:t>
            </w:r>
          </w:p>
        </w:tc>
        <w:tc>
          <w:tcPr>
            <w:tcW w:w="1071" w:type="pct"/>
            <w:gridSpan w:val="2"/>
            <w:tcBorders>
              <w:top w:val="single" w:sz="4" w:space="0" w:color="auto"/>
              <w:left w:val="nil"/>
              <w:bottom w:val="single" w:sz="4" w:space="0" w:color="auto"/>
              <w:right w:val="single" w:sz="4" w:space="0" w:color="auto"/>
            </w:tcBorders>
            <w:shd w:val="clear" w:color="auto" w:fill="auto"/>
            <w:noWrap/>
            <w:vAlign w:val="center"/>
            <w:hideMark/>
          </w:tcPr>
          <w:p w:rsidR="00EC47F6" w:rsidRPr="00425996" w:rsidRDefault="00EC47F6" w:rsidP="00C761B7">
            <w:pPr>
              <w:ind w:firstLine="284"/>
              <w:jc w:val="center"/>
              <w:rPr>
                <w:color w:val="000000"/>
              </w:rPr>
            </w:pPr>
            <w:r w:rsidRPr="0077204F">
              <w:rPr>
                <w:color w:val="000000"/>
              </w:rPr>
              <w:t>201</w:t>
            </w:r>
            <w:r w:rsidR="00695206">
              <w:rPr>
                <w:color w:val="000000"/>
              </w:rPr>
              <w:t>4</w:t>
            </w:r>
          </w:p>
        </w:tc>
      </w:tr>
      <w:tr w:rsidR="00EC47F6" w:rsidRPr="0077204F" w:rsidTr="00A34370">
        <w:trPr>
          <w:trHeight w:val="300"/>
        </w:trPr>
        <w:tc>
          <w:tcPr>
            <w:tcW w:w="1565" w:type="pct"/>
            <w:vMerge/>
            <w:tcBorders>
              <w:left w:val="single" w:sz="4" w:space="0" w:color="auto"/>
              <w:bottom w:val="single" w:sz="4" w:space="0" w:color="auto"/>
              <w:right w:val="single" w:sz="4" w:space="0" w:color="auto"/>
            </w:tcBorders>
            <w:shd w:val="clear" w:color="auto" w:fill="auto"/>
            <w:noWrap/>
            <w:vAlign w:val="bottom"/>
            <w:hideMark/>
          </w:tcPr>
          <w:p w:rsidR="00EC47F6" w:rsidRPr="0077204F" w:rsidRDefault="00EC47F6" w:rsidP="00C761B7">
            <w:pPr>
              <w:ind w:firstLine="284"/>
              <w:rPr>
                <w:color w:val="000000"/>
              </w:rPr>
            </w:pPr>
          </w:p>
        </w:tc>
        <w:tc>
          <w:tcPr>
            <w:tcW w:w="596"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млн. р.</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млн. р.</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млн. р.</w:t>
            </w:r>
          </w:p>
        </w:tc>
        <w:tc>
          <w:tcPr>
            <w:tcW w:w="527"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w:t>
            </w:r>
          </w:p>
        </w:tc>
      </w:tr>
      <w:tr w:rsidR="00EC47F6" w:rsidRPr="0077204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EC47F6" w:rsidRPr="0077204F" w:rsidRDefault="00EC47F6" w:rsidP="00C761B7">
            <w:pPr>
              <w:ind w:firstLine="284"/>
              <w:rPr>
                <w:color w:val="000000"/>
              </w:rPr>
            </w:pPr>
            <w:r w:rsidRPr="0077204F">
              <w:rPr>
                <w:color w:val="000000"/>
              </w:rPr>
              <w:t>денежные средства</w:t>
            </w:r>
          </w:p>
        </w:tc>
        <w:tc>
          <w:tcPr>
            <w:tcW w:w="596"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39384</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1,57</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36861</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1,78</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22484</w:t>
            </w:r>
          </w:p>
        </w:tc>
        <w:tc>
          <w:tcPr>
            <w:tcW w:w="527"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1,24</w:t>
            </w:r>
          </w:p>
        </w:tc>
      </w:tr>
      <w:tr w:rsidR="00EC47F6" w:rsidRPr="0077204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EC47F6" w:rsidRPr="0077204F" w:rsidRDefault="00EC47F6" w:rsidP="00C761B7">
            <w:pPr>
              <w:ind w:firstLine="284"/>
              <w:rPr>
                <w:color w:val="000000"/>
              </w:rPr>
            </w:pPr>
            <w:r w:rsidRPr="0077204F">
              <w:rPr>
                <w:color w:val="000000"/>
              </w:rPr>
              <w:t>средства кредитных о</w:t>
            </w:r>
            <w:r w:rsidRPr="0077204F">
              <w:rPr>
                <w:color w:val="000000"/>
              </w:rPr>
              <w:t>р</w:t>
            </w:r>
            <w:r w:rsidRPr="0077204F">
              <w:rPr>
                <w:color w:val="000000"/>
              </w:rPr>
              <w:t>ганизаций в Центральном банке Российской Федер</w:t>
            </w:r>
            <w:r w:rsidRPr="0077204F">
              <w:rPr>
                <w:color w:val="000000"/>
              </w:rPr>
              <w:t>а</w:t>
            </w:r>
            <w:r w:rsidRPr="0077204F">
              <w:rPr>
                <w:color w:val="000000"/>
              </w:rPr>
              <w:t>ции</w:t>
            </w:r>
          </w:p>
        </w:tc>
        <w:tc>
          <w:tcPr>
            <w:tcW w:w="596"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46163</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1,84</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31502</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1,52</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28546</w:t>
            </w:r>
          </w:p>
        </w:tc>
        <w:tc>
          <w:tcPr>
            <w:tcW w:w="527"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1,57</w:t>
            </w:r>
          </w:p>
        </w:tc>
      </w:tr>
      <w:tr w:rsidR="00EC47F6" w:rsidRPr="0077204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EC47F6" w:rsidRPr="0077204F" w:rsidRDefault="00EC47F6" w:rsidP="00C761B7">
            <w:pPr>
              <w:ind w:firstLine="284"/>
              <w:rPr>
                <w:color w:val="000000"/>
              </w:rPr>
            </w:pPr>
            <w:r w:rsidRPr="0077204F">
              <w:rPr>
                <w:color w:val="000000"/>
              </w:rPr>
              <w:t xml:space="preserve">обязательные резервы </w:t>
            </w:r>
          </w:p>
        </w:tc>
        <w:tc>
          <w:tcPr>
            <w:tcW w:w="596"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7739</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0,31</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9372</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0,45</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8735</w:t>
            </w:r>
          </w:p>
        </w:tc>
        <w:tc>
          <w:tcPr>
            <w:tcW w:w="527"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0,48</w:t>
            </w:r>
          </w:p>
        </w:tc>
      </w:tr>
      <w:tr w:rsidR="00EC47F6" w:rsidRPr="0077204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EC47F6" w:rsidRPr="0077204F" w:rsidRDefault="00EC47F6" w:rsidP="00C761B7">
            <w:pPr>
              <w:ind w:firstLine="284"/>
              <w:rPr>
                <w:color w:val="000000"/>
              </w:rPr>
            </w:pPr>
            <w:r w:rsidRPr="0077204F">
              <w:rPr>
                <w:color w:val="000000"/>
              </w:rPr>
              <w:t>средства в кредитных организациях</w:t>
            </w:r>
          </w:p>
        </w:tc>
        <w:tc>
          <w:tcPr>
            <w:tcW w:w="596"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4718</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0,19</w:t>
            </w:r>
          </w:p>
        </w:tc>
        <w:tc>
          <w:tcPr>
            <w:tcW w:w="612"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14203</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0,69</w:t>
            </w:r>
          </w:p>
        </w:tc>
        <w:tc>
          <w:tcPr>
            <w:tcW w:w="544"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33728</w:t>
            </w:r>
          </w:p>
        </w:tc>
        <w:tc>
          <w:tcPr>
            <w:tcW w:w="527" w:type="pct"/>
            <w:tcBorders>
              <w:top w:val="nil"/>
              <w:left w:val="nil"/>
              <w:bottom w:val="single" w:sz="4" w:space="0" w:color="auto"/>
              <w:right w:val="single" w:sz="4" w:space="0" w:color="auto"/>
            </w:tcBorders>
            <w:shd w:val="clear" w:color="auto" w:fill="auto"/>
            <w:noWrap/>
            <w:vAlign w:val="center"/>
            <w:hideMark/>
          </w:tcPr>
          <w:p w:rsidR="00EC47F6" w:rsidRPr="0077204F" w:rsidRDefault="00EC47F6" w:rsidP="00C761B7">
            <w:pPr>
              <w:ind w:firstLine="284"/>
              <w:jc w:val="center"/>
              <w:rPr>
                <w:color w:val="000000"/>
              </w:rPr>
            </w:pPr>
            <w:r w:rsidRPr="0077204F">
              <w:rPr>
                <w:color w:val="000000"/>
              </w:rPr>
              <w:t>1,86</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финансовые активы, оцениваемые по справе</w:t>
            </w:r>
            <w:r w:rsidRPr="0077204F">
              <w:rPr>
                <w:color w:val="000000"/>
              </w:rPr>
              <w:t>д</w:t>
            </w:r>
            <w:r w:rsidRPr="0077204F">
              <w:rPr>
                <w:color w:val="000000"/>
              </w:rPr>
              <w:t>ливой стоимости через прибыль или убыток</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74</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0,00</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16131</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0,78</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775</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0,04</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чистая ссудная задо</w:t>
            </w:r>
            <w:r w:rsidRPr="0077204F">
              <w:rPr>
                <w:color w:val="000000"/>
              </w:rPr>
              <w:t>л</w:t>
            </w:r>
            <w:r w:rsidRPr="0077204F">
              <w:rPr>
                <w:color w:val="000000"/>
              </w:rPr>
              <w:t xml:space="preserve">женность </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2010135</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80,06</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1680210</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81,27</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1496222</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82,38</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чистые вложения в це</w:t>
            </w:r>
            <w:r w:rsidRPr="0077204F">
              <w:rPr>
                <w:color w:val="000000"/>
              </w:rPr>
              <w:t>н</w:t>
            </w:r>
            <w:r w:rsidRPr="0077204F">
              <w:rPr>
                <w:color w:val="000000"/>
              </w:rPr>
              <w:t>ные бумаги и другие ф</w:t>
            </w:r>
            <w:r w:rsidRPr="0077204F">
              <w:rPr>
                <w:color w:val="000000"/>
              </w:rPr>
              <w:t>и</w:t>
            </w:r>
            <w:r w:rsidRPr="0077204F">
              <w:rPr>
                <w:color w:val="000000"/>
              </w:rPr>
              <w:t>нансовые активы, име</w:t>
            </w:r>
            <w:r w:rsidRPr="0077204F">
              <w:rPr>
                <w:color w:val="000000"/>
              </w:rPr>
              <w:t>ю</w:t>
            </w:r>
            <w:r w:rsidRPr="0077204F">
              <w:rPr>
                <w:color w:val="000000"/>
              </w:rPr>
              <w:t>щиеся в наличии для пр</w:t>
            </w:r>
            <w:r w:rsidRPr="0077204F">
              <w:rPr>
                <w:color w:val="000000"/>
              </w:rPr>
              <w:t>о</w:t>
            </w:r>
            <w:r w:rsidRPr="0077204F">
              <w:rPr>
                <w:color w:val="000000"/>
              </w:rPr>
              <w:t xml:space="preserve">дажи </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227470</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9,06</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145294</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7,03</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105019</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5,78</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инвестиции в дочерние и зависимые организации</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30464</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1,21</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36022</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1,74</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36754</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2,02</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чистые вложения в це</w:t>
            </w:r>
            <w:r w:rsidRPr="0077204F">
              <w:rPr>
                <w:color w:val="000000"/>
              </w:rPr>
              <w:t>н</w:t>
            </w:r>
            <w:r w:rsidRPr="0077204F">
              <w:rPr>
                <w:color w:val="000000"/>
              </w:rPr>
              <w:t>ные бумаги, удерживаемые до погашения</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31316</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1,25</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32349</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1,56</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48645</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2,68</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требование по текущему налогу на прибыль</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819</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0,03</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321</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0,02</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0,00</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отложенный налоговый актив</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17866</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0,71</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17465</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0,84</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0,00</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основные средства, н</w:t>
            </w:r>
            <w:r w:rsidRPr="0077204F">
              <w:rPr>
                <w:color w:val="000000"/>
              </w:rPr>
              <w:t>е</w:t>
            </w:r>
            <w:r w:rsidRPr="0077204F">
              <w:rPr>
                <w:color w:val="000000"/>
              </w:rPr>
              <w:t>материальные активы и м</w:t>
            </w:r>
            <w:r w:rsidRPr="0077204F">
              <w:rPr>
                <w:color w:val="000000"/>
              </w:rPr>
              <w:t>а</w:t>
            </w:r>
            <w:r w:rsidRPr="0077204F">
              <w:rPr>
                <w:color w:val="000000"/>
              </w:rPr>
              <w:t>териальные запасы</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16487</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0,66</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18528</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0,90</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17929</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0,99</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t xml:space="preserve">прочие активы </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116507</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4,64</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74629</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3,61</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62872</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3,46</w:t>
            </w:r>
          </w:p>
        </w:tc>
      </w:tr>
      <w:tr w:rsidR="0077204F" w:rsidRPr="0047669F" w:rsidTr="00A34370">
        <w:trPr>
          <w:trHeight w:val="300"/>
        </w:trPr>
        <w:tc>
          <w:tcPr>
            <w:tcW w:w="1565" w:type="pct"/>
            <w:tcBorders>
              <w:top w:val="nil"/>
              <w:left w:val="single" w:sz="4" w:space="0" w:color="auto"/>
              <w:bottom w:val="single" w:sz="4" w:space="0" w:color="auto"/>
              <w:right w:val="single" w:sz="4" w:space="0" w:color="auto"/>
            </w:tcBorders>
            <w:shd w:val="clear" w:color="auto" w:fill="auto"/>
            <w:noWrap/>
            <w:vAlign w:val="bottom"/>
            <w:hideMark/>
          </w:tcPr>
          <w:p w:rsidR="0077204F" w:rsidRPr="0077204F" w:rsidRDefault="0077204F" w:rsidP="00C761B7">
            <w:pPr>
              <w:ind w:firstLine="284"/>
              <w:rPr>
                <w:color w:val="000000"/>
              </w:rPr>
            </w:pPr>
            <w:r w:rsidRPr="0077204F">
              <w:rPr>
                <w:color w:val="000000"/>
              </w:rPr>
              <w:lastRenderedPageBreak/>
              <w:t>всего активов</w:t>
            </w:r>
          </w:p>
        </w:tc>
        <w:tc>
          <w:tcPr>
            <w:tcW w:w="596"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2510940</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100,00</w:t>
            </w:r>
          </w:p>
        </w:tc>
        <w:tc>
          <w:tcPr>
            <w:tcW w:w="612"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2067492</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100</w:t>
            </w:r>
            <w:r>
              <w:rPr>
                <w:color w:val="000000"/>
              </w:rPr>
              <w:t>,00</w:t>
            </w:r>
          </w:p>
        </w:tc>
        <w:tc>
          <w:tcPr>
            <w:tcW w:w="544"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1816270</w:t>
            </w:r>
          </w:p>
        </w:tc>
        <w:tc>
          <w:tcPr>
            <w:tcW w:w="527" w:type="pct"/>
            <w:tcBorders>
              <w:top w:val="nil"/>
              <w:left w:val="nil"/>
              <w:bottom w:val="single" w:sz="4" w:space="0" w:color="auto"/>
              <w:right w:val="single" w:sz="4" w:space="0" w:color="auto"/>
            </w:tcBorders>
            <w:shd w:val="clear" w:color="auto" w:fill="auto"/>
            <w:noWrap/>
            <w:vAlign w:val="center"/>
            <w:hideMark/>
          </w:tcPr>
          <w:p w:rsidR="0077204F" w:rsidRPr="0077204F" w:rsidRDefault="0077204F" w:rsidP="00C761B7">
            <w:pPr>
              <w:ind w:firstLine="284"/>
              <w:jc w:val="center"/>
              <w:rPr>
                <w:color w:val="000000"/>
              </w:rPr>
            </w:pPr>
            <w:r w:rsidRPr="0077204F">
              <w:rPr>
                <w:color w:val="000000"/>
              </w:rPr>
              <w:t>100,00</w:t>
            </w:r>
          </w:p>
        </w:tc>
      </w:tr>
    </w:tbl>
    <w:p w:rsidR="0077204F" w:rsidRDefault="00010BC4" w:rsidP="00C761B7">
      <w:pPr>
        <w:spacing w:line="360" w:lineRule="auto"/>
        <w:ind w:firstLine="284"/>
        <w:jc w:val="both"/>
        <w:rPr>
          <w:sz w:val="28"/>
          <w:szCs w:val="28"/>
        </w:rPr>
      </w:pPr>
      <w:r w:rsidRPr="0047669F">
        <w:rPr>
          <w:sz w:val="28"/>
          <w:szCs w:val="28"/>
        </w:rPr>
        <w:t>Наибольшую до</w:t>
      </w:r>
      <w:r w:rsidR="00EC47F6" w:rsidRPr="0047669F">
        <w:rPr>
          <w:sz w:val="28"/>
          <w:szCs w:val="28"/>
        </w:rPr>
        <w:t xml:space="preserve">лю в структуре активов занимает </w:t>
      </w:r>
      <w:r w:rsidR="00EC47F6" w:rsidRPr="0047669F">
        <w:rPr>
          <w:color w:val="000000"/>
          <w:sz w:val="28"/>
          <w:szCs w:val="28"/>
        </w:rPr>
        <w:t>чистая ссудная задолже</w:t>
      </w:r>
      <w:r w:rsidR="00EC47F6" w:rsidRPr="0047669F">
        <w:rPr>
          <w:color w:val="000000"/>
          <w:sz w:val="28"/>
          <w:szCs w:val="28"/>
        </w:rPr>
        <w:t>н</w:t>
      </w:r>
      <w:r w:rsidR="00EC47F6" w:rsidRPr="0047669F">
        <w:rPr>
          <w:color w:val="000000"/>
          <w:sz w:val="28"/>
          <w:szCs w:val="28"/>
        </w:rPr>
        <w:t xml:space="preserve">ность, удельный </w:t>
      </w:r>
      <w:r w:rsidRPr="0047669F">
        <w:rPr>
          <w:color w:val="000000"/>
          <w:sz w:val="28"/>
          <w:szCs w:val="28"/>
        </w:rPr>
        <w:t>вес,</w:t>
      </w:r>
      <w:r w:rsidR="00425996">
        <w:rPr>
          <w:color w:val="000000"/>
          <w:sz w:val="28"/>
          <w:szCs w:val="28"/>
        </w:rPr>
        <w:t xml:space="preserve"> который в 201</w:t>
      </w:r>
      <w:r w:rsidR="00695206">
        <w:rPr>
          <w:color w:val="000000"/>
          <w:sz w:val="28"/>
          <w:szCs w:val="28"/>
        </w:rPr>
        <w:t>6</w:t>
      </w:r>
      <w:r w:rsidR="00EC47F6" w:rsidRPr="0047669F">
        <w:rPr>
          <w:color w:val="000000"/>
          <w:sz w:val="28"/>
          <w:szCs w:val="28"/>
        </w:rPr>
        <w:t xml:space="preserve"> году достиг 80,06%. чистые вложения в ценные бумаги</w:t>
      </w:r>
      <w:r w:rsidRPr="0047669F">
        <w:rPr>
          <w:color w:val="000000"/>
          <w:sz w:val="28"/>
          <w:szCs w:val="28"/>
        </w:rPr>
        <w:t xml:space="preserve"> занимают 9</w:t>
      </w:r>
      <w:r w:rsidR="00695206">
        <w:rPr>
          <w:color w:val="000000"/>
          <w:sz w:val="28"/>
          <w:szCs w:val="28"/>
        </w:rPr>
        <w:t>,06</w:t>
      </w:r>
      <w:r w:rsidRPr="0047669F">
        <w:rPr>
          <w:color w:val="000000"/>
          <w:sz w:val="28"/>
          <w:szCs w:val="28"/>
        </w:rPr>
        <w:t>% активов.</w:t>
      </w:r>
      <w:r w:rsidR="00EC47F6" w:rsidRPr="0047669F">
        <w:rPr>
          <w:color w:val="000000"/>
          <w:sz w:val="28"/>
          <w:szCs w:val="28"/>
        </w:rPr>
        <w:t xml:space="preserve"> Прочие активы занимают 4,64%. Доля остальных показателей не </w:t>
      </w:r>
      <w:r w:rsidR="002E1711">
        <w:rPr>
          <w:color w:val="000000"/>
          <w:sz w:val="28"/>
          <w:szCs w:val="28"/>
        </w:rPr>
        <w:t>превышае</w:t>
      </w:r>
      <w:r w:rsidRPr="0047669F">
        <w:rPr>
          <w:color w:val="000000"/>
          <w:sz w:val="28"/>
          <w:szCs w:val="28"/>
        </w:rPr>
        <w:t>т</w:t>
      </w:r>
      <w:r w:rsidR="00EC47F6" w:rsidRPr="0047669F">
        <w:rPr>
          <w:color w:val="000000"/>
          <w:sz w:val="28"/>
          <w:szCs w:val="28"/>
        </w:rPr>
        <w:t xml:space="preserve"> 2%.</w:t>
      </w:r>
    </w:p>
    <w:p w:rsidR="00BA6C35" w:rsidRPr="0047669F" w:rsidRDefault="00F57AD4" w:rsidP="00CB7C13">
      <w:pPr>
        <w:ind w:firstLine="284"/>
        <w:rPr>
          <w:sz w:val="28"/>
          <w:szCs w:val="28"/>
        </w:rPr>
      </w:pPr>
      <w:r w:rsidRPr="0047669F">
        <w:rPr>
          <w:sz w:val="28"/>
          <w:szCs w:val="28"/>
        </w:rPr>
        <w:t xml:space="preserve">Таблица </w:t>
      </w:r>
      <w:r w:rsidR="00605C04" w:rsidRPr="0047669F">
        <w:rPr>
          <w:sz w:val="28"/>
          <w:szCs w:val="28"/>
        </w:rPr>
        <w:t>3</w:t>
      </w:r>
      <w:r w:rsidR="00BA6C35" w:rsidRPr="0047669F">
        <w:rPr>
          <w:sz w:val="28"/>
          <w:szCs w:val="28"/>
        </w:rPr>
        <w:t xml:space="preserve"> — Анализ динамики пассивов АО «Россельхоз</w:t>
      </w:r>
      <w:r w:rsidR="00425996">
        <w:rPr>
          <w:sz w:val="28"/>
          <w:szCs w:val="28"/>
        </w:rPr>
        <w:t>банк» за 2014-2016</w:t>
      </w:r>
      <w:r w:rsidR="00BA6C35" w:rsidRPr="0047669F">
        <w:rPr>
          <w:sz w:val="28"/>
          <w:szCs w:val="28"/>
        </w:rPr>
        <w:t xml:space="preserve"> гг., </w:t>
      </w:r>
      <w:r w:rsidRPr="0047669F">
        <w:rPr>
          <w:sz w:val="28"/>
          <w:szCs w:val="28"/>
        </w:rPr>
        <w:t>млн.</w:t>
      </w:r>
      <w:r w:rsidR="002E1711">
        <w:rPr>
          <w:sz w:val="28"/>
          <w:szCs w:val="28"/>
        </w:rPr>
        <w:t xml:space="preserve"> </w:t>
      </w:r>
      <w:r w:rsidR="00BA6C35" w:rsidRPr="0047669F">
        <w:rPr>
          <w:sz w:val="28"/>
          <w:szCs w:val="28"/>
        </w:rPr>
        <w:t>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7"/>
        <w:gridCol w:w="1419"/>
        <w:gridCol w:w="1417"/>
        <w:gridCol w:w="1277"/>
        <w:gridCol w:w="1703"/>
        <w:gridCol w:w="1661"/>
      </w:tblGrid>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Показатель</w:t>
            </w:r>
          </w:p>
        </w:tc>
        <w:tc>
          <w:tcPr>
            <w:tcW w:w="720" w:type="pct"/>
            <w:shd w:val="clear" w:color="auto" w:fill="auto"/>
            <w:noWrap/>
            <w:vAlign w:val="center"/>
            <w:hideMark/>
          </w:tcPr>
          <w:p w:rsidR="00CB7C13" w:rsidRDefault="00EB7937" w:rsidP="00C761B7">
            <w:pPr>
              <w:ind w:right="-108" w:firstLine="284"/>
              <w:jc w:val="center"/>
              <w:rPr>
                <w:color w:val="000000"/>
              </w:rPr>
            </w:pPr>
            <w:r w:rsidRPr="0077204F">
              <w:rPr>
                <w:color w:val="000000"/>
              </w:rPr>
              <w:t>01.01</w:t>
            </w:r>
          </w:p>
          <w:p w:rsidR="00EB7937" w:rsidRPr="00695206" w:rsidRDefault="00EB7937" w:rsidP="00C761B7">
            <w:pPr>
              <w:ind w:right="-108" w:firstLine="284"/>
              <w:jc w:val="center"/>
              <w:rPr>
                <w:color w:val="000000"/>
              </w:rPr>
            </w:pPr>
            <w:r w:rsidRPr="0077204F">
              <w:rPr>
                <w:color w:val="000000"/>
              </w:rPr>
              <w:t>201</w:t>
            </w:r>
            <w:r w:rsidR="00695206">
              <w:rPr>
                <w:color w:val="000000"/>
              </w:rPr>
              <w:t>6</w:t>
            </w:r>
          </w:p>
        </w:tc>
        <w:tc>
          <w:tcPr>
            <w:tcW w:w="719" w:type="pct"/>
            <w:shd w:val="clear" w:color="auto" w:fill="auto"/>
            <w:noWrap/>
            <w:vAlign w:val="center"/>
            <w:hideMark/>
          </w:tcPr>
          <w:p w:rsidR="00EB7937" w:rsidRDefault="00EB7937" w:rsidP="00CB7C13">
            <w:pPr>
              <w:ind w:right="-107" w:firstLine="284"/>
              <w:jc w:val="center"/>
              <w:rPr>
                <w:color w:val="000000"/>
              </w:rPr>
            </w:pPr>
            <w:r w:rsidRPr="0077204F">
              <w:rPr>
                <w:color w:val="000000"/>
              </w:rPr>
              <w:t>01.01</w:t>
            </w:r>
          </w:p>
          <w:p w:rsidR="00CB7C13" w:rsidRPr="00695206" w:rsidRDefault="00CB7C13" w:rsidP="00CB7C13">
            <w:pPr>
              <w:ind w:right="-107" w:firstLine="284"/>
              <w:jc w:val="center"/>
              <w:rPr>
                <w:color w:val="000000"/>
              </w:rPr>
            </w:pPr>
            <w:r>
              <w:rPr>
                <w:color w:val="000000"/>
              </w:rPr>
              <w:t>2015</w:t>
            </w:r>
          </w:p>
        </w:tc>
        <w:tc>
          <w:tcPr>
            <w:tcW w:w="648" w:type="pct"/>
            <w:shd w:val="clear" w:color="auto" w:fill="auto"/>
            <w:noWrap/>
            <w:vAlign w:val="center"/>
            <w:hideMark/>
          </w:tcPr>
          <w:p w:rsidR="00EB7937" w:rsidRDefault="00EB7937" w:rsidP="00CB7C13">
            <w:pPr>
              <w:ind w:right="-107" w:firstLine="284"/>
              <w:jc w:val="center"/>
              <w:rPr>
                <w:color w:val="000000"/>
              </w:rPr>
            </w:pPr>
            <w:r w:rsidRPr="0077204F">
              <w:rPr>
                <w:color w:val="000000"/>
              </w:rPr>
              <w:t>01.01</w:t>
            </w:r>
          </w:p>
          <w:p w:rsidR="00CB7C13" w:rsidRPr="00695206" w:rsidRDefault="00CB7C13" w:rsidP="00CB7C13">
            <w:pPr>
              <w:ind w:right="-107" w:firstLine="284"/>
              <w:jc w:val="center"/>
              <w:rPr>
                <w:color w:val="000000"/>
              </w:rPr>
            </w:pPr>
            <w:r>
              <w:rPr>
                <w:color w:val="000000"/>
              </w:rPr>
              <w:t>2014</w:t>
            </w:r>
          </w:p>
        </w:tc>
        <w:tc>
          <w:tcPr>
            <w:tcW w:w="864" w:type="pct"/>
            <w:shd w:val="clear" w:color="auto" w:fill="auto"/>
            <w:noWrap/>
            <w:vAlign w:val="center"/>
            <w:hideMark/>
          </w:tcPr>
          <w:p w:rsidR="00D72357" w:rsidRPr="0077204F" w:rsidRDefault="00F57AD4" w:rsidP="00C761B7">
            <w:pPr>
              <w:ind w:right="-105" w:firstLine="284"/>
              <w:jc w:val="center"/>
              <w:rPr>
                <w:color w:val="000000"/>
              </w:rPr>
            </w:pPr>
            <w:r w:rsidRPr="0077204F">
              <w:rPr>
                <w:color w:val="000000"/>
              </w:rPr>
              <w:t>Отклонение</w:t>
            </w:r>
            <w:r w:rsidR="00695206">
              <w:rPr>
                <w:color w:val="000000"/>
              </w:rPr>
              <w:t xml:space="preserve"> 2016</w:t>
            </w:r>
            <w:r w:rsidR="00121D2D" w:rsidRPr="0077204F">
              <w:rPr>
                <w:color w:val="000000"/>
              </w:rPr>
              <w:t>-</w:t>
            </w:r>
            <w:r w:rsidR="00695206">
              <w:rPr>
                <w:color w:val="000000"/>
              </w:rPr>
              <w:t>2015</w:t>
            </w:r>
            <w:r w:rsidR="00EB7937" w:rsidRPr="0077204F">
              <w:rPr>
                <w:color w:val="000000"/>
              </w:rPr>
              <w:t>,</w:t>
            </w:r>
          </w:p>
          <w:p w:rsidR="00EB7937" w:rsidRPr="0077204F" w:rsidRDefault="00EB7937" w:rsidP="00C761B7">
            <w:pPr>
              <w:ind w:right="-105" w:firstLine="284"/>
              <w:jc w:val="center"/>
              <w:rPr>
                <w:color w:val="000000"/>
              </w:rPr>
            </w:pPr>
            <w:r w:rsidRPr="0077204F">
              <w:rPr>
                <w:color w:val="000000"/>
              </w:rPr>
              <w:t>%</w:t>
            </w:r>
          </w:p>
        </w:tc>
        <w:tc>
          <w:tcPr>
            <w:tcW w:w="844" w:type="pct"/>
            <w:shd w:val="clear" w:color="auto" w:fill="auto"/>
            <w:noWrap/>
            <w:vAlign w:val="center"/>
            <w:hideMark/>
          </w:tcPr>
          <w:p w:rsidR="00D72357" w:rsidRPr="0077204F" w:rsidRDefault="00F57AD4" w:rsidP="00C761B7">
            <w:pPr>
              <w:ind w:right="-143" w:firstLine="284"/>
              <w:jc w:val="center"/>
              <w:rPr>
                <w:color w:val="000000"/>
              </w:rPr>
            </w:pPr>
            <w:r w:rsidRPr="0077204F">
              <w:rPr>
                <w:color w:val="000000"/>
              </w:rPr>
              <w:t>Отклонение</w:t>
            </w:r>
            <w:r w:rsidR="00695206">
              <w:rPr>
                <w:color w:val="000000"/>
              </w:rPr>
              <w:t xml:space="preserve"> 2015</w:t>
            </w:r>
            <w:r w:rsidR="00121D2D" w:rsidRPr="0077204F">
              <w:rPr>
                <w:color w:val="000000"/>
              </w:rPr>
              <w:t>-</w:t>
            </w:r>
            <w:r w:rsidR="00695206">
              <w:rPr>
                <w:color w:val="000000"/>
              </w:rPr>
              <w:t>2014</w:t>
            </w:r>
            <w:r w:rsidR="00EB7937" w:rsidRPr="0077204F">
              <w:rPr>
                <w:color w:val="000000"/>
              </w:rPr>
              <w:t>,</w:t>
            </w:r>
          </w:p>
          <w:p w:rsidR="00EB7937" w:rsidRPr="0077204F" w:rsidRDefault="00EB7937" w:rsidP="00C761B7">
            <w:pPr>
              <w:ind w:right="-143" w:firstLine="284"/>
              <w:jc w:val="center"/>
              <w:rPr>
                <w:color w:val="000000"/>
              </w:rPr>
            </w:pPr>
            <w:r w:rsidRPr="0077204F">
              <w:rPr>
                <w:color w:val="000000"/>
              </w:rPr>
              <w:t>%</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кредиты, депоз</w:t>
            </w:r>
            <w:r w:rsidRPr="0077204F">
              <w:rPr>
                <w:color w:val="000000"/>
              </w:rPr>
              <w:t>и</w:t>
            </w:r>
            <w:r w:rsidRPr="0077204F">
              <w:rPr>
                <w:color w:val="000000"/>
              </w:rPr>
              <w:t>ты и прочие средс</w:t>
            </w:r>
            <w:r w:rsidRPr="0077204F">
              <w:rPr>
                <w:color w:val="000000"/>
              </w:rPr>
              <w:t>т</w:t>
            </w:r>
            <w:r w:rsidRPr="0077204F">
              <w:rPr>
                <w:color w:val="000000"/>
              </w:rPr>
              <w:t>ва Центрального банка Российской Федерации</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41606</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203124</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49897</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-79,52</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307,09</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средства креди</w:t>
            </w:r>
            <w:r w:rsidRPr="0077204F">
              <w:rPr>
                <w:color w:val="000000"/>
              </w:rPr>
              <w:t>т</w:t>
            </w:r>
            <w:r w:rsidRPr="0077204F">
              <w:rPr>
                <w:color w:val="000000"/>
              </w:rPr>
              <w:t>ных организаций</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157117</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202740</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287697</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-22,50</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-29,53</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средства клие</w:t>
            </w:r>
            <w:r w:rsidRPr="0077204F">
              <w:rPr>
                <w:color w:val="000000"/>
              </w:rPr>
              <w:t>н</w:t>
            </w:r>
            <w:r w:rsidRPr="0077204F">
              <w:rPr>
                <w:color w:val="000000"/>
              </w:rPr>
              <w:t>тов, не являющихся кредитными орган</w:t>
            </w:r>
            <w:r w:rsidRPr="0077204F">
              <w:rPr>
                <w:color w:val="000000"/>
              </w:rPr>
              <w:t>и</w:t>
            </w:r>
            <w:r w:rsidRPr="0077204F">
              <w:rPr>
                <w:color w:val="000000"/>
              </w:rPr>
              <w:t>зациями</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1796084</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1217540</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1060537</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47,52</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14,80</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 xml:space="preserve">вклады </w:t>
            </w:r>
            <w:r w:rsidR="00F57AD4" w:rsidRPr="0077204F">
              <w:rPr>
                <w:color w:val="000000"/>
              </w:rPr>
              <w:t>(</w:t>
            </w:r>
            <w:r w:rsidRPr="0077204F">
              <w:rPr>
                <w:color w:val="000000"/>
              </w:rPr>
              <w:t xml:space="preserve">средства) физических лиц и индивидуальных предпринимателей </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498004</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317800</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247170</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56,70</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28,58</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финансовые об</w:t>
            </w:r>
            <w:r w:rsidRPr="0077204F">
              <w:rPr>
                <w:color w:val="000000"/>
              </w:rPr>
              <w:t>я</w:t>
            </w:r>
            <w:r w:rsidRPr="0077204F">
              <w:rPr>
                <w:color w:val="000000"/>
              </w:rPr>
              <w:t>зательства, оцен</w:t>
            </w:r>
            <w:r w:rsidRPr="0077204F">
              <w:rPr>
                <w:color w:val="000000"/>
              </w:rPr>
              <w:t>и</w:t>
            </w:r>
            <w:r w:rsidRPr="0077204F">
              <w:rPr>
                <w:color w:val="000000"/>
              </w:rPr>
              <w:t>ваемые по справе</w:t>
            </w:r>
            <w:r w:rsidRPr="0077204F">
              <w:rPr>
                <w:color w:val="000000"/>
              </w:rPr>
              <w:t>д</w:t>
            </w:r>
            <w:r w:rsidRPr="0077204F">
              <w:rPr>
                <w:color w:val="000000"/>
              </w:rPr>
              <w:t xml:space="preserve">ливой стоимости через </w:t>
            </w:r>
            <w:r w:rsidR="00F57AD4" w:rsidRPr="0077204F">
              <w:rPr>
                <w:color w:val="000000"/>
              </w:rPr>
              <w:t>прибыль</w:t>
            </w:r>
            <w:r w:rsidRPr="0077204F">
              <w:rPr>
                <w:color w:val="000000"/>
              </w:rPr>
              <w:t xml:space="preserve"> или убыток </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184</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981</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247</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-81,24</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297,17</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выпущенные до</w:t>
            </w:r>
            <w:r w:rsidRPr="0077204F">
              <w:rPr>
                <w:color w:val="000000"/>
              </w:rPr>
              <w:t>л</w:t>
            </w:r>
            <w:r w:rsidRPr="0077204F">
              <w:rPr>
                <w:color w:val="000000"/>
              </w:rPr>
              <w:t xml:space="preserve">говые обязательства </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234918</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191340</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180182</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22,78</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6,19</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обязательство по текущему налогу на прибыль</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162</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34</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0</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376,47</w:t>
            </w:r>
          </w:p>
        </w:tc>
        <w:tc>
          <w:tcPr>
            <w:tcW w:w="844" w:type="pct"/>
            <w:shd w:val="clear" w:color="auto" w:fill="auto"/>
            <w:noWrap/>
            <w:vAlign w:val="center"/>
            <w:hideMark/>
          </w:tcPr>
          <w:p w:rsidR="00EB7937" w:rsidRPr="0077204F" w:rsidRDefault="00010BC4" w:rsidP="00C761B7">
            <w:pPr>
              <w:ind w:firstLine="284"/>
              <w:jc w:val="center"/>
              <w:rPr>
                <w:color w:val="000000"/>
              </w:rPr>
            </w:pPr>
            <w:r w:rsidRPr="0077204F">
              <w:rPr>
                <w:color w:val="000000"/>
              </w:rPr>
              <w:t>-</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отложенное нал</w:t>
            </w:r>
            <w:r w:rsidRPr="0077204F">
              <w:rPr>
                <w:color w:val="000000"/>
              </w:rPr>
              <w:t>о</w:t>
            </w:r>
            <w:r w:rsidRPr="0077204F">
              <w:rPr>
                <w:color w:val="000000"/>
              </w:rPr>
              <w:t>говое обязательство</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365</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365</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0</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0,00</w:t>
            </w:r>
          </w:p>
        </w:tc>
        <w:tc>
          <w:tcPr>
            <w:tcW w:w="844" w:type="pct"/>
            <w:shd w:val="clear" w:color="auto" w:fill="auto"/>
            <w:noWrap/>
            <w:vAlign w:val="center"/>
            <w:hideMark/>
          </w:tcPr>
          <w:p w:rsidR="00EB7937" w:rsidRPr="0077204F" w:rsidRDefault="00010BC4" w:rsidP="00C761B7">
            <w:pPr>
              <w:ind w:firstLine="284"/>
              <w:jc w:val="center"/>
              <w:rPr>
                <w:color w:val="000000"/>
              </w:rPr>
            </w:pPr>
            <w:r w:rsidRPr="0077204F">
              <w:rPr>
                <w:color w:val="000000"/>
              </w:rPr>
              <w:t>-</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t>прочие обяз</w:t>
            </w:r>
            <w:r w:rsidRPr="0077204F">
              <w:rPr>
                <w:color w:val="000000"/>
              </w:rPr>
              <w:t>а</w:t>
            </w:r>
            <w:r w:rsidRPr="0077204F">
              <w:rPr>
                <w:color w:val="000000"/>
              </w:rPr>
              <w:t xml:space="preserve">тельства </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46625</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32959</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28384</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41,46</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16,12</w:t>
            </w:r>
          </w:p>
        </w:tc>
      </w:tr>
      <w:tr w:rsidR="00CB7C13" w:rsidRPr="0077204F" w:rsidTr="00CB7C13">
        <w:trPr>
          <w:trHeight w:val="300"/>
        </w:trPr>
        <w:tc>
          <w:tcPr>
            <w:tcW w:w="1206" w:type="pct"/>
            <w:shd w:val="clear" w:color="auto" w:fill="auto"/>
            <w:noWrap/>
            <w:vAlign w:val="center"/>
            <w:hideMark/>
          </w:tcPr>
          <w:p w:rsidR="00EB7937" w:rsidRPr="0077204F" w:rsidRDefault="00EB7937" w:rsidP="002E1711">
            <w:pPr>
              <w:ind w:firstLine="284"/>
              <w:rPr>
                <w:color w:val="000000"/>
              </w:rPr>
            </w:pPr>
            <w:r w:rsidRPr="0077204F">
              <w:rPr>
                <w:color w:val="000000"/>
              </w:rPr>
              <w:t>резервы на во</w:t>
            </w:r>
            <w:r w:rsidRPr="0077204F">
              <w:rPr>
                <w:color w:val="000000"/>
              </w:rPr>
              <w:t>з</w:t>
            </w:r>
            <w:r w:rsidRPr="0077204F">
              <w:rPr>
                <w:color w:val="000000"/>
              </w:rPr>
              <w:t>можные потери по условны</w:t>
            </w:r>
            <w:r w:rsidR="002E1711">
              <w:rPr>
                <w:color w:val="000000"/>
              </w:rPr>
              <w:t>м</w:t>
            </w:r>
            <w:r w:rsidRPr="0077204F">
              <w:rPr>
                <w:color w:val="000000"/>
              </w:rPr>
              <w:t xml:space="preserve"> обяз</w:t>
            </w:r>
            <w:r w:rsidRPr="0077204F">
              <w:rPr>
                <w:color w:val="000000"/>
              </w:rPr>
              <w:t>а</w:t>
            </w:r>
            <w:r w:rsidRPr="0077204F">
              <w:rPr>
                <w:color w:val="000000"/>
              </w:rPr>
              <w:t>тельствам кредитн</w:t>
            </w:r>
            <w:r w:rsidRPr="0077204F">
              <w:rPr>
                <w:color w:val="000000"/>
              </w:rPr>
              <w:t>о</w:t>
            </w:r>
            <w:r w:rsidRPr="0077204F">
              <w:rPr>
                <w:color w:val="000000"/>
              </w:rPr>
              <w:t>го характера, пр</w:t>
            </w:r>
            <w:r w:rsidRPr="0077204F">
              <w:rPr>
                <w:color w:val="000000"/>
              </w:rPr>
              <w:t>о</w:t>
            </w:r>
            <w:r w:rsidRPr="0077204F">
              <w:rPr>
                <w:color w:val="000000"/>
              </w:rPr>
              <w:t>чим возможным п</w:t>
            </w:r>
            <w:r w:rsidRPr="0077204F">
              <w:rPr>
                <w:color w:val="000000"/>
              </w:rPr>
              <w:t>о</w:t>
            </w:r>
            <w:r w:rsidRPr="0077204F">
              <w:rPr>
                <w:color w:val="000000"/>
              </w:rPr>
              <w:t xml:space="preserve">терям и операциям с </w:t>
            </w:r>
            <w:r w:rsidRPr="0077204F">
              <w:rPr>
                <w:color w:val="000000"/>
              </w:rPr>
              <w:lastRenderedPageBreak/>
              <w:t xml:space="preserve">резидентами </w:t>
            </w:r>
            <w:r w:rsidR="00F57AD4" w:rsidRPr="0077204F">
              <w:rPr>
                <w:color w:val="000000"/>
              </w:rPr>
              <w:t>оф</w:t>
            </w:r>
            <w:r w:rsidR="00F57AD4" w:rsidRPr="0077204F">
              <w:rPr>
                <w:color w:val="000000"/>
              </w:rPr>
              <w:t>ф</w:t>
            </w:r>
            <w:r w:rsidR="00F57AD4" w:rsidRPr="0077204F">
              <w:rPr>
                <w:color w:val="000000"/>
              </w:rPr>
              <w:t>шорных</w:t>
            </w:r>
            <w:r w:rsidRPr="0077204F">
              <w:rPr>
                <w:color w:val="000000"/>
              </w:rPr>
              <w:t xml:space="preserve"> зон</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lastRenderedPageBreak/>
              <w:t>168</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328</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267</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-48,78</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22,85</w:t>
            </w:r>
          </w:p>
        </w:tc>
      </w:tr>
      <w:tr w:rsidR="00CB7C13" w:rsidRPr="0077204F" w:rsidTr="00CB7C13">
        <w:trPr>
          <w:trHeight w:val="300"/>
        </w:trPr>
        <w:tc>
          <w:tcPr>
            <w:tcW w:w="1206" w:type="pct"/>
            <w:shd w:val="clear" w:color="auto" w:fill="auto"/>
            <w:noWrap/>
            <w:vAlign w:val="center"/>
            <w:hideMark/>
          </w:tcPr>
          <w:p w:rsidR="00EB7937" w:rsidRPr="0077204F" w:rsidRDefault="00EB7937" w:rsidP="00C761B7">
            <w:pPr>
              <w:ind w:firstLine="284"/>
              <w:rPr>
                <w:color w:val="000000"/>
              </w:rPr>
            </w:pPr>
            <w:r w:rsidRPr="0077204F">
              <w:rPr>
                <w:color w:val="000000"/>
              </w:rPr>
              <w:lastRenderedPageBreak/>
              <w:t>всего обяз</w:t>
            </w:r>
            <w:r w:rsidRPr="0077204F">
              <w:rPr>
                <w:color w:val="000000"/>
              </w:rPr>
              <w:t>а</w:t>
            </w:r>
            <w:r w:rsidRPr="0077204F">
              <w:rPr>
                <w:color w:val="000000"/>
              </w:rPr>
              <w:t xml:space="preserve">тельств </w:t>
            </w:r>
          </w:p>
        </w:tc>
        <w:tc>
          <w:tcPr>
            <w:tcW w:w="720"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2277227</w:t>
            </w:r>
          </w:p>
        </w:tc>
        <w:tc>
          <w:tcPr>
            <w:tcW w:w="71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1849409</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1607211</w:t>
            </w:r>
          </w:p>
        </w:tc>
        <w:tc>
          <w:tcPr>
            <w:tcW w:w="86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23,13</w:t>
            </w:r>
          </w:p>
        </w:tc>
        <w:tc>
          <w:tcPr>
            <w:tcW w:w="84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15,07</w:t>
            </w:r>
          </w:p>
        </w:tc>
      </w:tr>
    </w:tbl>
    <w:p w:rsidR="00A9509F" w:rsidRPr="0047669F" w:rsidRDefault="00002C0F" w:rsidP="00C761B7">
      <w:pPr>
        <w:spacing w:line="360" w:lineRule="auto"/>
        <w:ind w:firstLine="284"/>
        <w:jc w:val="both"/>
        <w:rPr>
          <w:sz w:val="28"/>
          <w:szCs w:val="28"/>
        </w:rPr>
      </w:pPr>
      <w:r w:rsidRPr="0047669F">
        <w:rPr>
          <w:sz w:val="28"/>
          <w:szCs w:val="28"/>
        </w:rPr>
        <w:t>Как показывает таблица, пассивы банка имеют тенденцию к росту. Темп при</w:t>
      </w:r>
      <w:r w:rsidR="00695206">
        <w:rPr>
          <w:sz w:val="28"/>
          <w:szCs w:val="28"/>
        </w:rPr>
        <w:t>роста в 2016 году по сравнению с 2015 годом составил 23,13%, а в 2015</w:t>
      </w:r>
      <w:r w:rsidRPr="0047669F">
        <w:rPr>
          <w:sz w:val="28"/>
          <w:szCs w:val="28"/>
        </w:rPr>
        <w:t xml:space="preserve"> году по срав</w:t>
      </w:r>
      <w:r w:rsidR="00695206">
        <w:rPr>
          <w:sz w:val="28"/>
          <w:szCs w:val="28"/>
        </w:rPr>
        <w:t>нению с 2014</w:t>
      </w:r>
      <w:r w:rsidRPr="0047669F">
        <w:rPr>
          <w:sz w:val="28"/>
          <w:szCs w:val="28"/>
        </w:rPr>
        <w:t xml:space="preserve"> - 15,07%. Основным фактором роста пассивов является чистая ссудная </w:t>
      </w:r>
      <w:r w:rsidR="0051224B" w:rsidRPr="0047669F">
        <w:rPr>
          <w:sz w:val="28"/>
          <w:szCs w:val="28"/>
        </w:rPr>
        <w:t>задолж</w:t>
      </w:r>
      <w:r w:rsidR="00695206">
        <w:rPr>
          <w:sz w:val="28"/>
          <w:szCs w:val="28"/>
        </w:rPr>
        <w:t>енность. Темп её прироста в 2016</w:t>
      </w:r>
      <w:r w:rsidR="0051224B" w:rsidRPr="0047669F">
        <w:rPr>
          <w:sz w:val="28"/>
          <w:szCs w:val="28"/>
        </w:rPr>
        <w:t xml:space="preserve"> </w:t>
      </w:r>
      <w:r w:rsidR="00695206">
        <w:rPr>
          <w:sz w:val="28"/>
          <w:szCs w:val="28"/>
        </w:rPr>
        <w:t>году составляет 47,52%, а в 2015</w:t>
      </w:r>
      <w:r w:rsidR="0051224B" w:rsidRPr="0047669F">
        <w:rPr>
          <w:sz w:val="28"/>
          <w:szCs w:val="28"/>
        </w:rPr>
        <w:t xml:space="preserve"> – 14,80%.</w:t>
      </w:r>
      <w:r w:rsidRPr="0047669F">
        <w:rPr>
          <w:sz w:val="28"/>
          <w:szCs w:val="28"/>
        </w:rPr>
        <w:t xml:space="preserve"> </w:t>
      </w:r>
    </w:p>
    <w:p w:rsidR="001127BA" w:rsidRDefault="002E4FE1" w:rsidP="00C761B7">
      <w:pPr>
        <w:spacing w:line="360" w:lineRule="auto"/>
        <w:ind w:firstLine="284"/>
        <w:jc w:val="both"/>
        <w:rPr>
          <w:sz w:val="28"/>
          <w:szCs w:val="28"/>
        </w:rPr>
      </w:pPr>
      <w:r w:rsidRPr="0047669F">
        <w:rPr>
          <w:sz w:val="28"/>
          <w:szCs w:val="28"/>
        </w:rPr>
        <w:t>Кредиты, депозиты и прочие средства Центрального банка Российской Фед</w:t>
      </w:r>
      <w:r w:rsidRPr="0047669F">
        <w:rPr>
          <w:sz w:val="28"/>
          <w:szCs w:val="28"/>
        </w:rPr>
        <w:t>е</w:t>
      </w:r>
      <w:r w:rsidRPr="0047669F">
        <w:rPr>
          <w:sz w:val="28"/>
          <w:szCs w:val="28"/>
        </w:rPr>
        <w:t>рации демонстрирует не устойчивую динамику</w:t>
      </w:r>
      <w:r w:rsidR="00227929" w:rsidRPr="0047669F">
        <w:rPr>
          <w:sz w:val="28"/>
          <w:szCs w:val="28"/>
        </w:rPr>
        <w:t>:</w:t>
      </w:r>
      <w:r w:rsidRPr="0047669F">
        <w:rPr>
          <w:sz w:val="28"/>
          <w:szCs w:val="28"/>
        </w:rPr>
        <w:t xml:space="preserve"> в 2014 году они увеличились на </w:t>
      </w:r>
      <w:r w:rsidR="00227929" w:rsidRPr="0047669F">
        <w:rPr>
          <w:sz w:val="28"/>
          <w:szCs w:val="28"/>
        </w:rPr>
        <w:t>307,</w:t>
      </w:r>
      <w:r w:rsidRPr="0047669F">
        <w:rPr>
          <w:sz w:val="28"/>
          <w:szCs w:val="28"/>
        </w:rPr>
        <w:t xml:space="preserve">% а в 2015 году снизились на 79,52%. </w:t>
      </w:r>
    </w:p>
    <w:p w:rsidR="00EC47F6" w:rsidRPr="0047669F" w:rsidRDefault="00EC47F6" w:rsidP="00C761B7">
      <w:pPr>
        <w:ind w:firstLine="284"/>
        <w:rPr>
          <w:sz w:val="28"/>
          <w:szCs w:val="28"/>
        </w:rPr>
      </w:pPr>
      <w:r w:rsidRPr="0047669F">
        <w:rPr>
          <w:sz w:val="28"/>
          <w:szCs w:val="28"/>
        </w:rPr>
        <w:t xml:space="preserve">Таблица </w:t>
      </w:r>
      <w:r w:rsidR="006B0EC2" w:rsidRPr="0047669F">
        <w:rPr>
          <w:sz w:val="28"/>
          <w:szCs w:val="28"/>
        </w:rPr>
        <w:t>4</w:t>
      </w:r>
      <w:r w:rsidRPr="0047669F">
        <w:rPr>
          <w:sz w:val="28"/>
          <w:szCs w:val="28"/>
        </w:rPr>
        <w:t xml:space="preserve"> — Анализ структуры пассивов АО «Россельхозбанк» за 201</w:t>
      </w:r>
      <w:r w:rsidR="00AC361E">
        <w:rPr>
          <w:sz w:val="28"/>
          <w:szCs w:val="28"/>
        </w:rPr>
        <w:t>4</w:t>
      </w:r>
      <w:r w:rsidRPr="0047669F">
        <w:rPr>
          <w:sz w:val="28"/>
          <w:szCs w:val="28"/>
        </w:rPr>
        <w:t>-201</w:t>
      </w:r>
      <w:r w:rsidR="00AC361E">
        <w:rPr>
          <w:sz w:val="28"/>
          <w:szCs w:val="28"/>
        </w:rPr>
        <w:t>6</w:t>
      </w:r>
      <w:r w:rsidRPr="0047669F">
        <w:rPr>
          <w:sz w:val="28"/>
          <w:szCs w:val="28"/>
        </w:rPr>
        <w:t xml:space="preserve"> гг., млн.</w:t>
      </w:r>
      <w:r w:rsidR="002E1711">
        <w:rPr>
          <w:sz w:val="28"/>
          <w:szCs w:val="28"/>
        </w:rPr>
        <w:t xml:space="preserve"> </w:t>
      </w:r>
      <w:r w:rsidRPr="0047669F">
        <w:rPr>
          <w:sz w:val="28"/>
          <w:szCs w:val="28"/>
        </w:rPr>
        <w:t>р.</w:t>
      </w:r>
    </w:p>
    <w:tbl>
      <w:tblPr>
        <w:tblW w:w="513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5"/>
        <w:gridCol w:w="1512"/>
        <w:gridCol w:w="996"/>
        <w:gridCol w:w="1279"/>
        <w:gridCol w:w="1134"/>
        <w:gridCol w:w="1417"/>
        <w:gridCol w:w="1089"/>
      </w:tblGrid>
      <w:tr w:rsidR="00CB7C13" w:rsidRPr="0077204F" w:rsidTr="00CB7C13">
        <w:trPr>
          <w:trHeight w:val="300"/>
        </w:trPr>
        <w:tc>
          <w:tcPr>
            <w:tcW w:w="1331" w:type="pct"/>
            <w:vMerge w:val="restart"/>
            <w:shd w:val="clear" w:color="auto" w:fill="auto"/>
            <w:noWrap/>
            <w:vAlign w:val="center"/>
            <w:hideMark/>
          </w:tcPr>
          <w:p w:rsidR="00D72357" w:rsidRPr="0077204F" w:rsidRDefault="00D72357" w:rsidP="00C761B7">
            <w:pPr>
              <w:ind w:firstLine="284"/>
              <w:jc w:val="center"/>
              <w:rPr>
                <w:color w:val="000000"/>
              </w:rPr>
            </w:pPr>
            <w:r w:rsidRPr="0077204F">
              <w:rPr>
                <w:color w:val="000000"/>
              </w:rPr>
              <w:t>Показатель</w:t>
            </w:r>
          </w:p>
        </w:tc>
        <w:tc>
          <w:tcPr>
            <w:tcW w:w="1239" w:type="pct"/>
            <w:gridSpan w:val="2"/>
            <w:shd w:val="clear" w:color="auto" w:fill="auto"/>
            <w:noWrap/>
            <w:vAlign w:val="center"/>
            <w:hideMark/>
          </w:tcPr>
          <w:p w:rsidR="00D72357" w:rsidRPr="0077204F" w:rsidRDefault="00D72357" w:rsidP="00CB7C13">
            <w:pPr>
              <w:ind w:firstLine="284"/>
              <w:jc w:val="center"/>
              <w:rPr>
                <w:color w:val="000000"/>
                <w:lang w:val="en-US"/>
              </w:rPr>
            </w:pPr>
            <w:r w:rsidRPr="0077204F">
              <w:rPr>
                <w:color w:val="000000"/>
              </w:rPr>
              <w:t>201</w:t>
            </w:r>
            <w:r w:rsidR="00CB7C13">
              <w:rPr>
                <w:color w:val="000000"/>
              </w:rPr>
              <w:t>6</w:t>
            </w:r>
          </w:p>
        </w:tc>
        <w:tc>
          <w:tcPr>
            <w:tcW w:w="1192" w:type="pct"/>
            <w:gridSpan w:val="2"/>
            <w:shd w:val="clear" w:color="auto" w:fill="auto"/>
            <w:noWrap/>
            <w:vAlign w:val="center"/>
            <w:hideMark/>
          </w:tcPr>
          <w:p w:rsidR="00D72357" w:rsidRPr="0077204F" w:rsidRDefault="00D72357" w:rsidP="00CB7C13">
            <w:pPr>
              <w:ind w:firstLine="284"/>
              <w:jc w:val="center"/>
              <w:rPr>
                <w:color w:val="000000"/>
                <w:lang w:val="en-US"/>
              </w:rPr>
            </w:pPr>
            <w:r w:rsidRPr="0077204F">
              <w:rPr>
                <w:color w:val="000000"/>
              </w:rPr>
              <w:t>201</w:t>
            </w:r>
            <w:r w:rsidR="00CB7C13">
              <w:rPr>
                <w:color w:val="000000"/>
              </w:rPr>
              <w:t>5</w:t>
            </w:r>
          </w:p>
        </w:tc>
        <w:tc>
          <w:tcPr>
            <w:tcW w:w="1238" w:type="pct"/>
            <w:gridSpan w:val="2"/>
            <w:shd w:val="clear" w:color="auto" w:fill="auto"/>
            <w:noWrap/>
            <w:vAlign w:val="center"/>
            <w:hideMark/>
          </w:tcPr>
          <w:p w:rsidR="00D72357" w:rsidRPr="0077204F" w:rsidRDefault="00D72357" w:rsidP="00CB7C13">
            <w:pPr>
              <w:ind w:firstLine="284"/>
              <w:jc w:val="center"/>
              <w:rPr>
                <w:color w:val="000000"/>
              </w:rPr>
            </w:pPr>
            <w:r w:rsidRPr="0077204F">
              <w:rPr>
                <w:color w:val="000000"/>
              </w:rPr>
              <w:t>201</w:t>
            </w:r>
            <w:r w:rsidR="00CB7C13">
              <w:rPr>
                <w:color w:val="000000"/>
              </w:rPr>
              <w:t>4</w:t>
            </w:r>
          </w:p>
        </w:tc>
      </w:tr>
      <w:tr w:rsidR="00CB7C13" w:rsidRPr="0077204F" w:rsidTr="00CB7C13">
        <w:trPr>
          <w:trHeight w:val="300"/>
        </w:trPr>
        <w:tc>
          <w:tcPr>
            <w:tcW w:w="1331" w:type="pct"/>
            <w:vMerge/>
            <w:shd w:val="clear" w:color="auto" w:fill="auto"/>
            <w:noWrap/>
            <w:vAlign w:val="bottom"/>
            <w:hideMark/>
          </w:tcPr>
          <w:p w:rsidR="00D72357" w:rsidRPr="0077204F" w:rsidRDefault="00D72357" w:rsidP="00C761B7">
            <w:pPr>
              <w:ind w:firstLine="284"/>
              <w:rPr>
                <w:color w:val="000000"/>
              </w:rPr>
            </w:pPr>
          </w:p>
        </w:tc>
        <w:tc>
          <w:tcPr>
            <w:tcW w:w="747" w:type="pct"/>
            <w:shd w:val="clear" w:color="auto" w:fill="auto"/>
            <w:noWrap/>
            <w:vAlign w:val="bottom"/>
            <w:hideMark/>
          </w:tcPr>
          <w:p w:rsidR="00D72357" w:rsidRPr="0077204F" w:rsidRDefault="00CB7C13" w:rsidP="00C761B7">
            <w:pPr>
              <w:ind w:firstLine="284"/>
              <w:jc w:val="center"/>
              <w:rPr>
                <w:color w:val="000000"/>
              </w:rPr>
            </w:pPr>
            <w:r>
              <w:rPr>
                <w:color w:val="000000"/>
              </w:rPr>
              <w:t xml:space="preserve">млн. </w:t>
            </w:r>
          </w:p>
        </w:tc>
        <w:tc>
          <w:tcPr>
            <w:tcW w:w="492" w:type="pct"/>
            <w:shd w:val="clear" w:color="auto" w:fill="auto"/>
            <w:noWrap/>
            <w:vAlign w:val="bottom"/>
            <w:hideMark/>
          </w:tcPr>
          <w:p w:rsidR="00D72357" w:rsidRPr="0077204F" w:rsidRDefault="00D72357" w:rsidP="00C761B7">
            <w:pPr>
              <w:ind w:firstLine="284"/>
              <w:jc w:val="center"/>
              <w:rPr>
                <w:color w:val="000000"/>
              </w:rPr>
            </w:pPr>
            <w:r w:rsidRPr="0077204F">
              <w:rPr>
                <w:color w:val="000000"/>
              </w:rPr>
              <w:t>%</w:t>
            </w:r>
          </w:p>
        </w:tc>
        <w:tc>
          <w:tcPr>
            <w:tcW w:w="632" w:type="pct"/>
            <w:shd w:val="clear" w:color="auto" w:fill="auto"/>
            <w:noWrap/>
            <w:vAlign w:val="bottom"/>
            <w:hideMark/>
          </w:tcPr>
          <w:p w:rsidR="00D72357" w:rsidRPr="0077204F" w:rsidRDefault="00CB7C13" w:rsidP="00C761B7">
            <w:pPr>
              <w:ind w:firstLine="284"/>
              <w:jc w:val="center"/>
              <w:rPr>
                <w:color w:val="000000"/>
              </w:rPr>
            </w:pPr>
            <w:r>
              <w:rPr>
                <w:color w:val="000000"/>
              </w:rPr>
              <w:t>млн.</w:t>
            </w:r>
          </w:p>
        </w:tc>
        <w:tc>
          <w:tcPr>
            <w:tcW w:w="560" w:type="pct"/>
            <w:shd w:val="clear" w:color="auto" w:fill="auto"/>
            <w:noWrap/>
            <w:vAlign w:val="bottom"/>
            <w:hideMark/>
          </w:tcPr>
          <w:p w:rsidR="00D72357" w:rsidRPr="0077204F" w:rsidRDefault="00D72357" w:rsidP="00C761B7">
            <w:pPr>
              <w:ind w:firstLine="284"/>
              <w:jc w:val="center"/>
              <w:rPr>
                <w:color w:val="000000"/>
              </w:rPr>
            </w:pPr>
            <w:r w:rsidRPr="0077204F">
              <w:rPr>
                <w:color w:val="000000"/>
              </w:rPr>
              <w:t>%</w:t>
            </w:r>
          </w:p>
        </w:tc>
        <w:tc>
          <w:tcPr>
            <w:tcW w:w="700" w:type="pct"/>
            <w:shd w:val="clear" w:color="auto" w:fill="auto"/>
            <w:noWrap/>
            <w:vAlign w:val="bottom"/>
            <w:hideMark/>
          </w:tcPr>
          <w:p w:rsidR="00D72357" w:rsidRPr="0077204F" w:rsidRDefault="00D72357" w:rsidP="00CB7C13">
            <w:pPr>
              <w:ind w:firstLine="284"/>
              <w:jc w:val="center"/>
              <w:rPr>
                <w:color w:val="000000"/>
              </w:rPr>
            </w:pPr>
            <w:r w:rsidRPr="0077204F">
              <w:rPr>
                <w:color w:val="000000"/>
              </w:rPr>
              <w:t>млн.</w:t>
            </w:r>
          </w:p>
        </w:tc>
        <w:tc>
          <w:tcPr>
            <w:tcW w:w="538" w:type="pct"/>
            <w:shd w:val="clear" w:color="auto" w:fill="auto"/>
            <w:noWrap/>
            <w:vAlign w:val="bottom"/>
            <w:hideMark/>
          </w:tcPr>
          <w:p w:rsidR="00D72357" w:rsidRPr="0077204F" w:rsidRDefault="00D72357" w:rsidP="00C761B7">
            <w:pPr>
              <w:ind w:firstLine="284"/>
              <w:jc w:val="center"/>
              <w:rPr>
                <w:color w:val="000000"/>
              </w:rPr>
            </w:pPr>
            <w:r w:rsidRPr="0077204F">
              <w:rPr>
                <w:color w:val="000000"/>
              </w:rPr>
              <w:t>%</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средства кредитных организаций</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157117</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6,90</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202740</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10,96</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287697</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17,90</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средства клиентов, не являющихся креди</w:t>
            </w:r>
            <w:r w:rsidRPr="0077204F">
              <w:rPr>
                <w:color w:val="000000"/>
              </w:rPr>
              <w:t>т</w:t>
            </w:r>
            <w:r w:rsidRPr="0077204F">
              <w:rPr>
                <w:color w:val="000000"/>
              </w:rPr>
              <w:t>ными организациями</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1796084</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78,87</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1217540</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65,83</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1060537</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65,99</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вклады (средства) физических лиц и и</w:t>
            </w:r>
            <w:r w:rsidRPr="0077204F">
              <w:rPr>
                <w:color w:val="000000"/>
              </w:rPr>
              <w:t>н</w:t>
            </w:r>
            <w:r w:rsidRPr="0077204F">
              <w:rPr>
                <w:color w:val="000000"/>
              </w:rPr>
              <w:t>дивидуальных пре</w:t>
            </w:r>
            <w:r w:rsidRPr="0077204F">
              <w:rPr>
                <w:color w:val="000000"/>
              </w:rPr>
              <w:t>д</w:t>
            </w:r>
            <w:r w:rsidRPr="0077204F">
              <w:rPr>
                <w:color w:val="000000"/>
              </w:rPr>
              <w:t xml:space="preserve">принимателей </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498004</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21,87</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317800</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17,18</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247170</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15,38</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финансовые обяз</w:t>
            </w:r>
            <w:r w:rsidRPr="0077204F">
              <w:rPr>
                <w:color w:val="000000"/>
              </w:rPr>
              <w:t>а</w:t>
            </w:r>
            <w:r w:rsidRPr="0077204F">
              <w:rPr>
                <w:color w:val="000000"/>
              </w:rPr>
              <w:t>тельства, оцениваемые по справедливой сто</w:t>
            </w:r>
            <w:r w:rsidRPr="0077204F">
              <w:rPr>
                <w:color w:val="000000"/>
              </w:rPr>
              <w:t>и</w:t>
            </w:r>
            <w:r w:rsidRPr="0077204F">
              <w:rPr>
                <w:color w:val="000000"/>
              </w:rPr>
              <w:t xml:space="preserve">мости через прибыль или убыток </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184</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0,01</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981</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0,05</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247</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0,02</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выпущенные долг</w:t>
            </w:r>
            <w:r w:rsidRPr="0077204F">
              <w:rPr>
                <w:color w:val="000000"/>
              </w:rPr>
              <w:t>о</w:t>
            </w:r>
            <w:r w:rsidRPr="0077204F">
              <w:rPr>
                <w:color w:val="000000"/>
              </w:rPr>
              <w:t xml:space="preserve">вые обязательства </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234918</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10,32</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191340</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10,35</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180182</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11,21</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обязательство по т</w:t>
            </w:r>
            <w:r w:rsidRPr="0077204F">
              <w:rPr>
                <w:color w:val="000000"/>
              </w:rPr>
              <w:t>е</w:t>
            </w:r>
            <w:r w:rsidRPr="0077204F">
              <w:rPr>
                <w:color w:val="000000"/>
              </w:rPr>
              <w:t>кущему налогу на пр</w:t>
            </w:r>
            <w:r w:rsidRPr="0077204F">
              <w:rPr>
                <w:color w:val="000000"/>
              </w:rPr>
              <w:t>и</w:t>
            </w:r>
            <w:r w:rsidRPr="0077204F">
              <w:rPr>
                <w:color w:val="000000"/>
              </w:rPr>
              <w:t>быль</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162</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0,01</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34</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0,00</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0,00</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отложенное налог</w:t>
            </w:r>
            <w:r w:rsidRPr="0077204F">
              <w:rPr>
                <w:color w:val="000000"/>
              </w:rPr>
              <w:t>о</w:t>
            </w:r>
            <w:r w:rsidRPr="0077204F">
              <w:rPr>
                <w:color w:val="000000"/>
              </w:rPr>
              <w:t>вое обязательство</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365</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0,02</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365</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0,02</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0,00</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t>прочие обязательс</w:t>
            </w:r>
            <w:r w:rsidRPr="0077204F">
              <w:rPr>
                <w:color w:val="000000"/>
              </w:rPr>
              <w:t>т</w:t>
            </w:r>
            <w:r w:rsidRPr="0077204F">
              <w:rPr>
                <w:color w:val="000000"/>
              </w:rPr>
              <w:t xml:space="preserve">ва </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46625</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2,05</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32959</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1,78</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28384</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1,77</w:t>
            </w:r>
          </w:p>
        </w:tc>
      </w:tr>
      <w:tr w:rsidR="00CB7C13" w:rsidRPr="0077204F" w:rsidTr="00CB7C13">
        <w:trPr>
          <w:trHeight w:val="300"/>
        </w:trPr>
        <w:tc>
          <w:tcPr>
            <w:tcW w:w="1331" w:type="pct"/>
            <w:shd w:val="clear" w:color="auto" w:fill="auto"/>
            <w:noWrap/>
            <w:vAlign w:val="bottom"/>
            <w:hideMark/>
          </w:tcPr>
          <w:p w:rsidR="00EC47F6" w:rsidRPr="0077204F" w:rsidRDefault="00EC47F6" w:rsidP="00AC361E">
            <w:pPr>
              <w:ind w:firstLine="284"/>
              <w:rPr>
                <w:color w:val="000000"/>
              </w:rPr>
            </w:pPr>
            <w:r w:rsidRPr="0077204F">
              <w:rPr>
                <w:color w:val="000000"/>
              </w:rPr>
              <w:t>резервы на возмо</w:t>
            </w:r>
            <w:r w:rsidRPr="0077204F">
              <w:rPr>
                <w:color w:val="000000"/>
              </w:rPr>
              <w:t>ж</w:t>
            </w:r>
            <w:r w:rsidRPr="0077204F">
              <w:rPr>
                <w:color w:val="000000"/>
              </w:rPr>
              <w:t>ные потери по усло</w:t>
            </w:r>
            <w:r w:rsidRPr="0077204F">
              <w:rPr>
                <w:color w:val="000000"/>
              </w:rPr>
              <w:t>в</w:t>
            </w:r>
            <w:r w:rsidRPr="0077204F">
              <w:rPr>
                <w:color w:val="000000"/>
              </w:rPr>
              <w:t>ны</w:t>
            </w:r>
            <w:r w:rsidR="00AC361E">
              <w:rPr>
                <w:color w:val="000000"/>
              </w:rPr>
              <w:t>м</w:t>
            </w:r>
            <w:r w:rsidRPr="0077204F">
              <w:rPr>
                <w:color w:val="000000"/>
              </w:rPr>
              <w:t xml:space="preserve"> обязательствам кредитного характера, прочим возможным п</w:t>
            </w:r>
            <w:r w:rsidRPr="0077204F">
              <w:rPr>
                <w:color w:val="000000"/>
              </w:rPr>
              <w:t>о</w:t>
            </w:r>
            <w:r w:rsidRPr="0077204F">
              <w:rPr>
                <w:color w:val="000000"/>
              </w:rPr>
              <w:t xml:space="preserve">терям и операциям с </w:t>
            </w:r>
            <w:r w:rsidRPr="0077204F">
              <w:rPr>
                <w:color w:val="000000"/>
              </w:rPr>
              <w:lastRenderedPageBreak/>
              <w:t>резидентами оффшо</w:t>
            </w:r>
            <w:r w:rsidRPr="0077204F">
              <w:rPr>
                <w:color w:val="000000"/>
              </w:rPr>
              <w:t>р</w:t>
            </w:r>
            <w:r w:rsidRPr="0077204F">
              <w:rPr>
                <w:color w:val="000000"/>
              </w:rPr>
              <w:t>ных зон</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lastRenderedPageBreak/>
              <w:t>168</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0,01</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328</w:t>
            </w:r>
          </w:p>
        </w:tc>
        <w:tc>
          <w:tcPr>
            <w:tcW w:w="56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0,02</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267</w:t>
            </w:r>
          </w:p>
        </w:tc>
        <w:tc>
          <w:tcPr>
            <w:tcW w:w="538"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0,02</w:t>
            </w:r>
          </w:p>
        </w:tc>
      </w:tr>
      <w:tr w:rsidR="00CB7C13" w:rsidRPr="0077204F" w:rsidTr="00CB7C13">
        <w:trPr>
          <w:trHeight w:val="300"/>
        </w:trPr>
        <w:tc>
          <w:tcPr>
            <w:tcW w:w="1331" w:type="pct"/>
            <w:shd w:val="clear" w:color="auto" w:fill="auto"/>
            <w:noWrap/>
            <w:vAlign w:val="bottom"/>
            <w:hideMark/>
          </w:tcPr>
          <w:p w:rsidR="00EC47F6" w:rsidRPr="0077204F" w:rsidRDefault="00EC47F6" w:rsidP="00C761B7">
            <w:pPr>
              <w:ind w:firstLine="284"/>
              <w:rPr>
                <w:color w:val="000000"/>
              </w:rPr>
            </w:pPr>
            <w:r w:rsidRPr="0077204F">
              <w:rPr>
                <w:color w:val="000000"/>
              </w:rPr>
              <w:lastRenderedPageBreak/>
              <w:t xml:space="preserve">всего обязательств </w:t>
            </w:r>
          </w:p>
        </w:tc>
        <w:tc>
          <w:tcPr>
            <w:tcW w:w="747"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2277227</w:t>
            </w:r>
          </w:p>
        </w:tc>
        <w:tc>
          <w:tcPr>
            <w:tcW w:w="492" w:type="pct"/>
            <w:shd w:val="clear" w:color="auto" w:fill="auto"/>
            <w:noWrap/>
            <w:vAlign w:val="center"/>
            <w:hideMark/>
          </w:tcPr>
          <w:p w:rsidR="00EC47F6" w:rsidRPr="0077204F" w:rsidRDefault="00EC47F6" w:rsidP="00C761B7">
            <w:pPr>
              <w:ind w:right="-107" w:firstLine="284"/>
              <w:jc w:val="center"/>
              <w:rPr>
                <w:color w:val="000000"/>
              </w:rPr>
            </w:pPr>
            <w:r w:rsidRPr="0077204F">
              <w:rPr>
                <w:color w:val="000000"/>
              </w:rPr>
              <w:t>100,00</w:t>
            </w:r>
          </w:p>
        </w:tc>
        <w:tc>
          <w:tcPr>
            <w:tcW w:w="632" w:type="pct"/>
            <w:shd w:val="clear" w:color="auto" w:fill="auto"/>
            <w:noWrap/>
            <w:vAlign w:val="center"/>
            <w:hideMark/>
          </w:tcPr>
          <w:p w:rsidR="00EC47F6" w:rsidRPr="0077204F" w:rsidRDefault="00EC47F6" w:rsidP="00C761B7">
            <w:pPr>
              <w:ind w:right="-108" w:firstLine="284"/>
              <w:jc w:val="center"/>
              <w:rPr>
                <w:color w:val="000000"/>
              </w:rPr>
            </w:pPr>
            <w:r w:rsidRPr="0077204F">
              <w:rPr>
                <w:color w:val="000000"/>
              </w:rPr>
              <w:t>1849409</w:t>
            </w:r>
          </w:p>
        </w:tc>
        <w:tc>
          <w:tcPr>
            <w:tcW w:w="560" w:type="pct"/>
            <w:shd w:val="clear" w:color="auto" w:fill="auto"/>
            <w:noWrap/>
            <w:vAlign w:val="center"/>
            <w:hideMark/>
          </w:tcPr>
          <w:p w:rsidR="00EC47F6" w:rsidRPr="0077204F" w:rsidRDefault="00EC47F6" w:rsidP="00AC361E">
            <w:pPr>
              <w:ind w:right="-107"/>
              <w:rPr>
                <w:color w:val="000000"/>
              </w:rPr>
            </w:pPr>
            <w:r w:rsidRPr="0077204F">
              <w:rPr>
                <w:color w:val="000000"/>
              </w:rPr>
              <w:t>100,00</w:t>
            </w:r>
          </w:p>
        </w:tc>
        <w:tc>
          <w:tcPr>
            <w:tcW w:w="700" w:type="pct"/>
            <w:shd w:val="clear" w:color="auto" w:fill="auto"/>
            <w:noWrap/>
            <w:vAlign w:val="center"/>
            <w:hideMark/>
          </w:tcPr>
          <w:p w:rsidR="00EC47F6" w:rsidRPr="0077204F" w:rsidRDefault="00EC47F6" w:rsidP="00C761B7">
            <w:pPr>
              <w:ind w:firstLine="284"/>
              <w:jc w:val="center"/>
              <w:rPr>
                <w:color w:val="000000"/>
              </w:rPr>
            </w:pPr>
            <w:r w:rsidRPr="0077204F">
              <w:rPr>
                <w:color w:val="000000"/>
              </w:rPr>
              <w:t>1607211</w:t>
            </w:r>
          </w:p>
        </w:tc>
        <w:tc>
          <w:tcPr>
            <w:tcW w:w="538" w:type="pct"/>
            <w:shd w:val="clear" w:color="auto" w:fill="auto"/>
            <w:noWrap/>
            <w:vAlign w:val="center"/>
            <w:hideMark/>
          </w:tcPr>
          <w:p w:rsidR="00EC47F6" w:rsidRPr="0077204F" w:rsidRDefault="00EC47F6" w:rsidP="00C761B7">
            <w:pPr>
              <w:ind w:right="-150" w:firstLine="284"/>
              <w:jc w:val="center"/>
              <w:rPr>
                <w:color w:val="000000"/>
              </w:rPr>
            </w:pPr>
            <w:r w:rsidRPr="0077204F">
              <w:rPr>
                <w:color w:val="000000"/>
              </w:rPr>
              <w:t>100,00</w:t>
            </w:r>
          </w:p>
        </w:tc>
      </w:tr>
    </w:tbl>
    <w:p w:rsidR="00EC47F6" w:rsidRPr="0047669F" w:rsidRDefault="00967FD8" w:rsidP="00967FD8">
      <w:pPr>
        <w:spacing w:line="360" w:lineRule="auto"/>
        <w:jc w:val="both"/>
        <w:rPr>
          <w:color w:val="000000"/>
          <w:sz w:val="28"/>
          <w:szCs w:val="28"/>
        </w:rPr>
      </w:pPr>
      <w:r>
        <w:rPr>
          <w:sz w:val="28"/>
          <w:szCs w:val="28"/>
        </w:rPr>
        <w:t>Н</w:t>
      </w:r>
      <w:r w:rsidR="00010BC4" w:rsidRPr="0047669F">
        <w:rPr>
          <w:sz w:val="28"/>
          <w:szCs w:val="28"/>
        </w:rPr>
        <w:t xml:space="preserve">аибольшую </w:t>
      </w:r>
      <w:r w:rsidR="00EC47F6" w:rsidRPr="0047669F">
        <w:rPr>
          <w:sz w:val="28"/>
          <w:szCs w:val="28"/>
        </w:rPr>
        <w:t xml:space="preserve">долю в структуре обязательств занимает </w:t>
      </w:r>
      <w:r w:rsidR="00EC47F6" w:rsidRPr="0047669F">
        <w:rPr>
          <w:color w:val="000000"/>
          <w:sz w:val="28"/>
          <w:szCs w:val="28"/>
        </w:rPr>
        <w:t>средства клиентов, не являющихся кредитными организациями, удельный вес которых составляет 78,87%. Он резко увеличился по сравнению с предыдущим периодом</w:t>
      </w:r>
      <w:r w:rsidR="00010BC4" w:rsidRPr="0047669F">
        <w:rPr>
          <w:color w:val="000000"/>
          <w:sz w:val="28"/>
          <w:szCs w:val="28"/>
        </w:rPr>
        <w:t>,</w:t>
      </w:r>
      <w:r w:rsidR="00EC47F6" w:rsidRPr="0047669F">
        <w:rPr>
          <w:color w:val="000000"/>
          <w:sz w:val="28"/>
          <w:szCs w:val="28"/>
        </w:rPr>
        <w:t xml:space="preserve"> вклады (средства) физических лиц и индивидуальных предпринимателей занимает 21,87%. </w:t>
      </w:r>
    </w:p>
    <w:p w:rsidR="0077204F" w:rsidRDefault="002E4FE1" w:rsidP="00C761B7">
      <w:pPr>
        <w:spacing w:line="360" w:lineRule="auto"/>
        <w:ind w:firstLine="284"/>
        <w:jc w:val="both"/>
        <w:rPr>
          <w:sz w:val="28"/>
          <w:szCs w:val="28"/>
        </w:rPr>
      </w:pPr>
      <w:r w:rsidRPr="0047669F">
        <w:rPr>
          <w:sz w:val="28"/>
          <w:szCs w:val="28"/>
        </w:rPr>
        <w:t>Выпущенные долговые обязательства занимают 10,32% активов, средства кредитных организаций занимают 6,9%. Стоит отметить резкое снижение уро</w:t>
      </w:r>
      <w:r w:rsidRPr="0047669F">
        <w:rPr>
          <w:sz w:val="28"/>
          <w:szCs w:val="28"/>
        </w:rPr>
        <w:t>в</w:t>
      </w:r>
      <w:r w:rsidRPr="0047669F">
        <w:rPr>
          <w:sz w:val="28"/>
          <w:szCs w:val="28"/>
        </w:rPr>
        <w:t>ня сре</w:t>
      </w:r>
      <w:proofErr w:type="gramStart"/>
      <w:r w:rsidRPr="0047669F">
        <w:rPr>
          <w:sz w:val="28"/>
          <w:szCs w:val="28"/>
        </w:rPr>
        <w:t>дств кр</w:t>
      </w:r>
      <w:proofErr w:type="gramEnd"/>
      <w:r w:rsidRPr="0047669F">
        <w:rPr>
          <w:sz w:val="28"/>
          <w:szCs w:val="28"/>
        </w:rPr>
        <w:t xml:space="preserve">едитных организаций по сравнению с предыдущим периодом. </w:t>
      </w:r>
    </w:p>
    <w:p w:rsidR="00AC361E" w:rsidRPr="0047669F" w:rsidRDefault="00F57AD4" w:rsidP="00AC361E">
      <w:pPr>
        <w:spacing w:line="360" w:lineRule="auto"/>
        <w:ind w:firstLine="284"/>
        <w:rPr>
          <w:sz w:val="28"/>
          <w:szCs w:val="28"/>
        </w:rPr>
      </w:pPr>
      <w:r w:rsidRPr="0047669F">
        <w:rPr>
          <w:sz w:val="28"/>
          <w:szCs w:val="28"/>
        </w:rPr>
        <w:t xml:space="preserve">Таблица </w:t>
      </w:r>
      <w:r w:rsidR="006B0EC2" w:rsidRPr="0047669F">
        <w:rPr>
          <w:sz w:val="28"/>
          <w:szCs w:val="28"/>
        </w:rPr>
        <w:t>5</w:t>
      </w:r>
      <w:r w:rsidR="00BA6C35" w:rsidRPr="0047669F">
        <w:rPr>
          <w:sz w:val="28"/>
          <w:szCs w:val="28"/>
        </w:rPr>
        <w:t xml:space="preserve"> — Анализ динамики собственных средств АО «Россельхозбанк» за 201</w:t>
      </w:r>
      <w:r w:rsidR="00CB7C13">
        <w:rPr>
          <w:sz w:val="28"/>
          <w:szCs w:val="28"/>
        </w:rPr>
        <w:t>4</w:t>
      </w:r>
      <w:r w:rsidR="00BA6C35" w:rsidRPr="0047669F">
        <w:rPr>
          <w:sz w:val="28"/>
          <w:szCs w:val="28"/>
        </w:rPr>
        <w:t>-201</w:t>
      </w:r>
      <w:r w:rsidR="00CB7C13">
        <w:rPr>
          <w:sz w:val="28"/>
          <w:szCs w:val="28"/>
        </w:rPr>
        <w:t>6</w:t>
      </w:r>
      <w:r w:rsidR="00BA6C35" w:rsidRPr="0047669F">
        <w:rPr>
          <w:sz w:val="28"/>
          <w:szCs w:val="28"/>
        </w:rPr>
        <w:t xml:space="preserve"> гг., </w:t>
      </w:r>
      <w:r w:rsidRPr="0047669F">
        <w:rPr>
          <w:sz w:val="28"/>
          <w:szCs w:val="28"/>
        </w:rPr>
        <w:t>млн.</w:t>
      </w:r>
      <w:r w:rsidR="00AC361E">
        <w:rPr>
          <w:sz w:val="28"/>
          <w:szCs w:val="28"/>
        </w:rPr>
        <w:t xml:space="preserve"> </w:t>
      </w:r>
      <w:r w:rsidR="00BA6C35" w:rsidRPr="0047669F">
        <w:rPr>
          <w:sz w:val="28"/>
          <w:szCs w:val="28"/>
        </w:rPr>
        <w:t>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275"/>
        <w:gridCol w:w="1277"/>
        <w:gridCol w:w="1275"/>
        <w:gridCol w:w="1843"/>
        <w:gridCol w:w="1949"/>
      </w:tblGrid>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Показатель</w:t>
            </w:r>
          </w:p>
        </w:tc>
        <w:tc>
          <w:tcPr>
            <w:tcW w:w="647" w:type="pct"/>
            <w:shd w:val="clear" w:color="auto" w:fill="auto"/>
            <w:noWrap/>
            <w:vAlign w:val="center"/>
            <w:hideMark/>
          </w:tcPr>
          <w:p w:rsidR="00EB7937" w:rsidRPr="0077204F" w:rsidRDefault="00EC47F6" w:rsidP="00CB7C13">
            <w:pPr>
              <w:ind w:firstLine="284"/>
              <w:jc w:val="center"/>
              <w:rPr>
                <w:color w:val="000000"/>
              </w:rPr>
            </w:pPr>
            <w:r w:rsidRPr="0077204F">
              <w:rPr>
                <w:color w:val="000000"/>
              </w:rPr>
              <w:t>201</w:t>
            </w:r>
            <w:r w:rsidR="00CB7C13">
              <w:rPr>
                <w:color w:val="000000"/>
              </w:rPr>
              <w:t>6</w:t>
            </w:r>
          </w:p>
        </w:tc>
        <w:tc>
          <w:tcPr>
            <w:tcW w:w="648" w:type="pct"/>
            <w:shd w:val="clear" w:color="auto" w:fill="auto"/>
            <w:noWrap/>
            <w:vAlign w:val="center"/>
            <w:hideMark/>
          </w:tcPr>
          <w:p w:rsidR="00EB7937" w:rsidRPr="0077204F" w:rsidRDefault="00EC47F6" w:rsidP="00CB7C13">
            <w:pPr>
              <w:ind w:firstLine="284"/>
              <w:jc w:val="center"/>
              <w:rPr>
                <w:color w:val="000000"/>
              </w:rPr>
            </w:pPr>
            <w:r w:rsidRPr="0077204F">
              <w:rPr>
                <w:color w:val="000000"/>
              </w:rPr>
              <w:t>201</w:t>
            </w:r>
            <w:r w:rsidR="00CB7C13">
              <w:rPr>
                <w:color w:val="000000"/>
              </w:rPr>
              <w:t>5</w:t>
            </w:r>
          </w:p>
        </w:tc>
        <w:tc>
          <w:tcPr>
            <w:tcW w:w="647" w:type="pct"/>
            <w:shd w:val="clear" w:color="auto" w:fill="auto"/>
            <w:noWrap/>
            <w:vAlign w:val="center"/>
            <w:hideMark/>
          </w:tcPr>
          <w:p w:rsidR="00EB7937" w:rsidRPr="0077204F" w:rsidRDefault="00EC47F6" w:rsidP="00CB7C13">
            <w:pPr>
              <w:ind w:firstLine="284"/>
              <w:jc w:val="center"/>
              <w:rPr>
                <w:color w:val="000000"/>
              </w:rPr>
            </w:pPr>
            <w:r w:rsidRPr="0077204F">
              <w:rPr>
                <w:color w:val="000000"/>
              </w:rPr>
              <w:t>201</w:t>
            </w:r>
            <w:r w:rsidR="00CB7C13">
              <w:rPr>
                <w:color w:val="000000"/>
              </w:rPr>
              <w:t>4</w:t>
            </w:r>
          </w:p>
        </w:tc>
        <w:tc>
          <w:tcPr>
            <w:tcW w:w="935" w:type="pct"/>
            <w:shd w:val="clear" w:color="auto" w:fill="auto"/>
            <w:noWrap/>
            <w:vAlign w:val="center"/>
            <w:hideMark/>
          </w:tcPr>
          <w:p w:rsidR="00EB7937" w:rsidRPr="0077204F" w:rsidRDefault="00F57AD4" w:rsidP="00AC361E">
            <w:pPr>
              <w:ind w:firstLine="284"/>
              <w:jc w:val="center"/>
              <w:rPr>
                <w:color w:val="000000"/>
              </w:rPr>
            </w:pPr>
            <w:r w:rsidRPr="0077204F">
              <w:rPr>
                <w:color w:val="000000"/>
              </w:rPr>
              <w:t>Отклонение</w:t>
            </w:r>
            <w:r w:rsidR="00D72357" w:rsidRPr="0077204F">
              <w:rPr>
                <w:color w:val="000000"/>
              </w:rPr>
              <w:t xml:space="preserve"> 201</w:t>
            </w:r>
            <w:r w:rsidR="00CB7C13">
              <w:rPr>
                <w:color w:val="000000"/>
              </w:rPr>
              <w:t>6</w:t>
            </w:r>
            <w:r w:rsidR="00D72357" w:rsidRPr="0077204F">
              <w:rPr>
                <w:color w:val="000000"/>
              </w:rPr>
              <w:t>-</w:t>
            </w:r>
            <w:r w:rsidR="00CB7C13">
              <w:rPr>
                <w:color w:val="000000"/>
              </w:rPr>
              <w:t>2</w:t>
            </w:r>
            <w:r w:rsidR="00EB7937" w:rsidRPr="0077204F">
              <w:rPr>
                <w:color w:val="000000"/>
              </w:rPr>
              <w:t>01</w:t>
            </w:r>
            <w:r w:rsidR="00CB7C13">
              <w:rPr>
                <w:color w:val="000000"/>
              </w:rPr>
              <w:t>5</w:t>
            </w:r>
            <w:r w:rsidR="00EB7937" w:rsidRPr="0077204F">
              <w:rPr>
                <w:color w:val="000000"/>
              </w:rPr>
              <w:t xml:space="preserve"> %</w:t>
            </w:r>
          </w:p>
        </w:tc>
        <w:tc>
          <w:tcPr>
            <w:tcW w:w="989" w:type="pct"/>
            <w:shd w:val="clear" w:color="auto" w:fill="auto"/>
            <w:noWrap/>
            <w:vAlign w:val="center"/>
            <w:hideMark/>
          </w:tcPr>
          <w:p w:rsidR="00EB7937" w:rsidRPr="0077204F" w:rsidRDefault="00F57AD4" w:rsidP="00AC361E">
            <w:pPr>
              <w:ind w:firstLine="284"/>
              <w:jc w:val="center"/>
              <w:rPr>
                <w:color w:val="000000"/>
              </w:rPr>
            </w:pPr>
            <w:r w:rsidRPr="0077204F">
              <w:rPr>
                <w:color w:val="000000"/>
              </w:rPr>
              <w:t>Отклонение</w:t>
            </w:r>
            <w:r w:rsidR="00D72357" w:rsidRPr="0077204F">
              <w:rPr>
                <w:color w:val="000000"/>
              </w:rPr>
              <w:t xml:space="preserve"> 201</w:t>
            </w:r>
            <w:r w:rsidR="00CB7C13">
              <w:rPr>
                <w:color w:val="000000"/>
              </w:rPr>
              <w:t>5</w:t>
            </w:r>
            <w:r w:rsidR="00D72357" w:rsidRPr="0077204F">
              <w:rPr>
                <w:color w:val="000000"/>
              </w:rPr>
              <w:t>-</w:t>
            </w:r>
            <w:r w:rsidR="00EB7937" w:rsidRPr="0077204F">
              <w:rPr>
                <w:color w:val="000000"/>
              </w:rPr>
              <w:t>201</w:t>
            </w:r>
            <w:r w:rsidR="00CB7C13">
              <w:rPr>
                <w:color w:val="000000"/>
              </w:rPr>
              <w:t>4</w:t>
            </w:r>
            <w:r w:rsidR="00AC361E">
              <w:rPr>
                <w:color w:val="000000"/>
              </w:rPr>
              <w:t xml:space="preserve"> </w:t>
            </w:r>
            <w:r w:rsidR="00EB7937" w:rsidRPr="0077204F">
              <w:rPr>
                <w:color w:val="000000"/>
              </w:rPr>
              <w:t>%</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средства акци</w:t>
            </w:r>
            <w:r w:rsidRPr="0077204F">
              <w:rPr>
                <w:color w:val="000000"/>
              </w:rPr>
              <w:t>о</w:t>
            </w:r>
            <w:r w:rsidRPr="0077204F">
              <w:rPr>
                <w:color w:val="000000"/>
              </w:rPr>
              <w:t>неров (участников)</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326848</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248048</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218048</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31,77</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13,76</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резервный фонд</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7869</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7869</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7114</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0,00</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10,61</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переоценка по справедливой стоимости ценных бумаг, имеющихся в наличии для пр</w:t>
            </w:r>
            <w:r w:rsidRPr="0077204F">
              <w:rPr>
                <w:color w:val="000000"/>
              </w:rPr>
              <w:t>о</w:t>
            </w:r>
            <w:r w:rsidRPr="0077204F">
              <w:rPr>
                <w:color w:val="000000"/>
              </w:rPr>
              <w:t>дажи,</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-696</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-12735</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-1721</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-94,53</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639,98</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переоценка о</w:t>
            </w:r>
            <w:r w:rsidRPr="0077204F">
              <w:rPr>
                <w:color w:val="000000"/>
              </w:rPr>
              <w:t>с</w:t>
            </w:r>
            <w:r w:rsidRPr="0077204F">
              <w:rPr>
                <w:color w:val="000000"/>
              </w:rPr>
              <w:t xml:space="preserve">новных средств, уменьшенная на </w:t>
            </w:r>
            <w:r w:rsidR="00F57AD4" w:rsidRPr="0077204F">
              <w:rPr>
                <w:color w:val="000000"/>
              </w:rPr>
              <w:t>отложенное</w:t>
            </w:r>
            <w:r w:rsidRPr="0077204F">
              <w:rPr>
                <w:color w:val="000000"/>
              </w:rPr>
              <w:t xml:space="preserve"> нал</w:t>
            </w:r>
            <w:r w:rsidRPr="0077204F">
              <w:rPr>
                <w:color w:val="000000"/>
              </w:rPr>
              <w:t>о</w:t>
            </w:r>
            <w:r w:rsidRPr="0077204F">
              <w:rPr>
                <w:color w:val="000000"/>
              </w:rPr>
              <w:t>говое обязательс</w:t>
            </w:r>
            <w:r w:rsidRPr="0077204F">
              <w:rPr>
                <w:color w:val="000000"/>
              </w:rPr>
              <w:t>т</w:t>
            </w:r>
            <w:r w:rsidRPr="0077204F">
              <w:rPr>
                <w:color w:val="000000"/>
              </w:rPr>
              <w:t>во</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1459</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1459</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1824</w:t>
            </w:r>
          </w:p>
        </w:tc>
        <w:tc>
          <w:tcPr>
            <w:tcW w:w="935" w:type="pct"/>
            <w:shd w:val="clear" w:color="auto" w:fill="auto"/>
            <w:noWrap/>
            <w:vAlign w:val="center"/>
            <w:hideMark/>
          </w:tcPr>
          <w:p w:rsidR="00EB7937" w:rsidRPr="0077204F" w:rsidRDefault="00A9509F" w:rsidP="00C761B7">
            <w:pPr>
              <w:ind w:firstLine="284"/>
              <w:jc w:val="center"/>
              <w:rPr>
                <w:color w:val="000000"/>
                <w:lang w:val="en-US"/>
              </w:rPr>
            </w:pPr>
            <w:r w:rsidRPr="0077204F">
              <w:rPr>
                <w:color w:val="000000"/>
              </w:rPr>
              <w:t>0,00</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-20,01</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 xml:space="preserve">непокрытые убытки прошлых лет </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-26558</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-17224</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-17224</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54,19</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0,00</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убыток за о</w:t>
            </w:r>
            <w:r w:rsidRPr="0077204F">
              <w:rPr>
                <w:color w:val="000000"/>
              </w:rPr>
              <w:t>т</w:t>
            </w:r>
            <w:r w:rsidRPr="0077204F">
              <w:rPr>
                <w:color w:val="000000"/>
              </w:rPr>
              <w:t>чётный период</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-75209</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-9334</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1018</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705,75</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-1016,90</w:t>
            </w:r>
          </w:p>
        </w:tc>
      </w:tr>
      <w:tr w:rsidR="00CB7C13" w:rsidRPr="0077204F" w:rsidTr="00CB7C13">
        <w:trPr>
          <w:trHeight w:val="300"/>
        </w:trPr>
        <w:tc>
          <w:tcPr>
            <w:tcW w:w="1134" w:type="pct"/>
            <w:shd w:val="clear" w:color="auto" w:fill="auto"/>
            <w:noWrap/>
            <w:vAlign w:val="center"/>
            <w:hideMark/>
          </w:tcPr>
          <w:p w:rsidR="00EB7937" w:rsidRPr="0077204F" w:rsidRDefault="00EB7937" w:rsidP="00C761B7">
            <w:pPr>
              <w:ind w:firstLine="284"/>
              <w:rPr>
                <w:color w:val="000000"/>
              </w:rPr>
            </w:pPr>
            <w:r w:rsidRPr="0077204F">
              <w:rPr>
                <w:color w:val="000000"/>
              </w:rPr>
              <w:t>всего источн</w:t>
            </w:r>
            <w:r w:rsidRPr="0077204F">
              <w:rPr>
                <w:color w:val="000000"/>
              </w:rPr>
              <w:t>и</w:t>
            </w:r>
            <w:r w:rsidRPr="0077204F">
              <w:rPr>
                <w:color w:val="000000"/>
              </w:rPr>
              <w:t>ков собственных средств</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233713</w:t>
            </w:r>
          </w:p>
        </w:tc>
        <w:tc>
          <w:tcPr>
            <w:tcW w:w="648"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218083</w:t>
            </w:r>
          </w:p>
        </w:tc>
        <w:tc>
          <w:tcPr>
            <w:tcW w:w="647"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209059</w:t>
            </w:r>
          </w:p>
        </w:tc>
        <w:tc>
          <w:tcPr>
            <w:tcW w:w="935"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7,17</w:t>
            </w:r>
          </w:p>
        </w:tc>
        <w:tc>
          <w:tcPr>
            <w:tcW w:w="989" w:type="pct"/>
            <w:shd w:val="clear" w:color="auto" w:fill="auto"/>
            <w:noWrap/>
            <w:vAlign w:val="center"/>
            <w:hideMark/>
          </w:tcPr>
          <w:p w:rsidR="00EB7937" w:rsidRPr="0077204F" w:rsidRDefault="00EB7937" w:rsidP="00C761B7">
            <w:pPr>
              <w:ind w:firstLine="284"/>
              <w:jc w:val="center"/>
              <w:rPr>
                <w:color w:val="000000"/>
              </w:rPr>
            </w:pPr>
            <w:r w:rsidRPr="0077204F">
              <w:rPr>
                <w:color w:val="000000"/>
              </w:rPr>
              <w:t>4,32</w:t>
            </w:r>
          </w:p>
        </w:tc>
      </w:tr>
    </w:tbl>
    <w:p w:rsidR="00F57AD4" w:rsidRPr="0047669F" w:rsidRDefault="0051224B" w:rsidP="00C761B7">
      <w:pPr>
        <w:spacing w:line="360" w:lineRule="auto"/>
        <w:ind w:firstLine="284"/>
        <w:jc w:val="both"/>
        <w:rPr>
          <w:sz w:val="28"/>
          <w:szCs w:val="28"/>
        </w:rPr>
      </w:pPr>
      <w:r w:rsidRPr="0047669F">
        <w:rPr>
          <w:sz w:val="28"/>
          <w:szCs w:val="28"/>
        </w:rPr>
        <w:t>Как показывает таблица, собственные средства банка имеют тенденцию к росту. Темп прироста в 201</w:t>
      </w:r>
      <w:r w:rsidR="00CB7C13">
        <w:rPr>
          <w:sz w:val="28"/>
          <w:szCs w:val="28"/>
        </w:rPr>
        <w:t>6</w:t>
      </w:r>
      <w:r w:rsidRPr="0047669F">
        <w:rPr>
          <w:sz w:val="28"/>
          <w:szCs w:val="28"/>
        </w:rPr>
        <w:t xml:space="preserve"> году по сравнению 201</w:t>
      </w:r>
      <w:r w:rsidR="00CB7C13">
        <w:rPr>
          <w:sz w:val="28"/>
          <w:szCs w:val="28"/>
        </w:rPr>
        <w:t>5</w:t>
      </w:r>
      <w:r w:rsidRPr="0047669F">
        <w:rPr>
          <w:sz w:val="28"/>
          <w:szCs w:val="28"/>
        </w:rPr>
        <w:t xml:space="preserve"> годом составил 7,17%, а в 201</w:t>
      </w:r>
      <w:r w:rsidR="00CB7C13">
        <w:rPr>
          <w:sz w:val="28"/>
          <w:szCs w:val="28"/>
        </w:rPr>
        <w:t>5</w:t>
      </w:r>
      <w:r w:rsidRPr="0047669F">
        <w:rPr>
          <w:sz w:val="28"/>
          <w:szCs w:val="28"/>
        </w:rPr>
        <w:t xml:space="preserve"> году по сравнению с 201</w:t>
      </w:r>
      <w:r w:rsidR="00CB7C13">
        <w:rPr>
          <w:sz w:val="28"/>
          <w:szCs w:val="28"/>
        </w:rPr>
        <w:t>4</w:t>
      </w:r>
      <w:r w:rsidRPr="0047669F">
        <w:rPr>
          <w:sz w:val="28"/>
          <w:szCs w:val="28"/>
        </w:rPr>
        <w:t>- 4,32%. Основным фактором роста соб</w:t>
      </w:r>
      <w:r w:rsidR="00905A49" w:rsidRPr="0047669F">
        <w:rPr>
          <w:sz w:val="28"/>
          <w:szCs w:val="28"/>
        </w:rPr>
        <w:t xml:space="preserve">ственных </w:t>
      </w:r>
      <w:r w:rsidR="00905A49" w:rsidRPr="0047669F">
        <w:rPr>
          <w:sz w:val="28"/>
          <w:szCs w:val="28"/>
        </w:rPr>
        <w:lastRenderedPageBreak/>
        <w:t>средств является чистая ссудная задолженность. Темп её прироста в 201</w:t>
      </w:r>
      <w:r w:rsidR="00CB7C13">
        <w:rPr>
          <w:sz w:val="28"/>
          <w:szCs w:val="28"/>
        </w:rPr>
        <w:t>6</w:t>
      </w:r>
      <w:r w:rsidR="00905A49" w:rsidRPr="0047669F">
        <w:rPr>
          <w:sz w:val="28"/>
          <w:szCs w:val="28"/>
        </w:rPr>
        <w:t xml:space="preserve"> году составляет 31,47%, а в 201</w:t>
      </w:r>
      <w:r w:rsidR="00CB7C13">
        <w:rPr>
          <w:sz w:val="28"/>
          <w:szCs w:val="28"/>
        </w:rPr>
        <w:t>5</w:t>
      </w:r>
      <w:r w:rsidR="00905A49" w:rsidRPr="0047669F">
        <w:rPr>
          <w:sz w:val="28"/>
          <w:szCs w:val="28"/>
        </w:rPr>
        <w:t xml:space="preserve"> – 13,76%.</w:t>
      </w:r>
    </w:p>
    <w:p w:rsidR="00BA6C35" w:rsidRPr="0047669F" w:rsidRDefault="00F57AD4" w:rsidP="00C761B7">
      <w:pPr>
        <w:spacing w:line="360" w:lineRule="auto"/>
        <w:ind w:firstLine="284"/>
        <w:rPr>
          <w:sz w:val="28"/>
          <w:szCs w:val="28"/>
        </w:rPr>
      </w:pPr>
      <w:r w:rsidRPr="0047669F">
        <w:rPr>
          <w:sz w:val="28"/>
          <w:szCs w:val="28"/>
        </w:rPr>
        <w:t>Таблица 6</w:t>
      </w:r>
      <w:r w:rsidR="00EC47F6" w:rsidRPr="0047669F">
        <w:rPr>
          <w:sz w:val="28"/>
          <w:szCs w:val="28"/>
        </w:rPr>
        <w:t xml:space="preserve"> </w:t>
      </w:r>
      <w:r w:rsidR="00BA6C35" w:rsidRPr="0047669F">
        <w:rPr>
          <w:sz w:val="28"/>
          <w:szCs w:val="28"/>
        </w:rPr>
        <w:t>— Анализ структуры собственных средств АО «Россельхозбанк» за 201</w:t>
      </w:r>
      <w:r w:rsidR="00CB7C13">
        <w:rPr>
          <w:sz w:val="28"/>
          <w:szCs w:val="28"/>
        </w:rPr>
        <w:t>4</w:t>
      </w:r>
      <w:r w:rsidR="00BA6C35" w:rsidRPr="0047669F">
        <w:rPr>
          <w:sz w:val="28"/>
          <w:szCs w:val="28"/>
        </w:rPr>
        <w:t>-201</w:t>
      </w:r>
      <w:r w:rsidR="00CB7C13">
        <w:rPr>
          <w:sz w:val="28"/>
          <w:szCs w:val="28"/>
        </w:rPr>
        <w:t>6</w:t>
      </w:r>
      <w:r w:rsidR="00BA6C35" w:rsidRPr="0047669F">
        <w:rPr>
          <w:sz w:val="28"/>
          <w:szCs w:val="28"/>
        </w:rPr>
        <w:t xml:space="preserve"> гг., </w:t>
      </w:r>
      <w:r w:rsidRPr="0047669F">
        <w:rPr>
          <w:sz w:val="28"/>
          <w:szCs w:val="28"/>
        </w:rPr>
        <w:t>млн.</w:t>
      </w:r>
      <w:r w:rsidR="00AC361E">
        <w:rPr>
          <w:sz w:val="28"/>
          <w:szCs w:val="28"/>
        </w:rPr>
        <w:t xml:space="preserve"> </w:t>
      </w:r>
      <w:r w:rsidR="00BA6C35" w:rsidRPr="0047669F">
        <w:rPr>
          <w:sz w:val="28"/>
          <w:szCs w:val="28"/>
        </w:rPr>
        <w:t>р.</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1272"/>
        <w:gridCol w:w="1280"/>
        <w:gridCol w:w="1276"/>
        <w:gridCol w:w="1280"/>
        <w:gridCol w:w="1278"/>
        <w:gridCol w:w="1241"/>
      </w:tblGrid>
      <w:tr w:rsidR="00CB7C13" w:rsidRPr="001127BA" w:rsidTr="00CB7C13">
        <w:trPr>
          <w:trHeight w:val="300"/>
        </w:trPr>
        <w:tc>
          <w:tcPr>
            <w:tcW w:w="1090" w:type="pct"/>
            <w:vMerge w:val="restart"/>
            <w:shd w:val="clear" w:color="auto" w:fill="auto"/>
            <w:noWrap/>
            <w:vAlign w:val="center"/>
            <w:hideMark/>
          </w:tcPr>
          <w:p w:rsidR="00F57AD4" w:rsidRPr="001127BA" w:rsidRDefault="001127BA" w:rsidP="00AC361E">
            <w:pPr>
              <w:ind w:firstLine="284"/>
              <w:jc w:val="center"/>
              <w:rPr>
                <w:color w:val="000000"/>
              </w:rPr>
            </w:pPr>
            <w:r w:rsidRPr="001127BA">
              <w:rPr>
                <w:color w:val="000000"/>
              </w:rPr>
              <w:t>Показатель</w:t>
            </w:r>
          </w:p>
        </w:tc>
        <w:tc>
          <w:tcPr>
            <w:tcW w:w="1308" w:type="pct"/>
            <w:gridSpan w:val="2"/>
            <w:shd w:val="clear" w:color="auto" w:fill="auto"/>
            <w:noWrap/>
            <w:vAlign w:val="bottom"/>
            <w:hideMark/>
          </w:tcPr>
          <w:p w:rsidR="00F57AD4" w:rsidRPr="001127BA" w:rsidRDefault="00CB7C13" w:rsidP="00CB7C13">
            <w:pPr>
              <w:ind w:firstLine="284"/>
              <w:jc w:val="center"/>
              <w:rPr>
                <w:color w:val="000000"/>
                <w:lang w:val="en-US"/>
              </w:rPr>
            </w:pPr>
            <w:r>
              <w:rPr>
                <w:color w:val="000000"/>
              </w:rPr>
              <w:t>2016</w:t>
            </w:r>
          </w:p>
        </w:tc>
        <w:tc>
          <w:tcPr>
            <w:tcW w:w="1310" w:type="pct"/>
            <w:gridSpan w:val="2"/>
            <w:shd w:val="clear" w:color="auto" w:fill="auto"/>
            <w:noWrap/>
            <w:vAlign w:val="bottom"/>
            <w:hideMark/>
          </w:tcPr>
          <w:p w:rsidR="00F57AD4" w:rsidRPr="001127BA" w:rsidRDefault="00F57AD4" w:rsidP="00CB7C13">
            <w:pPr>
              <w:ind w:firstLine="284"/>
              <w:jc w:val="center"/>
              <w:rPr>
                <w:color w:val="000000"/>
                <w:lang w:val="en-US"/>
              </w:rPr>
            </w:pPr>
            <w:r w:rsidRPr="001127BA">
              <w:rPr>
                <w:color w:val="000000"/>
              </w:rPr>
              <w:t>201</w:t>
            </w:r>
            <w:r w:rsidR="00CB7C13">
              <w:rPr>
                <w:color w:val="000000"/>
              </w:rPr>
              <w:t>5</w:t>
            </w:r>
          </w:p>
        </w:tc>
        <w:tc>
          <w:tcPr>
            <w:tcW w:w="1291" w:type="pct"/>
            <w:gridSpan w:val="2"/>
            <w:shd w:val="clear" w:color="auto" w:fill="auto"/>
            <w:noWrap/>
            <w:vAlign w:val="bottom"/>
            <w:hideMark/>
          </w:tcPr>
          <w:p w:rsidR="00F57AD4" w:rsidRPr="001127BA" w:rsidRDefault="00F57AD4" w:rsidP="00CB7C13">
            <w:pPr>
              <w:ind w:firstLine="284"/>
              <w:jc w:val="center"/>
              <w:rPr>
                <w:color w:val="000000"/>
                <w:lang w:val="en-US"/>
              </w:rPr>
            </w:pPr>
            <w:r w:rsidRPr="001127BA">
              <w:rPr>
                <w:color w:val="000000"/>
              </w:rPr>
              <w:t>201</w:t>
            </w:r>
            <w:r w:rsidR="00CB7C13">
              <w:rPr>
                <w:color w:val="000000"/>
              </w:rPr>
              <w:t>4</w:t>
            </w:r>
          </w:p>
        </w:tc>
      </w:tr>
      <w:tr w:rsidR="00CB7C13" w:rsidRPr="001127BA" w:rsidTr="00CB7C13">
        <w:trPr>
          <w:trHeight w:val="300"/>
        </w:trPr>
        <w:tc>
          <w:tcPr>
            <w:tcW w:w="1090" w:type="pct"/>
            <w:vMerge/>
            <w:shd w:val="clear" w:color="auto" w:fill="auto"/>
            <w:noWrap/>
            <w:vAlign w:val="bottom"/>
            <w:hideMark/>
          </w:tcPr>
          <w:p w:rsidR="00F57AD4" w:rsidRPr="001127BA" w:rsidRDefault="00F57AD4" w:rsidP="00C761B7">
            <w:pPr>
              <w:ind w:firstLine="284"/>
              <w:rPr>
                <w:color w:val="000000"/>
              </w:rPr>
            </w:pPr>
          </w:p>
        </w:tc>
        <w:tc>
          <w:tcPr>
            <w:tcW w:w="652" w:type="pct"/>
            <w:shd w:val="clear" w:color="auto" w:fill="auto"/>
            <w:noWrap/>
            <w:vAlign w:val="center"/>
            <w:hideMark/>
          </w:tcPr>
          <w:p w:rsidR="00F57AD4" w:rsidRPr="001127BA" w:rsidRDefault="004673DF" w:rsidP="00C761B7">
            <w:pPr>
              <w:ind w:firstLine="284"/>
              <w:jc w:val="center"/>
              <w:rPr>
                <w:color w:val="000000"/>
                <w:lang w:val="en-US"/>
              </w:rPr>
            </w:pPr>
            <w:r w:rsidRPr="001127BA">
              <w:rPr>
                <w:color w:val="000000"/>
              </w:rPr>
              <w:t>млн.</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w:t>
            </w:r>
          </w:p>
        </w:tc>
        <w:tc>
          <w:tcPr>
            <w:tcW w:w="654" w:type="pct"/>
            <w:shd w:val="clear" w:color="auto" w:fill="auto"/>
            <w:noWrap/>
            <w:vAlign w:val="center"/>
            <w:hideMark/>
          </w:tcPr>
          <w:p w:rsidR="00F57AD4" w:rsidRPr="001127BA" w:rsidRDefault="00C761B7" w:rsidP="00C761B7">
            <w:pPr>
              <w:ind w:firstLine="284"/>
              <w:jc w:val="center"/>
              <w:rPr>
                <w:color w:val="000000"/>
              </w:rPr>
            </w:pPr>
            <w:r>
              <w:rPr>
                <w:color w:val="000000"/>
              </w:rPr>
              <w:t>млн.</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w:t>
            </w:r>
          </w:p>
        </w:tc>
        <w:tc>
          <w:tcPr>
            <w:tcW w:w="655" w:type="pct"/>
            <w:shd w:val="clear" w:color="auto" w:fill="auto"/>
            <w:noWrap/>
            <w:vAlign w:val="center"/>
            <w:hideMark/>
          </w:tcPr>
          <w:p w:rsidR="00F57AD4" w:rsidRPr="001127BA" w:rsidRDefault="00C761B7" w:rsidP="00C761B7">
            <w:pPr>
              <w:ind w:firstLine="284"/>
              <w:jc w:val="center"/>
              <w:rPr>
                <w:color w:val="000000"/>
              </w:rPr>
            </w:pPr>
            <w:r>
              <w:rPr>
                <w:color w:val="000000"/>
              </w:rPr>
              <w:t>млн.</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w:t>
            </w:r>
          </w:p>
        </w:tc>
      </w:tr>
      <w:tr w:rsidR="00CB7C13" w:rsidRPr="001127BA" w:rsidTr="00CB7C13">
        <w:trPr>
          <w:trHeight w:val="300"/>
        </w:trPr>
        <w:tc>
          <w:tcPr>
            <w:tcW w:w="1090" w:type="pct"/>
            <w:shd w:val="clear" w:color="auto" w:fill="auto"/>
            <w:noWrap/>
            <w:vAlign w:val="bottom"/>
            <w:hideMark/>
          </w:tcPr>
          <w:p w:rsidR="00F57AD4" w:rsidRPr="001127BA" w:rsidRDefault="00F57AD4" w:rsidP="00C761B7">
            <w:pPr>
              <w:ind w:firstLine="284"/>
              <w:rPr>
                <w:color w:val="000000"/>
              </w:rPr>
            </w:pPr>
            <w:r w:rsidRPr="001127BA">
              <w:rPr>
                <w:color w:val="000000"/>
              </w:rPr>
              <w:t>средства а</w:t>
            </w:r>
            <w:r w:rsidRPr="001127BA">
              <w:rPr>
                <w:color w:val="000000"/>
              </w:rPr>
              <w:t>к</w:t>
            </w:r>
            <w:r w:rsidRPr="001127BA">
              <w:rPr>
                <w:color w:val="000000"/>
              </w:rPr>
              <w:t>ционеров (учас</w:t>
            </w:r>
            <w:r w:rsidRPr="001127BA">
              <w:rPr>
                <w:color w:val="000000"/>
              </w:rPr>
              <w:t>т</w:t>
            </w:r>
            <w:r w:rsidRPr="001127BA">
              <w:rPr>
                <w:color w:val="000000"/>
              </w:rPr>
              <w:t>ников)</w:t>
            </w:r>
          </w:p>
        </w:tc>
        <w:tc>
          <w:tcPr>
            <w:tcW w:w="652"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326848</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139,85</w:t>
            </w:r>
          </w:p>
        </w:tc>
        <w:tc>
          <w:tcPr>
            <w:tcW w:w="654"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248048</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113,74</w:t>
            </w:r>
          </w:p>
        </w:tc>
        <w:tc>
          <w:tcPr>
            <w:tcW w:w="655"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218048</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104,30</w:t>
            </w:r>
          </w:p>
        </w:tc>
      </w:tr>
      <w:tr w:rsidR="00CB7C13" w:rsidRPr="001127BA" w:rsidTr="00CB7C13">
        <w:trPr>
          <w:trHeight w:val="300"/>
        </w:trPr>
        <w:tc>
          <w:tcPr>
            <w:tcW w:w="1090" w:type="pct"/>
            <w:shd w:val="clear" w:color="auto" w:fill="auto"/>
            <w:noWrap/>
            <w:vAlign w:val="bottom"/>
            <w:hideMark/>
          </w:tcPr>
          <w:p w:rsidR="00F57AD4" w:rsidRPr="001127BA" w:rsidRDefault="00F57AD4" w:rsidP="00C761B7">
            <w:pPr>
              <w:ind w:firstLine="284"/>
              <w:rPr>
                <w:color w:val="000000"/>
              </w:rPr>
            </w:pPr>
            <w:r w:rsidRPr="001127BA">
              <w:rPr>
                <w:color w:val="000000"/>
              </w:rPr>
              <w:t>резервный фонд</w:t>
            </w:r>
          </w:p>
        </w:tc>
        <w:tc>
          <w:tcPr>
            <w:tcW w:w="652"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7869</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3,37</w:t>
            </w:r>
          </w:p>
        </w:tc>
        <w:tc>
          <w:tcPr>
            <w:tcW w:w="654"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7869</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3,61</w:t>
            </w:r>
          </w:p>
        </w:tc>
        <w:tc>
          <w:tcPr>
            <w:tcW w:w="655"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7114</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3,40</w:t>
            </w:r>
          </w:p>
        </w:tc>
      </w:tr>
      <w:tr w:rsidR="00CB7C13" w:rsidRPr="001127BA" w:rsidTr="00CB7C13">
        <w:trPr>
          <w:trHeight w:val="300"/>
        </w:trPr>
        <w:tc>
          <w:tcPr>
            <w:tcW w:w="1090" w:type="pct"/>
            <w:shd w:val="clear" w:color="auto" w:fill="auto"/>
            <w:noWrap/>
            <w:vAlign w:val="bottom"/>
            <w:hideMark/>
          </w:tcPr>
          <w:p w:rsidR="00F57AD4" w:rsidRPr="001127BA" w:rsidRDefault="00F57AD4" w:rsidP="00C761B7">
            <w:pPr>
              <w:ind w:firstLine="284"/>
              <w:rPr>
                <w:color w:val="000000"/>
              </w:rPr>
            </w:pPr>
            <w:r w:rsidRPr="001127BA">
              <w:rPr>
                <w:color w:val="000000"/>
              </w:rPr>
              <w:t>переоценка по справедливой стоимости ценных бумаг, имеющи</w:t>
            </w:r>
            <w:r w:rsidRPr="001127BA">
              <w:rPr>
                <w:color w:val="000000"/>
              </w:rPr>
              <w:t>х</w:t>
            </w:r>
            <w:r w:rsidRPr="001127BA">
              <w:rPr>
                <w:color w:val="000000"/>
              </w:rPr>
              <w:t>ся в наличии для продажи,</w:t>
            </w:r>
          </w:p>
        </w:tc>
        <w:tc>
          <w:tcPr>
            <w:tcW w:w="652"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-696</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-0,30</w:t>
            </w:r>
          </w:p>
        </w:tc>
        <w:tc>
          <w:tcPr>
            <w:tcW w:w="654"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-12735</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-5,84</w:t>
            </w:r>
          </w:p>
        </w:tc>
        <w:tc>
          <w:tcPr>
            <w:tcW w:w="655"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-1721</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-0,82</w:t>
            </w:r>
          </w:p>
        </w:tc>
      </w:tr>
      <w:tr w:rsidR="00CB7C13" w:rsidRPr="001127BA" w:rsidTr="00CB7C13">
        <w:trPr>
          <w:trHeight w:val="300"/>
        </w:trPr>
        <w:tc>
          <w:tcPr>
            <w:tcW w:w="1090" w:type="pct"/>
            <w:shd w:val="clear" w:color="auto" w:fill="auto"/>
            <w:noWrap/>
            <w:vAlign w:val="bottom"/>
            <w:hideMark/>
          </w:tcPr>
          <w:p w:rsidR="00F57AD4" w:rsidRPr="001127BA" w:rsidRDefault="00F57AD4" w:rsidP="00C761B7">
            <w:pPr>
              <w:ind w:firstLine="284"/>
              <w:rPr>
                <w:color w:val="000000"/>
              </w:rPr>
            </w:pPr>
            <w:r w:rsidRPr="001127BA">
              <w:rPr>
                <w:color w:val="000000"/>
              </w:rPr>
              <w:t>переоценка о</w:t>
            </w:r>
            <w:r w:rsidRPr="001127BA">
              <w:rPr>
                <w:color w:val="000000"/>
              </w:rPr>
              <w:t>с</w:t>
            </w:r>
            <w:r w:rsidRPr="001127BA">
              <w:rPr>
                <w:color w:val="000000"/>
              </w:rPr>
              <w:t>новных средств, уменьшенная на отложенное нал</w:t>
            </w:r>
            <w:r w:rsidRPr="001127BA">
              <w:rPr>
                <w:color w:val="000000"/>
              </w:rPr>
              <w:t>о</w:t>
            </w:r>
            <w:r w:rsidRPr="001127BA">
              <w:rPr>
                <w:color w:val="000000"/>
              </w:rPr>
              <w:t>говое обязател</w:t>
            </w:r>
            <w:r w:rsidRPr="001127BA">
              <w:rPr>
                <w:color w:val="000000"/>
              </w:rPr>
              <w:t>ь</w:t>
            </w:r>
            <w:r w:rsidRPr="001127BA">
              <w:rPr>
                <w:color w:val="000000"/>
              </w:rPr>
              <w:t>ство</w:t>
            </w:r>
          </w:p>
        </w:tc>
        <w:tc>
          <w:tcPr>
            <w:tcW w:w="652"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1459</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0,62</w:t>
            </w:r>
          </w:p>
        </w:tc>
        <w:tc>
          <w:tcPr>
            <w:tcW w:w="654"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1459</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0,67</w:t>
            </w:r>
          </w:p>
        </w:tc>
        <w:tc>
          <w:tcPr>
            <w:tcW w:w="655"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1824</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0,87</w:t>
            </w:r>
          </w:p>
        </w:tc>
      </w:tr>
      <w:tr w:rsidR="00CB7C13" w:rsidRPr="001127BA" w:rsidTr="00CB7C13">
        <w:trPr>
          <w:trHeight w:val="300"/>
        </w:trPr>
        <w:tc>
          <w:tcPr>
            <w:tcW w:w="1090" w:type="pct"/>
            <w:shd w:val="clear" w:color="auto" w:fill="auto"/>
            <w:noWrap/>
            <w:vAlign w:val="center"/>
            <w:hideMark/>
          </w:tcPr>
          <w:p w:rsidR="002E4FE1" w:rsidRPr="001127BA" w:rsidRDefault="002E4FE1" w:rsidP="00C761B7">
            <w:pPr>
              <w:ind w:firstLine="284"/>
              <w:rPr>
                <w:color w:val="000000"/>
              </w:rPr>
            </w:pPr>
            <w:r w:rsidRPr="001127BA">
              <w:rPr>
                <w:color w:val="000000"/>
              </w:rPr>
              <w:t xml:space="preserve">непокрытые убытки прошлых лет </w:t>
            </w:r>
          </w:p>
        </w:tc>
        <w:tc>
          <w:tcPr>
            <w:tcW w:w="652"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-26558</w:t>
            </w:r>
          </w:p>
        </w:tc>
        <w:tc>
          <w:tcPr>
            <w:tcW w:w="65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-11,36</w:t>
            </w:r>
          </w:p>
        </w:tc>
        <w:tc>
          <w:tcPr>
            <w:tcW w:w="654" w:type="pct"/>
            <w:shd w:val="clear" w:color="auto" w:fill="auto"/>
            <w:noWrap/>
            <w:vAlign w:val="center"/>
            <w:hideMark/>
          </w:tcPr>
          <w:p w:rsidR="002E4FE1" w:rsidRPr="001127BA" w:rsidRDefault="00E947AC" w:rsidP="00C761B7">
            <w:pPr>
              <w:ind w:firstLine="284"/>
              <w:jc w:val="center"/>
              <w:rPr>
                <w:color w:val="000000"/>
              </w:rPr>
            </w:pPr>
            <w:r w:rsidRPr="001127BA">
              <w:rPr>
                <w:color w:val="000000"/>
                <w:lang w:val="en-US"/>
              </w:rPr>
              <w:t>-</w:t>
            </w:r>
            <w:r w:rsidR="002E4FE1" w:rsidRPr="001127BA">
              <w:rPr>
                <w:color w:val="000000"/>
              </w:rPr>
              <w:t>17224</w:t>
            </w:r>
          </w:p>
        </w:tc>
        <w:tc>
          <w:tcPr>
            <w:tcW w:w="65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-7,90</w:t>
            </w:r>
          </w:p>
        </w:tc>
        <w:tc>
          <w:tcPr>
            <w:tcW w:w="655"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-17224</w:t>
            </w:r>
          </w:p>
        </w:tc>
        <w:tc>
          <w:tcPr>
            <w:tcW w:w="63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-8,24</w:t>
            </w:r>
          </w:p>
        </w:tc>
      </w:tr>
      <w:tr w:rsidR="00CB7C13" w:rsidRPr="001127BA" w:rsidTr="00CB7C13">
        <w:trPr>
          <w:trHeight w:val="300"/>
        </w:trPr>
        <w:tc>
          <w:tcPr>
            <w:tcW w:w="1090" w:type="pct"/>
            <w:shd w:val="clear" w:color="auto" w:fill="auto"/>
            <w:noWrap/>
            <w:vAlign w:val="center"/>
            <w:hideMark/>
          </w:tcPr>
          <w:p w:rsidR="002E4FE1" w:rsidRPr="001127BA" w:rsidRDefault="002E4FE1" w:rsidP="00C761B7">
            <w:pPr>
              <w:ind w:firstLine="284"/>
              <w:rPr>
                <w:color w:val="000000"/>
              </w:rPr>
            </w:pPr>
            <w:r w:rsidRPr="001127BA">
              <w:rPr>
                <w:color w:val="000000"/>
              </w:rPr>
              <w:t>убыток за о</w:t>
            </w:r>
            <w:r w:rsidRPr="001127BA">
              <w:rPr>
                <w:color w:val="000000"/>
              </w:rPr>
              <w:t>т</w:t>
            </w:r>
            <w:r w:rsidRPr="001127BA">
              <w:rPr>
                <w:color w:val="000000"/>
              </w:rPr>
              <w:t>чётный период</w:t>
            </w:r>
          </w:p>
        </w:tc>
        <w:tc>
          <w:tcPr>
            <w:tcW w:w="652"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-75209</w:t>
            </w:r>
          </w:p>
        </w:tc>
        <w:tc>
          <w:tcPr>
            <w:tcW w:w="65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-32,18</w:t>
            </w:r>
          </w:p>
        </w:tc>
        <w:tc>
          <w:tcPr>
            <w:tcW w:w="654"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-9334</w:t>
            </w:r>
          </w:p>
        </w:tc>
        <w:tc>
          <w:tcPr>
            <w:tcW w:w="65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-4,28</w:t>
            </w:r>
          </w:p>
        </w:tc>
        <w:tc>
          <w:tcPr>
            <w:tcW w:w="655"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1018</w:t>
            </w:r>
          </w:p>
        </w:tc>
        <w:tc>
          <w:tcPr>
            <w:tcW w:w="636" w:type="pct"/>
            <w:shd w:val="clear" w:color="auto" w:fill="auto"/>
            <w:noWrap/>
            <w:vAlign w:val="center"/>
            <w:hideMark/>
          </w:tcPr>
          <w:p w:rsidR="002E4FE1" w:rsidRPr="001127BA" w:rsidRDefault="002E4FE1" w:rsidP="00C761B7">
            <w:pPr>
              <w:ind w:firstLine="284"/>
              <w:jc w:val="center"/>
              <w:rPr>
                <w:color w:val="000000"/>
              </w:rPr>
            </w:pPr>
            <w:r w:rsidRPr="001127BA">
              <w:rPr>
                <w:color w:val="000000"/>
              </w:rPr>
              <w:t>0,49</w:t>
            </w:r>
          </w:p>
        </w:tc>
      </w:tr>
      <w:tr w:rsidR="00CB7C13" w:rsidRPr="001127BA" w:rsidTr="00CB7C13">
        <w:trPr>
          <w:trHeight w:val="300"/>
        </w:trPr>
        <w:tc>
          <w:tcPr>
            <w:tcW w:w="1090" w:type="pct"/>
            <w:shd w:val="clear" w:color="auto" w:fill="auto"/>
            <w:noWrap/>
            <w:vAlign w:val="bottom"/>
            <w:hideMark/>
          </w:tcPr>
          <w:p w:rsidR="00F57AD4" w:rsidRPr="001127BA" w:rsidRDefault="00F57AD4" w:rsidP="00C761B7">
            <w:pPr>
              <w:ind w:firstLine="284"/>
              <w:rPr>
                <w:color w:val="000000"/>
              </w:rPr>
            </w:pPr>
            <w:r w:rsidRPr="001127BA">
              <w:rPr>
                <w:color w:val="000000"/>
              </w:rPr>
              <w:t>всего источн</w:t>
            </w:r>
            <w:r w:rsidRPr="001127BA">
              <w:rPr>
                <w:color w:val="000000"/>
              </w:rPr>
              <w:t>и</w:t>
            </w:r>
            <w:r w:rsidRPr="001127BA">
              <w:rPr>
                <w:color w:val="000000"/>
              </w:rPr>
              <w:t>ков собственных средств</w:t>
            </w:r>
          </w:p>
        </w:tc>
        <w:tc>
          <w:tcPr>
            <w:tcW w:w="652"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233713</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100,00</w:t>
            </w:r>
          </w:p>
        </w:tc>
        <w:tc>
          <w:tcPr>
            <w:tcW w:w="654"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218083</w:t>
            </w:r>
          </w:p>
        </w:tc>
        <w:tc>
          <w:tcPr>
            <w:tcW w:w="65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100,00</w:t>
            </w:r>
          </w:p>
        </w:tc>
        <w:tc>
          <w:tcPr>
            <w:tcW w:w="655"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209059</w:t>
            </w:r>
          </w:p>
        </w:tc>
        <w:tc>
          <w:tcPr>
            <w:tcW w:w="636" w:type="pct"/>
            <w:shd w:val="clear" w:color="auto" w:fill="auto"/>
            <w:noWrap/>
            <w:vAlign w:val="center"/>
            <w:hideMark/>
          </w:tcPr>
          <w:p w:rsidR="00F57AD4" w:rsidRPr="001127BA" w:rsidRDefault="00F57AD4" w:rsidP="00C761B7">
            <w:pPr>
              <w:ind w:firstLine="284"/>
              <w:jc w:val="center"/>
              <w:rPr>
                <w:color w:val="000000"/>
              </w:rPr>
            </w:pPr>
            <w:r w:rsidRPr="001127BA">
              <w:rPr>
                <w:color w:val="000000"/>
              </w:rPr>
              <w:t>100,00</w:t>
            </w:r>
          </w:p>
        </w:tc>
      </w:tr>
    </w:tbl>
    <w:p w:rsidR="001127BA" w:rsidRDefault="00E80BEA" w:rsidP="00C761B7">
      <w:pPr>
        <w:spacing w:line="360" w:lineRule="auto"/>
        <w:ind w:firstLine="284"/>
        <w:rPr>
          <w:sz w:val="28"/>
          <w:szCs w:val="28"/>
        </w:rPr>
      </w:pPr>
      <w:r w:rsidRPr="0047669F">
        <w:rPr>
          <w:sz w:val="28"/>
          <w:szCs w:val="28"/>
        </w:rPr>
        <w:t xml:space="preserve">Собственные источники состоят из средств </w:t>
      </w:r>
      <w:r w:rsidR="00227929" w:rsidRPr="0047669F">
        <w:rPr>
          <w:sz w:val="28"/>
          <w:szCs w:val="28"/>
        </w:rPr>
        <w:t>акционеров,</w:t>
      </w:r>
      <w:r w:rsidRPr="0047669F">
        <w:rPr>
          <w:sz w:val="28"/>
          <w:szCs w:val="28"/>
        </w:rPr>
        <w:t xml:space="preserve"> которые покрывают убытки банка. </w:t>
      </w:r>
    </w:p>
    <w:p w:rsidR="00AE2DD8" w:rsidRPr="0047669F" w:rsidRDefault="00662DDC" w:rsidP="00C761B7">
      <w:pPr>
        <w:spacing w:line="360" w:lineRule="auto"/>
        <w:ind w:firstLine="284"/>
        <w:rPr>
          <w:sz w:val="28"/>
          <w:szCs w:val="28"/>
        </w:rPr>
      </w:pPr>
      <w:r w:rsidRPr="0047669F">
        <w:rPr>
          <w:b/>
          <w:sz w:val="28"/>
          <w:szCs w:val="28"/>
        </w:rPr>
        <w:t xml:space="preserve">2.2 Анализ </w:t>
      </w:r>
      <w:r w:rsidR="00F2541C" w:rsidRPr="0047669F">
        <w:rPr>
          <w:b/>
          <w:sz w:val="28"/>
          <w:szCs w:val="28"/>
        </w:rPr>
        <w:t>депозитного</w:t>
      </w:r>
      <w:r w:rsidRPr="0047669F">
        <w:rPr>
          <w:b/>
          <w:sz w:val="28"/>
          <w:szCs w:val="28"/>
        </w:rPr>
        <w:t xml:space="preserve"> портфеля </w:t>
      </w:r>
    </w:p>
    <w:p w:rsidR="00662DDC" w:rsidRPr="0047669F" w:rsidRDefault="00662DDC" w:rsidP="00C761B7">
      <w:pPr>
        <w:spacing w:line="360" w:lineRule="auto"/>
        <w:ind w:firstLine="284"/>
        <w:jc w:val="both"/>
        <w:rPr>
          <w:sz w:val="28"/>
          <w:szCs w:val="28"/>
        </w:rPr>
      </w:pPr>
      <w:r w:rsidRPr="0047669F">
        <w:rPr>
          <w:color w:val="000000"/>
          <w:sz w:val="28"/>
          <w:szCs w:val="28"/>
        </w:rPr>
        <w:t>Под</w:t>
      </w:r>
      <w:r w:rsidR="00AC361E">
        <w:rPr>
          <w:color w:val="000000"/>
          <w:sz w:val="28"/>
          <w:szCs w:val="28"/>
        </w:rPr>
        <w:t xml:space="preserve"> </w:t>
      </w:r>
      <w:r w:rsidR="00AC361E">
        <w:rPr>
          <w:bCs/>
          <w:iCs/>
          <w:color w:val="000000"/>
          <w:sz w:val="28"/>
          <w:szCs w:val="28"/>
        </w:rPr>
        <w:t xml:space="preserve">депозитным </w:t>
      </w:r>
      <w:r w:rsidRPr="0047669F">
        <w:rPr>
          <w:bCs/>
          <w:iCs/>
          <w:color w:val="000000"/>
          <w:sz w:val="28"/>
          <w:szCs w:val="28"/>
        </w:rPr>
        <w:t>портфелем</w:t>
      </w:r>
      <w:r w:rsidR="00AC361E">
        <w:rPr>
          <w:bCs/>
          <w:iCs/>
          <w:color w:val="000000"/>
          <w:sz w:val="28"/>
          <w:szCs w:val="28"/>
        </w:rPr>
        <w:t xml:space="preserve"> </w:t>
      </w:r>
      <w:r w:rsidRPr="0047669F">
        <w:rPr>
          <w:color w:val="000000"/>
          <w:sz w:val="28"/>
          <w:szCs w:val="28"/>
        </w:rPr>
        <w:t>следует понимать совокупность депозитов, пр</w:t>
      </w:r>
      <w:r w:rsidRPr="0047669F">
        <w:rPr>
          <w:color w:val="000000"/>
          <w:sz w:val="28"/>
          <w:szCs w:val="28"/>
        </w:rPr>
        <w:t>и</w:t>
      </w:r>
      <w:r w:rsidRPr="0047669F">
        <w:rPr>
          <w:color w:val="000000"/>
          <w:sz w:val="28"/>
          <w:szCs w:val="28"/>
        </w:rPr>
        <w:t>влеч</w:t>
      </w:r>
      <w:r w:rsidR="00AC361E">
        <w:rPr>
          <w:color w:val="000000"/>
          <w:sz w:val="28"/>
          <w:szCs w:val="28"/>
        </w:rPr>
        <w:t>ё</w:t>
      </w:r>
      <w:r w:rsidRPr="0047669F">
        <w:rPr>
          <w:color w:val="000000"/>
          <w:sz w:val="28"/>
          <w:szCs w:val="28"/>
        </w:rPr>
        <w:t xml:space="preserve">нных </w:t>
      </w:r>
      <w:r w:rsidR="00FC33CB" w:rsidRPr="0047669F">
        <w:rPr>
          <w:color w:val="000000"/>
          <w:sz w:val="28"/>
          <w:szCs w:val="28"/>
        </w:rPr>
        <w:t xml:space="preserve">банком. </w:t>
      </w:r>
    </w:p>
    <w:p w:rsidR="00AE2DD8" w:rsidRPr="0047669F" w:rsidRDefault="00AE2DD8" w:rsidP="00C761B7">
      <w:pPr>
        <w:spacing w:line="360" w:lineRule="auto"/>
        <w:ind w:firstLine="284"/>
        <w:jc w:val="both"/>
        <w:rPr>
          <w:sz w:val="28"/>
          <w:szCs w:val="28"/>
        </w:rPr>
      </w:pPr>
      <w:r w:rsidRPr="0047669F">
        <w:rPr>
          <w:sz w:val="28"/>
          <w:szCs w:val="28"/>
        </w:rPr>
        <w:t xml:space="preserve">Таблица </w:t>
      </w:r>
      <w:r w:rsidR="005707EB" w:rsidRPr="0047669F">
        <w:rPr>
          <w:sz w:val="28"/>
          <w:szCs w:val="28"/>
        </w:rPr>
        <w:t xml:space="preserve">7 </w:t>
      </w:r>
      <w:r w:rsidR="00227929" w:rsidRPr="0047669F">
        <w:rPr>
          <w:sz w:val="28"/>
          <w:szCs w:val="28"/>
        </w:rPr>
        <w:t>- Д</w:t>
      </w:r>
      <w:r w:rsidRPr="0047669F">
        <w:rPr>
          <w:sz w:val="28"/>
          <w:szCs w:val="28"/>
        </w:rPr>
        <w:t xml:space="preserve">инамика </w:t>
      </w:r>
      <w:r w:rsidR="00A60F2B" w:rsidRPr="0047669F">
        <w:rPr>
          <w:sz w:val="28"/>
          <w:szCs w:val="28"/>
        </w:rPr>
        <w:t>депозитного</w:t>
      </w:r>
      <w:r w:rsidRPr="0047669F">
        <w:rPr>
          <w:sz w:val="28"/>
          <w:szCs w:val="28"/>
        </w:rPr>
        <w:t xml:space="preserve"> </w:t>
      </w:r>
      <w:r w:rsidR="00A60F2B" w:rsidRPr="0047669F">
        <w:rPr>
          <w:sz w:val="28"/>
          <w:szCs w:val="28"/>
        </w:rPr>
        <w:t>портфеля</w:t>
      </w:r>
      <w:r w:rsidRPr="0047669F">
        <w:rPr>
          <w:sz w:val="28"/>
          <w:szCs w:val="28"/>
        </w:rPr>
        <w:t xml:space="preserve"> </w:t>
      </w:r>
      <w:r w:rsidR="009A7446" w:rsidRPr="0047669F">
        <w:rPr>
          <w:sz w:val="28"/>
          <w:szCs w:val="28"/>
        </w:rPr>
        <w:t xml:space="preserve">юридических лиц </w:t>
      </w:r>
      <w:r w:rsidR="00425996">
        <w:rPr>
          <w:sz w:val="28"/>
          <w:szCs w:val="28"/>
        </w:rPr>
        <w:t>за 2015</w:t>
      </w:r>
      <w:r w:rsidR="00A15949" w:rsidRPr="0047669F">
        <w:rPr>
          <w:sz w:val="28"/>
          <w:szCs w:val="28"/>
        </w:rPr>
        <w:t>-</w:t>
      </w:r>
      <w:r w:rsidR="000166C7">
        <w:rPr>
          <w:sz w:val="28"/>
          <w:szCs w:val="28"/>
        </w:rPr>
        <w:t>2016</w:t>
      </w:r>
      <w:r w:rsidRPr="0047669F">
        <w:rPr>
          <w:sz w:val="28"/>
          <w:szCs w:val="28"/>
        </w:rPr>
        <w:t xml:space="preserve"> г</w:t>
      </w:r>
      <w:r w:rsidR="00A15949" w:rsidRPr="0047669F">
        <w:rPr>
          <w:sz w:val="28"/>
          <w:szCs w:val="28"/>
        </w:rPr>
        <w:t>г., тыс.</w:t>
      </w:r>
      <w:r w:rsidR="0006233C">
        <w:rPr>
          <w:sz w:val="28"/>
          <w:szCs w:val="28"/>
        </w:rPr>
        <w:t xml:space="preserve"> </w:t>
      </w:r>
      <w:r w:rsidR="00A15949" w:rsidRPr="0047669F">
        <w:rPr>
          <w:sz w:val="28"/>
          <w:szCs w:val="28"/>
        </w:rPr>
        <w:t>р</w:t>
      </w:r>
      <w:r w:rsidR="0006233C">
        <w:rPr>
          <w:sz w:val="28"/>
          <w:szCs w:val="28"/>
        </w:rPr>
        <w:t>уб</w:t>
      </w:r>
      <w:r w:rsidR="00A15949" w:rsidRPr="0047669F">
        <w:rPr>
          <w:sz w:val="28"/>
          <w:szCs w:val="28"/>
        </w:rPr>
        <w:t xml:space="preserve">. </w:t>
      </w: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25"/>
        <w:gridCol w:w="1679"/>
        <w:gridCol w:w="1559"/>
        <w:gridCol w:w="1990"/>
      </w:tblGrid>
      <w:tr w:rsidR="00AE2DD8" w:rsidRPr="0047669F" w:rsidTr="00083C86">
        <w:tc>
          <w:tcPr>
            <w:tcW w:w="2320" w:type="pct"/>
            <w:vAlign w:val="center"/>
          </w:tcPr>
          <w:p w:rsidR="00AE2DD8" w:rsidRPr="00083C86" w:rsidRDefault="00A15949" w:rsidP="00C761B7">
            <w:pPr>
              <w:ind w:firstLine="284"/>
              <w:jc w:val="center"/>
              <w:rPr>
                <w:color w:val="000000"/>
              </w:rPr>
            </w:pPr>
            <w:r w:rsidRPr="00083C86">
              <w:rPr>
                <w:color w:val="000000"/>
                <w:sz w:val="22"/>
                <w:szCs w:val="22"/>
              </w:rPr>
              <w:t>Показатель</w:t>
            </w:r>
          </w:p>
        </w:tc>
        <w:tc>
          <w:tcPr>
            <w:tcW w:w="861" w:type="pct"/>
            <w:vAlign w:val="center"/>
          </w:tcPr>
          <w:p w:rsidR="00AE2DD8" w:rsidRPr="00083C86" w:rsidRDefault="00AE2DD8" w:rsidP="00083C86">
            <w:pPr>
              <w:ind w:firstLine="284"/>
              <w:jc w:val="center"/>
              <w:rPr>
                <w:color w:val="000000"/>
              </w:rPr>
            </w:pPr>
            <w:r w:rsidRPr="00083C86">
              <w:rPr>
                <w:color w:val="000000"/>
                <w:sz w:val="22"/>
                <w:szCs w:val="22"/>
              </w:rPr>
              <w:t>201</w:t>
            </w:r>
            <w:r w:rsidR="00083C86">
              <w:rPr>
                <w:color w:val="000000"/>
                <w:sz w:val="22"/>
                <w:szCs w:val="22"/>
              </w:rPr>
              <w:t>6</w:t>
            </w:r>
          </w:p>
        </w:tc>
        <w:tc>
          <w:tcPr>
            <w:tcW w:w="799" w:type="pct"/>
            <w:vAlign w:val="center"/>
          </w:tcPr>
          <w:p w:rsidR="00AE2DD8" w:rsidRPr="00083C86" w:rsidRDefault="00AE2DD8" w:rsidP="00C761B7">
            <w:pPr>
              <w:ind w:firstLine="284"/>
              <w:jc w:val="center"/>
              <w:rPr>
                <w:color w:val="000000"/>
              </w:rPr>
            </w:pPr>
            <w:r w:rsidRPr="00083C86">
              <w:rPr>
                <w:color w:val="000000"/>
                <w:sz w:val="22"/>
                <w:szCs w:val="22"/>
              </w:rPr>
              <w:t>201</w:t>
            </w:r>
            <w:r w:rsidR="00083C86">
              <w:rPr>
                <w:color w:val="000000"/>
                <w:sz w:val="22"/>
                <w:szCs w:val="22"/>
              </w:rPr>
              <w:t>5</w:t>
            </w:r>
          </w:p>
        </w:tc>
        <w:tc>
          <w:tcPr>
            <w:tcW w:w="1020" w:type="pct"/>
            <w:vAlign w:val="center"/>
          </w:tcPr>
          <w:p w:rsidR="00AE2DD8" w:rsidRPr="00083C86" w:rsidRDefault="00AE2DD8" w:rsidP="00C761B7">
            <w:pPr>
              <w:ind w:firstLine="284"/>
              <w:jc w:val="center"/>
              <w:rPr>
                <w:color w:val="000000"/>
              </w:rPr>
            </w:pPr>
            <w:r w:rsidRPr="00083C86">
              <w:rPr>
                <w:color w:val="000000"/>
                <w:sz w:val="22"/>
                <w:szCs w:val="22"/>
              </w:rPr>
              <w:t>Откл</w:t>
            </w:r>
            <w:r w:rsidR="00A15949" w:rsidRPr="00083C86">
              <w:rPr>
                <w:color w:val="000000"/>
                <w:sz w:val="22"/>
                <w:szCs w:val="22"/>
              </w:rPr>
              <w:t>о</w:t>
            </w:r>
            <w:r w:rsidRPr="00083C86">
              <w:rPr>
                <w:color w:val="000000"/>
                <w:sz w:val="22"/>
                <w:szCs w:val="22"/>
              </w:rPr>
              <w:t>нение,%</w:t>
            </w:r>
          </w:p>
        </w:tc>
      </w:tr>
      <w:tr w:rsidR="00AE2DD8" w:rsidRPr="0047669F" w:rsidTr="00083C86">
        <w:trPr>
          <w:trHeight w:val="764"/>
        </w:trPr>
        <w:tc>
          <w:tcPr>
            <w:tcW w:w="2320" w:type="pct"/>
          </w:tcPr>
          <w:p w:rsidR="00AE2DD8" w:rsidRPr="00083C86" w:rsidRDefault="00AE2DD8" w:rsidP="00C761B7">
            <w:pPr>
              <w:ind w:firstLine="284"/>
              <w:rPr>
                <w:color w:val="000000"/>
              </w:rPr>
            </w:pPr>
            <w:r w:rsidRPr="00083C86">
              <w:rPr>
                <w:color w:val="000000"/>
                <w:sz w:val="22"/>
                <w:szCs w:val="22"/>
              </w:rPr>
              <w:t>Средства  Федерального казначейства и финансовых органов субъектов Российской Федерации и органов местного самоуправл</w:t>
            </w:r>
            <w:r w:rsidRPr="00083C86">
              <w:rPr>
                <w:color w:val="000000"/>
                <w:sz w:val="22"/>
                <w:szCs w:val="22"/>
              </w:rPr>
              <w:t>е</w:t>
            </w:r>
            <w:r w:rsidRPr="00083C86">
              <w:rPr>
                <w:color w:val="000000"/>
                <w:sz w:val="22"/>
                <w:szCs w:val="22"/>
              </w:rPr>
              <w:t xml:space="preserve">ния </w:t>
            </w:r>
          </w:p>
        </w:tc>
        <w:tc>
          <w:tcPr>
            <w:tcW w:w="861" w:type="pct"/>
            <w:vAlign w:val="center"/>
          </w:tcPr>
          <w:p w:rsidR="00AE2DD8" w:rsidRPr="00083C86" w:rsidRDefault="00AE2DD8" w:rsidP="00C761B7">
            <w:pPr>
              <w:ind w:firstLine="284"/>
              <w:jc w:val="center"/>
              <w:rPr>
                <w:color w:val="000000"/>
              </w:rPr>
            </w:pPr>
            <w:r w:rsidRPr="00083C86">
              <w:rPr>
                <w:color w:val="000000"/>
                <w:sz w:val="22"/>
                <w:szCs w:val="22"/>
              </w:rPr>
              <w:t>155751000</w:t>
            </w:r>
          </w:p>
        </w:tc>
        <w:tc>
          <w:tcPr>
            <w:tcW w:w="799" w:type="pct"/>
            <w:vAlign w:val="center"/>
          </w:tcPr>
          <w:p w:rsidR="00AE2DD8" w:rsidRPr="00083C86" w:rsidRDefault="00AE2DD8" w:rsidP="00C761B7">
            <w:pPr>
              <w:ind w:firstLine="284"/>
              <w:jc w:val="center"/>
              <w:rPr>
                <w:color w:val="000000"/>
              </w:rPr>
            </w:pPr>
            <w:r w:rsidRPr="00083C86">
              <w:rPr>
                <w:color w:val="000000"/>
                <w:sz w:val="22"/>
                <w:szCs w:val="22"/>
              </w:rPr>
              <w:t>32301000</w:t>
            </w:r>
          </w:p>
        </w:tc>
        <w:tc>
          <w:tcPr>
            <w:tcW w:w="1020" w:type="pct"/>
            <w:vAlign w:val="center"/>
          </w:tcPr>
          <w:p w:rsidR="00AE2DD8" w:rsidRPr="00083C86" w:rsidRDefault="00AE2DD8" w:rsidP="00C761B7">
            <w:pPr>
              <w:ind w:firstLine="284"/>
              <w:jc w:val="center"/>
              <w:rPr>
                <w:color w:val="000000"/>
              </w:rPr>
            </w:pPr>
            <w:r w:rsidRPr="00083C86">
              <w:rPr>
                <w:color w:val="000000"/>
                <w:sz w:val="22"/>
                <w:szCs w:val="22"/>
              </w:rPr>
              <w:t>382,19</w:t>
            </w:r>
          </w:p>
        </w:tc>
      </w:tr>
      <w:tr w:rsidR="00AE2DD8" w:rsidRPr="0047669F" w:rsidTr="00083C86">
        <w:tc>
          <w:tcPr>
            <w:tcW w:w="2320" w:type="pct"/>
          </w:tcPr>
          <w:p w:rsidR="00AE2DD8" w:rsidRPr="00083C86" w:rsidRDefault="00AE2DD8" w:rsidP="00C761B7">
            <w:pPr>
              <w:ind w:firstLine="284"/>
              <w:rPr>
                <w:color w:val="000000"/>
              </w:rPr>
            </w:pPr>
            <w:r w:rsidRPr="00083C86">
              <w:rPr>
                <w:color w:val="000000"/>
                <w:sz w:val="22"/>
                <w:szCs w:val="22"/>
              </w:rPr>
              <w:lastRenderedPageBreak/>
              <w:t>Средства наблюдательных фондов</w:t>
            </w:r>
          </w:p>
        </w:tc>
        <w:tc>
          <w:tcPr>
            <w:tcW w:w="861" w:type="pct"/>
            <w:vAlign w:val="center"/>
          </w:tcPr>
          <w:p w:rsidR="00AE2DD8" w:rsidRPr="00083C86" w:rsidRDefault="00AE2DD8" w:rsidP="00C761B7">
            <w:pPr>
              <w:ind w:firstLine="284"/>
              <w:jc w:val="center"/>
              <w:rPr>
                <w:color w:val="000000"/>
              </w:rPr>
            </w:pPr>
            <w:r w:rsidRPr="00083C86">
              <w:rPr>
                <w:color w:val="000000"/>
                <w:sz w:val="22"/>
                <w:szCs w:val="22"/>
              </w:rPr>
              <w:t>9003100</w:t>
            </w:r>
          </w:p>
        </w:tc>
        <w:tc>
          <w:tcPr>
            <w:tcW w:w="799" w:type="pct"/>
            <w:vAlign w:val="center"/>
          </w:tcPr>
          <w:p w:rsidR="00AE2DD8" w:rsidRPr="00083C86" w:rsidRDefault="00AE2DD8" w:rsidP="00C761B7">
            <w:pPr>
              <w:ind w:firstLine="284"/>
              <w:jc w:val="center"/>
              <w:rPr>
                <w:color w:val="000000"/>
              </w:rPr>
            </w:pPr>
            <w:r w:rsidRPr="00083C86">
              <w:rPr>
                <w:color w:val="000000"/>
                <w:sz w:val="22"/>
                <w:szCs w:val="22"/>
              </w:rPr>
              <w:t>20125000</w:t>
            </w:r>
          </w:p>
        </w:tc>
        <w:tc>
          <w:tcPr>
            <w:tcW w:w="1020" w:type="pct"/>
            <w:vAlign w:val="center"/>
          </w:tcPr>
          <w:p w:rsidR="00AE2DD8" w:rsidRPr="00083C86" w:rsidRDefault="00AE2DD8" w:rsidP="00C761B7">
            <w:pPr>
              <w:ind w:firstLine="284"/>
              <w:jc w:val="center"/>
              <w:rPr>
                <w:color w:val="000000"/>
              </w:rPr>
            </w:pPr>
            <w:r w:rsidRPr="00083C86">
              <w:rPr>
                <w:color w:val="000000"/>
                <w:sz w:val="22"/>
                <w:szCs w:val="22"/>
              </w:rPr>
              <w:t>-55,26</w:t>
            </w:r>
          </w:p>
        </w:tc>
      </w:tr>
      <w:tr w:rsidR="001127BA" w:rsidRPr="0047669F" w:rsidTr="00083C86">
        <w:tc>
          <w:tcPr>
            <w:tcW w:w="2320" w:type="pct"/>
            <w:tcBorders>
              <w:top w:val="single" w:sz="4" w:space="0" w:color="auto"/>
              <w:left w:val="single" w:sz="4" w:space="0" w:color="auto"/>
              <w:bottom w:val="single" w:sz="4" w:space="0" w:color="auto"/>
              <w:right w:val="single" w:sz="4" w:space="0" w:color="auto"/>
            </w:tcBorders>
          </w:tcPr>
          <w:p w:rsidR="001127BA" w:rsidRPr="00083C86" w:rsidRDefault="001127BA" w:rsidP="00C761B7">
            <w:pPr>
              <w:ind w:firstLine="284"/>
              <w:rPr>
                <w:color w:val="000000"/>
              </w:rPr>
            </w:pPr>
            <w:r w:rsidRPr="00083C86">
              <w:rPr>
                <w:color w:val="000000"/>
                <w:sz w:val="22"/>
                <w:szCs w:val="22"/>
              </w:rPr>
              <w:t>Средства организаций, находящихся в г</w:t>
            </w:r>
            <w:r w:rsidRPr="00083C86">
              <w:rPr>
                <w:color w:val="000000"/>
                <w:sz w:val="22"/>
                <w:szCs w:val="22"/>
              </w:rPr>
              <w:t>о</w:t>
            </w:r>
            <w:r w:rsidRPr="00083C86">
              <w:rPr>
                <w:color w:val="000000"/>
                <w:sz w:val="22"/>
                <w:szCs w:val="22"/>
              </w:rPr>
              <w:t>сударственной и федеральной собственности</w:t>
            </w:r>
          </w:p>
        </w:tc>
        <w:tc>
          <w:tcPr>
            <w:tcW w:w="861"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40255595</w:t>
            </w:r>
          </w:p>
        </w:tc>
        <w:tc>
          <w:tcPr>
            <w:tcW w:w="799"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7330540</w:t>
            </w:r>
          </w:p>
        </w:tc>
        <w:tc>
          <w:tcPr>
            <w:tcW w:w="1020"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449,15</w:t>
            </w:r>
          </w:p>
        </w:tc>
      </w:tr>
      <w:tr w:rsidR="001127BA" w:rsidRPr="0047669F" w:rsidTr="00083C86">
        <w:tc>
          <w:tcPr>
            <w:tcW w:w="2320" w:type="pct"/>
            <w:tcBorders>
              <w:top w:val="single" w:sz="4" w:space="0" w:color="auto"/>
              <w:left w:val="single" w:sz="4" w:space="0" w:color="auto"/>
              <w:bottom w:val="single" w:sz="4" w:space="0" w:color="auto"/>
              <w:right w:val="single" w:sz="4" w:space="0" w:color="auto"/>
            </w:tcBorders>
          </w:tcPr>
          <w:p w:rsidR="001127BA" w:rsidRPr="00083C86" w:rsidRDefault="001127BA" w:rsidP="00C761B7">
            <w:pPr>
              <w:ind w:firstLine="284"/>
              <w:rPr>
                <w:color w:val="000000"/>
              </w:rPr>
            </w:pPr>
            <w:r w:rsidRPr="00083C86">
              <w:rPr>
                <w:color w:val="000000"/>
                <w:sz w:val="22"/>
                <w:szCs w:val="22"/>
              </w:rPr>
              <w:t>Средства организаций, находящихся в г</w:t>
            </w:r>
            <w:r w:rsidRPr="00083C86">
              <w:rPr>
                <w:color w:val="000000"/>
                <w:sz w:val="22"/>
                <w:szCs w:val="22"/>
              </w:rPr>
              <w:t>о</w:t>
            </w:r>
            <w:r w:rsidRPr="00083C86">
              <w:rPr>
                <w:color w:val="000000"/>
                <w:sz w:val="22"/>
                <w:szCs w:val="22"/>
              </w:rPr>
              <w:t>сударственной и федеральной собственности</w:t>
            </w:r>
          </w:p>
        </w:tc>
        <w:tc>
          <w:tcPr>
            <w:tcW w:w="861"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426949856</w:t>
            </w:r>
          </w:p>
        </w:tc>
        <w:tc>
          <w:tcPr>
            <w:tcW w:w="799"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281440053</w:t>
            </w:r>
          </w:p>
        </w:tc>
        <w:tc>
          <w:tcPr>
            <w:tcW w:w="1020"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51,70</w:t>
            </w:r>
          </w:p>
        </w:tc>
      </w:tr>
      <w:tr w:rsidR="001127BA" w:rsidRPr="0047669F" w:rsidTr="00083C86">
        <w:tc>
          <w:tcPr>
            <w:tcW w:w="2320" w:type="pct"/>
            <w:tcBorders>
              <w:top w:val="single" w:sz="4" w:space="0" w:color="auto"/>
              <w:left w:val="single" w:sz="4" w:space="0" w:color="auto"/>
              <w:bottom w:val="single" w:sz="4" w:space="0" w:color="auto"/>
              <w:right w:val="single" w:sz="4" w:space="0" w:color="auto"/>
            </w:tcBorders>
          </w:tcPr>
          <w:p w:rsidR="001127BA" w:rsidRPr="00083C86" w:rsidRDefault="001127BA" w:rsidP="00C761B7">
            <w:pPr>
              <w:ind w:firstLine="284"/>
              <w:rPr>
                <w:color w:val="000000"/>
              </w:rPr>
            </w:pPr>
            <w:r w:rsidRPr="00083C86">
              <w:rPr>
                <w:color w:val="000000"/>
                <w:sz w:val="22"/>
                <w:szCs w:val="22"/>
              </w:rPr>
              <w:t>Средства юридических лиц - нерезиде</w:t>
            </w:r>
            <w:r w:rsidRPr="00083C86">
              <w:rPr>
                <w:color w:val="000000"/>
                <w:sz w:val="22"/>
                <w:szCs w:val="22"/>
              </w:rPr>
              <w:t>н</w:t>
            </w:r>
            <w:r w:rsidRPr="00083C86">
              <w:rPr>
                <w:color w:val="000000"/>
                <w:sz w:val="22"/>
                <w:szCs w:val="22"/>
              </w:rPr>
              <w:t>тов Российской Федерации</w:t>
            </w:r>
          </w:p>
        </w:tc>
        <w:tc>
          <w:tcPr>
            <w:tcW w:w="861"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537464336</w:t>
            </w:r>
          </w:p>
        </w:tc>
        <w:tc>
          <w:tcPr>
            <w:tcW w:w="799"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459602384</w:t>
            </w:r>
          </w:p>
        </w:tc>
        <w:tc>
          <w:tcPr>
            <w:tcW w:w="1020"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16,94</w:t>
            </w:r>
          </w:p>
        </w:tc>
      </w:tr>
      <w:tr w:rsidR="001127BA" w:rsidRPr="0047669F" w:rsidTr="00083C86">
        <w:tc>
          <w:tcPr>
            <w:tcW w:w="2320" w:type="pct"/>
            <w:tcBorders>
              <w:top w:val="single" w:sz="4" w:space="0" w:color="auto"/>
              <w:left w:val="single" w:sz="4" w:space="0" w:color="auto"/>
              <w:bottom w:val="single" w:sz="4" w:space="0" w:color="auto"/>
              <w:right w:val="single" w:sz="4" w:space="0" w:color="auto"/>
            </w:tcBorders>
          </w:tcPr>
          <w:p w:rsidR="001127BA" w:rsidRPr="00083C86" w:rsidRDefault="001127BA" w:rsidP="00C761B7">
            <w:pPr>
              <w:ind w:firstLine="284"/>
              <w:rPr>
                <w:color w:val="000000"/>
              </w:rPr>
            </w:pPr>
            <w:r w:rsidRPr="00083C86">
              <w:rPr>
                <w:color w:val="000000"/>
                <w:sz w:val="22"/>
                <w:szCs w:val="22"/>
              </w:rPr>
              <w:t>Итого депозитов и прочих привлечённых средств юридических лиц</w:t>
            </w:r>
          </w:p>
        </w:tc>
        <w:tc>
          <w:tcPr>
            <w:tcW w:w="861"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1169423887</w:t>
            </w:r>
          </w:p>
        </w:tc>
        <w:tc>
          <w:tcPr>
            <w:tcW w:w="799"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800698977</w:t>
            </w:r>
          </w:p>
        </w:tc>
        <w:tc>
          <w:tcPr>
            <w:tcW w:w="1020" w:type="pct"/>
            <w:tcBorders>
              <w:top w:val="single" w:sz="4" w:space="0" w:color="auto"/>
              <w:left w:val="single" w:sz="4" w:space="0" w:color="auto"/>
              <w:bottom w:val="single" w:sz="4" w:space="0" w:color="auto"/>
              <w:right w:val="single" w:sz="4" w:space="0" w:color="auto"/>
            </w:tcBorders>
            <w:vAlign w:val="center"/>
          </w:tcPr>
          <w:p w:rsidR="001127BA" w:rsidRPr="00083C86" w:rsidRDefault="001127BA" w:rsidP="00C761B7">
            <w:pPr>
              <w:ind w:firstLine="284"/>
              <w:jc w:val="center"/>
              <w:rPr>
                <w:color w:val="000000"/>
              </w:rPr>
            </w:pPr>
            <w:r w:rsidRPr="00083C86">
              <w:rPr>
                <w:color w:val="000000"/>
                <w:sz w:val="22"/>
                <w:szCs w:val="22"/>
              </w:rPr>
              <w:t>46,05</w:t>
            </w:r>
          </w:p>
        </w:tc>
      </w:tr>
    </w:tbl>
    <w:p w:rsidR="00774714" w:rsidRPr="0047669F" w:rsidRDefault="00A15949" w:rsidP="00C761B7">
      <w:pPr>
        <w:spacing w:line="360" w:lineRule="auto"/>
        <w:ind w:firstLine="284"/>
        <w:jc w:val="both"/>
        <w:rPr>
          <w:color w:val="000000"/>
          <w:sz w:val="28"/>
          <w:szCs w:val="28"/>
        </w:rPr>
      </w:pPr>
      <w:r w:rsidRPr="0047669F">
        <w:rPr>
          <w:color w:val="000000"/>
          <w:sz w:val="28"/>
          <w:szCs w:val="28"/>
        </w:rPr>
        <w:t>Средства Федерального казначейства и финансовых органов субъектов Ро</w:t>
      </w:r>
      <w:r w:rsidRPr="0047669F">
        <w:rPr>
          <w:color w:val="000000"/>
          <w:sz w:val="28"/>
          <w:szCs w:val="28"/>
        </w:rPr>
        <w:t>с</w:t>
      </w:r>
      <w:r w:rsidRPr="0047669F">
        <w:rPr>
          <w:color w:val="000000"/>
          <w:sz w:val="28"/>
          <w:szCs w:val="28"/>
        </w:rPr>
        <w:t>сийской Федерации и органов местного самоуправления в 201</w:t>
      </w:r>
      <w:r w:rsidR="00083C86">
        <w:rPr>
          <w:color w:val="000000"/>
          <w:sz w:val="28"/>
          <w:szCs w:val="28"/>
        </w:rPr>
        <w:t>6</w:t>
      </w:r>
      <w:r w:rsidRPr="0047669F">
        <w:rPr>
          <w:color w:val="000000"/>
          <w:sz w:val="28"/>
          <w:szCs w:val="28"/>
        </w:rPr>
        <w:t xml:space="preserve"> году</w:t>
      </w:r>
      <w:r w:rsidR="005C3DD5" w:rsidRPr="0047669F">
        <w:rPr>
          <w:color w:val="000000"/>
          <w:sz w:val="28"/>
          <w:szCs w:val="28"/>
        </w:rPr>
        <w:t xml:space="preserve"> по сравн</w:t>
      </w:r>
      <w:r w:rsidR="005C3DD5" w:rsidRPr="0047669F">
        <w:rPr>
          <w:color w:val="000000"/>
          <w:sz w:val="28"/>
          <w:szCs w:val="28"/>
        </w:rPr>
        <w:t>е</w:t>
      </w:r>
      <w:r w:rsidR="00083C86">
        <w:rPr>
          <w:color w:val="000000"/>
          <w:sz w:val="28"/>
          <w:szCs w:val="28"/>
        </w:rPr>
        <w:t>нию с 2015</w:t>
      </w:r>
      <w:r w:rsidR="005C3DD5" w:rsidRPr="0047669F">
        <w:rPr>
          <w:color w:val="000000"/>
          <w:sz w:val="28"/>
          <w:szCs w:val="28"/>
        </w:rPr>
        <w:t xml:space="preserve"> годом </w:t>
      </w:r>
      <w:r w:rsidR="005A4F28" w:rsidRPr="0047669F">
        <w:rPr>
          <w:color w:val="000000"/>
          <w:sz w:val="28"/>
          <w:szCs w:val="28"/>
        </w:rPr>
        <w:t xml:space="preserve">увеличились </w:t>
      </w:r>
      <w:r w:rsidR="005C3DD5" w:rsidRPr="0047669F">
        <w:rPr>
          <w:color w:val="000000"/>
          <w:sz w:val="28"/>
          <w:szCs w:val="28"/>
        </w:rPr>
        <w:t>в 4 раза</w:t>
      </w:r>
      <w:r w:rsidR="005A4F28" w:rsidRPr="0047669F">
        <w:rPr>
          <w:color w:val="000000"/>
          <w:sz w:val="28"/>
          <w:szCs w:val="28"/>
        </w:rPr>
        <w:t xml:space="preserve">. </w:t>
      </w:r>
    </w:p>
    <w:p w:rsidR="00774714" w:rsidRDefault="00227929" w:rsidP="00C761B7">
      <w:pPr>
        <w:spacing w:line="360" w:lineRule="auto"/>
        <w:ind w:firstLine="284"/>
        <w:jc w:val="both"/>
        <w:rPr>
          <w:color w:val="000000"/>
          <w:sz w:val="28"/>
          <w:szCs w:val="28"/>
        </w:rPr>
      </w:pPr>
      <w:r w:rsidRPr="0047669F">
        <w:rPr>
          <w:color w:val="000000"/>
          <w:sz w:val="28"/>
          <w:szCs w:val="28"/>
        </w:rPr>
        <w:t>Средства наблюдательных фондов в 201</w:t>
      </w:r>
      <w:r w:rsidR="00083C86">
        <w:rPr>
          <w:color w:val="000000"/>
          <w:sz w:val="28"/>
          <w:szCs w:val="28"/>
        </w:rPr>
        <w:t>6</w:t>
      </w:r>
      <w:r w:rsidRPr="0047669F">
        <w:rPr>
          <w:color w:val="000000"/>
          <w:sz w:val="28"/>
          <w:szCs w:val="28"/>
        </w:rPr>
        <w:t xml:space="preserve"> году по сравнению с 201</w:t>
      </w:r>
      <w:r w:rsidR="00083C86">
        <w:rPr>
          <w:color w:val="000000"/>
          <w:sz w:val="28"/>
          <w:szCs w:val="28"/>
        </w:rPr>
        <w:t xml:space="preserve">5 </w:t>
      </w:r>
      <w:r w:rsidRPr="0047669F">
        <w:rPr>
          <w:color w:val="000000"/>
          <w:sz w:val="28"/>
          <w:szCs w:val="28"/>
        </w:rPr>
        <w:t>го</w:t>
      </w:r>
      <w:r w:rsidR="005A4F28" w:rsidRPr="0047669F">
        <w:rPr>
          <w:color w:val="000000"/>
          <w:sz w:val="28"/>
          <w:szCs w:val="28"/>
        </w:rPr>
        <w:t xml:space="preserve">дом резко понизились на </w:t>
      </w:r>
      <w:r w:rsidR="005C3DD5" w:rsidRPr="0047669F">
        <w:rPr>
          <w:color w:val="000000"/>
          <w:sz w:val="28"/>
          <w:szCs w:val="28"/>
        </w:rPr>
        <w:t>55,26%,</w:t>
      </w:r>
      <w:r w:rsidRPr="0047669F">
        <w:rPr>
          <w:color w:val="000000"/>
          <w:sz w:val="28"/>
          <w:szCs w:val="28"/>
        </w:rPr>
        <w:t xml:space="preserve"> </w:t>
      </w:r>
      <w:r w:rsidR="005A4F28" w:rsidRPr="0047669F">
        <w:rPr>
          <w:color w:val="000000"/>
          <w:sz w:val="28"/>
          <w:szCs w:val="28"/>
        </w:rPr>
        <w:t>С</w:t>
      </w:r>
      <w:r w:rsidRPr="0047669F">
        <w:rPr>
          <w:color w:val="000000"/>
          <w:sz w:val="28"/>
          <w:szCs w:val="28"/>
        </w:rPr>
        <w:t>редства организаций, находящихся в государс</w:t>
      </w:r>
      <w:r w:rsidRPr="0047669F">
        <w:rPr>
          <w:color w:val="000000"/>
          <w:sz w:val="28"/>
          <w:szCs w:val="28"/>
        </w:rPr>
        <w:t>т</w:t>
      </w:r>
      <w:r w:rsidRPr="0047669F">
        <w:rPr>
          <w:color w:val="000000"/>
          <w:sz w:val="28"/>
          <w:szCs w:val="28"/>
        </w:rPr>
        <w:t>венной и федеральной собственности</w:t>
      </w:r>
      <w:r w:rsidR="005A4F28" w:rsidRPr="0047669F">
        <w:rPr>
          <w:color w:val="000000"/>
          <w:sz w:val="28"/>
          <w:szCs w:val="28"/>
        </w:rPr>
        <w:t xml:space="preserve"> </w:t>
      </w:r>
      <w:r w:rsidRPr="0047669F">
        <w:rPr>
          <w:color w:val="000000"/>
          <w:sz w:val="28"/>
          <w:szCs w:val="28"/>
        </w:rPr>
        <w:t>в 201</w:t>
      </w:r>
      <w:r w:rsidR="00083C86">
        <w:rPr>
          <w:color w:val="000000"/>
          <w:sz w:val="28"/>
          <w:szCs w:val="28"/>
        </w:rPr>
        <w:t>6</w:t>
      </w:r>
      <w:r w:rsidRPr="0047669F">
        <w:rPr>
          <w:color w:val="000000"/>
          <w:sz w:val="28"/>
          <w:szCs w:val="28"/>
        </w:rPr>
        <w:t xml:space="preserve"> году по</w:t>
      </w:r>
      <w:r w:rsidR="005C3DD5" w:rsidRPr="0047669F">
        <w:rPr>
          <w:color w:val="000000"/>
          <w:sz w:val="28"/>
          <w:szCs w:val="28"/>
        </w:rPr>
        <w:t xml:space="preserve"> сравнению с 201</w:t>
      </w:r>
      <w:r w:rsidR="00083C86">
        <w:rPr>
          <w:color w:val="000000"/>
          <w:sz w:val="28"/>
          <w:szCs w:val="28"/>
        </w:rPr>
        <w:t>5</w:t>
      </w:r>
      <w:r w:rsidR="005C3DD5" w:rsidRPr="0047669F">
        <w:rPr>
          <w:color w:val="000000"/>
          <w:sz w:val="28"/>
          <w:szCs w:val="28"/>
        </w:rPr>
        <w:t xml:space="preserve"> годом </w:t>
      </w:r>
      <w:r w:rsidRPr="0047669F">
        <w:rPr>
          <w:color w:val="000000"/>
          <w:sz w:val="28"/>
          <w:szCs w:val="28"/>
        </w:rPr>
        <w:t xml:space="preserve">возросли </w:t>
      </w:r>
      <w:r w:rsidR="00D46E7E" w:rsidRPr="0047669F">
        <w:rPr>
          <w:color w:val="000000"/>
          <w:sz w:val="28"/>
          <w:szCs w:val="28"/>
        </w:rPr>
        <w:t>в 5 раз.</w:t>
      </w:r>
      <w:r w:rsidR="005A4F28" w:rsidRPr="0047669F">
        <w:rPr>
          <w:color w:val="000000"/>
          <w:sz w:val="28"/>
          <w:szCs w:val="28"/>
        </w:rPr>
        <w:t xml:space="preserve"> </w:t>
      </w:r>
      <w:proofErr w:type="gramStart"/>
      <w:r w:rsidR="005A4F28" w:rsidRPr="0047669F">
        <w:rPr>
          <w:color w:val="000000"/>
          <w:sz w:val="28"/>
          <w:szCs w:val="28"/>
        </w:rPr>
        <w:t>С</w:t>
      </w:r>
      <w:r w:rsidR="005C3DD5" w:rsidRPr="0047669F">
        <w:rPr>
          <w:color w:val="000000"/>
          <w:sz w:val="28"/>
          <w:szCs w:val="28"/>
        </w:rPr>
        <w:t xml:space="preserve">редства </w:t>
      </w:r>
      <w:r w:rsidRPr="0047669F">
        <w:rPr>
          <w:color w:val="000000"/>
          <w:sz w:val="28"/>
          <w:szCs w:val="28"/>
        </w:rPr>
        <w:t>организаций, находящихся в государственной и ф</w:t>
      </w:r>
      <w:r w:rsidRPr="0047669F">
        <w:rPr>
          <w:color w:val="000000"/>
          <w:sz w:val="28"/>
          <w:szCs w:val="28"/>
        </w:rPr>
        <w:t>е</w:t>
      </w:r>
      <w:r w:rsidRPr="0047669F">
        <w:rPr>
          <w:color w:val="000000"/>
          <w:sz w:val="28"/>
          <w:szCs w:val="28"/>
        </w:rPr>
        <w:t>деральной собственности в 201</w:t>
      </w:r>
      <w:r w:rsidR="00083C86">
        <w:rPr>
          <w:color w:val="000000"/>
          <w:sz w:val="28"/>
          <w:szCs w:val="28"/>
        </w:rPr>
        <w:t>6</w:t>
      </w:r>
      <w:r w:rsidRPr="0047669F">
        <w:rPr>
          <w:color w:val="000000"/>
          <w:sz w:val="28"/>
          <w:szCs w:val="28"/>
        </w:rPr>
        <w:t xml:space="preserve"> году</w:t>
      </w:r>
      <w:r w:rsidR="00AC361E">
        <w:rPr>
          <w:color w:val="000000"/>
          <w:sz w:val="28"/>
          <w:szCs w:val="28"/>
        </w:rPr>
        <w:t>,</w:t>
      </w:r>
      <w:r w:rsidRPr="0047669F">
        <w:rPr>
          <w:color w:val="000000"/>
          <w:sz w:val="28"/>
          <w:szCs w:val="28"/>
        </w:rPr>
        <w:t xml:space="preserve"> по сравнению с 201</w:t>
      </w:r>
      <w:r w:rsidR="00083C86">
        <w:rPr>
          <w:color w:val="000000"/>
          <w:sz w:val="28"/>
          <w:szCs w:val="28"/>
        </w:rPr>
        <w:t>5</w:t>
      </w:r>
      <w:r w:rsidRPr="0047669F">
        <w:rPr>
          <w:color w:val="000000"/>
          <w:sz w:val="28"/>
          <w:szCs w:val="28"/>
        </w:rPr>
        <w:t xml:space="preserve"> </w:t>
      </w:r>
      <w:r w:rsidR="009E552B" w:rsidRPr="0047669F">
        <w:rPr>
          <w:color w:val="000000"/>
          <w:sz w:val="28"/>
          <w:szCs w:val="28"/>
        </w:rPr>
        <w:t>годом</w:t>
      </w:r>
      <w:r w:rsidR="00AC361E">
        <w:rPr>
          <w:color w:val="000000"/>
          <w:sz w:val="28"/>
          <w:szCs w:val="28"/>
        </w:rPr>
        <w:t>,</w:t>
      </w:r>
      <w:r w:rsidR="009E552B" w:rsidRPr="0047669F">
        <w:rPr>
          <w:color w:val="000000"/>
          <w:sz w:val="28"/>
          <w:szCs w:val="28"/>
        </w:rPr>
        <w:t xml:space="preserve"> </w:t>
      </w:r>
      <w:r w:rsidRPr="0047669F">
        <w:rPr>
          <w:color w:val="000000"/>
          <w:sz w:val="28"/>
          <w:szCs w:val="28"/>
        </w:rPr>
        <w:t>резко во</w:t>
      </w:r>
      <w:r w:rsidRPr="0047669F">
        <w:rPr>
          <w:color w:val="000000"/>
          <w:sz w:val="28"/>
          <w:szCs w:val="28"/>
        </w:rPr>
        <w:t>з</w:t>
      </w:r>
      <w:r w:rsidRPr="0047669F">
        <w:rPr>
          <w:color w:val="000000"/>
          <w:sz w:val="28"/>
          <w:szCs w:val="28"/>
        </w:rPr>
        <w:t>росли на</w:t>
      </w:r>
      <w:r w:rsidR="005C3DD5" w:rsidRPr="0047669F">
        <w:rPr>
          <w:color w:val="000000"/>
          <w:sz w:val="28"/>
          <w:szCs w:val="28"/>
        </w:rPr>
        <w:t xml:space="preserve"> 51,70%</w:t>
      </w:r>
      <w:r w:rsidR="005A4F28" w:rsidRPr="0047669F">
        <w:rPr>
          <w:color w:val="000000"/>
          <w:sz w:val="28"/>
          <w:szCs w:val="28"/>
        </w:rPr>
        <w:t>.</w:t>
      </w:r>
      <w:r w:rsidRPr="0047669F">
        <w:rPr>
          <w:color w:val="000000"/>
          <w:sz w:val="28"/>
          <w:szCs w:val="28"/>
        </w:rPr>
        <w:t xml:space="preserve"> </w:t>
      </w:r>
      <w:r w:rsidR="00D46E7E" w:rsidRPr="0047669F">
        <w:rPr>
          <w:color w:val="000000"/>
          <w:sz w:val="28"/>
          <w:szCs w:val="28"/>
        </w:rPr>
        <w:t>С</w:t>
      </w:r>
      <w:r w:rsidR="009E552B" w:rsidRPr="0047669F">
        <w:rPr>
          <w:color w:val="000000"/>
          <w:sz w:val="28"/>
          <w:szCs w:val="28"/>
        </w:rPr>
        <w:t>редства юридических лиц - нерезидентов Российской Фед</w:t>
      </w:r>
      <w:r w:rsidR="009E552B" w:rsidRPr="0047669F">
        <w:rPr>
          <w:color w:val="000000"/>
          <w:sz w:val="28"/>
          <w:szCs w:val="28"/>
        </w:rPr>
        <w:t>е</w:t>
      </w:r>
      <w:r w:rsidR="009E552B" w:rsidRPr="0047669F">
        <w:rPr>
          <w:color w:val="000000"/>
          <w:sz w:val="28"/>
          <w:szCs w:val="28"/>
        </w:rPr>
        <w:t>рации в 201</w:t>
      </w:r>
      <w:r w:rsidR="00083C86">
        <w:rPr>
          <w:color w:val="000000"/>
          <w:sz w:val="28"/>
          <w:szCs w:val="28"/>
        </w:rPr>
        <w:t>6</w:t>
      </w:r>
      <w:r w:rsidR="009E552B" w:rsidRPr="0047669F">
        <w:rPr>
          <w:color w:val="000000"/>
          <w:sz w:val="28"/>
          <w:szCs w:val="28"/>
        </w:rPr>
        <w:t xml:space="preserve"> году</w:t>
      </w:r>
      <w:r w:rsidR="00AC361E">
        <w:rPr>
          <w:color w:val="000000"/>
          <w:sz w:val="28"/>
          <w:szCs w:val="28"/>
        </w:rPr>
        <w:t>,</w:t>
      </w:r>
      <w:r w:rsidR="009E552B" w:rsidRPr="0047669F">
        <w:rPr>
          <w:color w:val="000000"/>
          <w:sz w:val="28"/>
          <w:szCs w:val="28"/>
        </w:rPr>
        <w:t xml:space="preserve"> </w:t>
      </w:r>
      <w:r w:rsidR="005C3DD5" w:rsidRPr="0047669F">
        <w:rPr>
          <w:color w:val="000000"/>
          <w:sz w:val="28"/>
          <w:szCs w:val="28"/>
        </w:rPr>
        <w:t>по сравнению с 201</w:t>
      </w:r>
      <w:r w:rsidR="00083C86">
        <w:rPr>
          <w:color w:val="000000"/>
          <w:sz w:val="28"/>
          <w:szCs w:val="28"/>
        </w:rPr>
        <w:t>5</w:t>
      </w:r>
      <w:r w:rsidR="005C3DD5" w:rsidRPr="0047669F">
        <w:rPr>
          <w:color w:val="000000"/>
          <w:sz w:val="28"/>
          <w:szCs w:val="28"/>
        </w:rPr>
        <w:t xml:space="preserve"> годом</w:t>
      </w:r>
      <w:r w:rsidR="00AC361E">
        <w:rPr>
          <w:color w:val="000000"/>
          <w:sz w:val="28"/>
          <w:szCs w:val="28"/>
        </w:rPr>
        <w:t>,</w:t>
      </w:r>
      <w:r w:rsidR="005C3DD5" w:rsidRPr="0047669F">
        <w:rPr>
          <w:color w:val="000000"/>
          <w:sz w:val="28"/>
          <w:szCs w:val="28"/>
        </w:rPr>
        <w:t xml:space="preserve"> </w:t>
      </w:r>
      <w:r w:rsidR="009E552B" w:rsidRPr="0047669F">
        <w:rPr>
          <w:color w:val="000000"/>
          <w:sz w:val="28"/>
          <w:szCs w:val="28"/>
        </w:rPr>
        <w:t xml:space="preserve">возросли на 16,94%. </w:t>
      </w:r>
      <w:r w:rsidR="005C3DD5" w:rsidRPr="0047669F">
        <w:rPr>
          <w:color w:val="000000"/>
          <w:sz w:val="28"/>
          <w:szCs w:val="28"/>
        </w:rPr>
        <w:t>Итого д</w:t>
      </w:r>
      <w:r w:rsidR="005C3DD5" w:rsidRPr="0047669F">
        <w:rPr>
          <w:color w:val="000000"/>
          <w:sz w:val="28"/>
          <w:szCs w:val="28"/>
        </w:rPr>
        <w:t>е</w:t>
      </w:r>
      <w:r w:rsidR="005C3DD5" w:rsidRPr="0047669F">
        <w:rPr>
          <w:color w:val="000000"/>
          <w:sz w:val="28"/>
          <w:szCs w:val="28"/>
        </w:rPr>
        <w:t>позиты и прочие привлечённые</w:t>
      </w:r>
      <w:r w:rsidR="009E552B" w:rsidRPr="0047669F">
        <w:rPr>
          <w:color w:val="000000"/>
          <w:sz w:val="28"/>
          <w:szCs w:val="28"/>
        </w:rPr>
        <w:t xml:space="preserve"> средств</w:t>
      </w:r>
      <w:r w:rsidR="005C3DD5" w:rsidRPr="0047669F">
        <w:rPr>
          <w:color w:val="000000"/>
          <w:sz w:val="28"/>
          <w:szCs w:val="28"/>
        </w:rPr>
        <w:t xml:space="preserve">а </w:t>
      </w:r>
      <w:r w:rsidR="009E552B" w:rsidRPr="0047669F">
        <w:rPr>
          <w:color w:val="000000"/>
          <w:sz w:val="28"/>
          <w:szCs w:val="28"/>
        </w:rPr>
        <w:t>юридических лиц в 201</w:t>
      </w:r>
      <w:r w:rsidR="00083C86">
        <w:rPr>
          <w:color w:val="000000"/>
          <w:sz w:val="28"/>
          <w:szCs w:val="28"/>
        </w:rPr>
        <w:t>6</w:t>
      </w:r>
      <w:r w:rsidR="009E552B" w:rsidRPr="0047669F">
        <w:rPr>
          <w:color w:val="000000"/>
          <w:sz w:val="28"/>
          <w:szCs w:val="28"/>
        </w:rPr>
        <w:t xml:space="preserve"> году</w:t>
      </w:r>
      <w:r w:rsidR="00AC361E">
        <w:rPr>
          <w:color w:val="000000"/>
          <w:sz w:val="28"/>
          <w:szCs w:val="28"/>
        </w:rPr>
        <w:t>,</w:t>
      </w:r>
      <w:r w:rsidR="009E552B" w:rsidRPr="0047669F">
        <w:rPr>
          <w:color w:val="000000"/>
          <w:sz w:val="28"/>
          <w:szCs w:val="28"/>
        </w:rPr>
        <w:t xml:space="preserve"> </w:t>
      </w:r>
      <w:r w:rsidR="005C3DD5" w:rsidRPr="0047669F">
        <w:rPr>
          <w:color w:val="000000"/>
          <w:sz w:val="28"/>
          <w:szCs w:val="28"/>
        </w:rPr>
        <w:t>по сравнению с 201</w:t>
      </w:r>
      <w:r w:rsidR="00083C86">
        <w:rPr>
          <w:color w:val="000000"/>
          <w:sz w:val="28"/>
          <w:szCs w:val="28"/>
        </w:rPr>
        <w:t>5</w:t>
      </w:r>
      <w:r w:rsidR="005C3DD5" w:rsidRPr="0047669F">
        <w:rPr>
          <w:color w:val="000000"/>
          <w:sz w:val="28"/>
          <w:szCs w:val="28"/>
        </w:rPr>
        <w:t xml:space="preserve"> годом</w:t>
      </w:r>
      <w:r w:rsidR="00AC361E">
        <w:rPr>
          <w:color w:val="000000"/>
          <w:sz w:val="28"/>
          <w:szCs w:val="28"/>
        </w:rPr>
        <w:t>,</w:t>
      </w:r>
      <w:r w:rsidR="005C3DD5" w:rsidRPr="0047669F">
        <w:rPr>
          <w:color w:val="000000"/>
          <w:sz w:val="28"/>
          <w:szCs w:val="28"/>
        </w:rPr>
        <w:t xml:space="preserve"> </w:t>
      </w:r>
      <w:r w:rsidR="009E552B" w:rsidRPr="0047669F">
        <w:rPr>
          <w:color w:val="000000"/>
          <w:sz w:val="28"/>
          <w:szCs w:val="28"/>
        </w:rPr>
        <w:t>возросли на 46,05%.</w:t>
      </w:r>
      <w:proofErr w:type="gramEnd"/>
    </w:p>
    <w:p w:rsidR="000D35B3" w:rsidRPr="0047669F" w:rsidRDefault="000D35B3" w:rsidP="00C761B7">
      <w:pPr>
        <w:spacing w:line="360" w:lineRule="auto"/>
        <w:ind w:firstLine="284"/>
        <w:jc w:val="both"/>
        <w:rPr>
          <w:color w:val="000000"/>
          <w:sz w:val="28"/>
          <w:szCs w:val="28"/>
        </w:rPr>
      </w:pPr>
    </w:p>
    <w:p w:rsidR="00AF57C3" w:rsidRPr="0047669F" w:rsidRDefault="00A706BE" w:rsidP="00C761B7">
      <w:pPr>
        <w:shd w:val="clear" w:color="auto" w:fill="FFFFFF"/>
        <w:spacing w:line="360" w:lineRule="auto"/>
        <w:ind w:firstLine="284"/>
        <w:jc w:val="both"/>
        <w:textAlignment w:val="baseline"/>
        <w:rPr>
          <w:color w:val="000000"/>
          <w:sz w:val="28"/>
          <w:szCs w:val="28"/>
        </w:rPr>
      </w:pPr>
      <w:r>
        <w:rPr>
          <w:noProof/>
          <w:color w:val="000000"/>
          <w:sz w:val="28"/>
          <w:szCs w:val="28"/>
        </w:rPr>
        <w:drawing>
          <wp:inline distT="0" distB="0" distL="0" distR="0">
            <wp:extent cx="5320665" cy="1824990"/>
            <wp:effectExtent l="0" t="0" r="13335" b="22860"/>
            <wp:docPr id="2"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7C3" w:rsidRPr="0047669F" w:rsidRDefault="006B0EC2" w:rsidP="00C761B7">
      <w:pPr>
        <w:shd w:val="clear" w:color="auto" w:fill="FFFFFF"/>
        <w:spacing w:line="360" w:lineRule="auto"/>
        <w:ind w:firstLine="284"/>
        <w:jc w:val="center"/>
        <w:textAlignment w:val="baseline"/>
        <w:rPr>
          <w:color w:val="000000"/>
          <w:sz w:val="28"/>
          <w:szCs w:val="28"/>
        </w:rPr>
      </w:pPr>
      <w:r w:rsidRPr="0047669F">
        <w:rPr>
          <w:color w:val="000000"/>
          <w:sz w:val="28"/>
          <w:szCs w:val="28"/>
        </w:rPr>
        <w:t>Рисунок 1</w:t>
      </w:r>
      <w:r w:rsidR="00A15949" w:rsidRPr="0047669F">
        <w:rPr>
          <w:color w:val="000000"/>
          <w:sz w:val="28"/>
          <w:szCs w:val="28"/>
        </w:rPr>
        <w:t xml:space="preserve"> — Структура д</w:t>
      </w:r>
      <w:r w:rsidR="009A7446" w:rsidRPr="0047669F">
        <w:rPr>
          <w:color w:val="000000"/>
          <w:sz w:val="28"/>
          <w:szCs w:val="28"/>
        </w:rPr>
        <w:t>епозитного портфеля  юридических лиц по катег</w:t>
      </w:r>
      <w:r w:rsidR="009A7446" w:rsidRPr="0047669F">
        <w:rPr>
          <w:color w:val="000000"/>
          <w:sz w:val="28"/>
          <w:szCs w:val="28"/>
        </w:rPr>
        <w:t>о</w:t>
      </w:r>
      <w:r w:rsidR="009A7446" w:rsidRPr="0047669F">
        <w:rPr>
          <w:color w:val="000000"/>
          <w:sz w:val="28"/>
          <w:szCs w:val="28"/>
        </w:rPr>
        <w:t>риям</w:t>
      </w:r>
      <w:r w:rsidR="00A15949" w:rsidRPr="0047669F">
        <w:rPr>
          <w:color w:val="000000"/>
          <w:sz w:val="28"/>
          <w:szCs w:val="28"/>
        </w:rPr>
        <w:t xml:space="preserve"> вкладчиков за 2015 год</w:t>
      </w:r>
    </w:p>
    <w:p w:rsidR="005C3DD5" w:rsidRPr="0047669F" w:rsidRDefault="006B0EC2" w:rsidP="00C761B7">
      <w:pPr>
        <w:shd w:val="clear" w:color="auto" w:fill="FFFFFF"/>
        <w:spacing w:line="360" w:lineRule="auto"/>
        <w:ind w:firstLine="284"/>
        <w:jc w:val="both"/>
        <w:textAlignment w:val="baseline"/>
        <w:rPr>
          <w:color w:val="000000"/>
          <w:sz w:val="28"/>
          <w:szCs w:val="28"/>
        </w:rPr>
      </w:pPr>
      <w:r w:rsidRPr="0047669F">
        <w:rPr>
          <w:color w:val="000000"/>
          <w:sz w:val="28"/>
          <w:szCs w:val="28"/>
        </w:rPr>
        <w:t>На рисунке 1</w:t>
      </w:r>
      <w:r w:rsidR="005C3DD5" w:rsidRPr="0047669F">
        <w:rPr>
          <w:color w:val="000000"/>
          <w:sz w:val="28"/>
          <w:szCs w:val="28"/>
        </w:rPr>
        <w:t xml:space="preserve"> представле</w:t>
      </w:r>
      <w:r w:rsidR="009A7446" w:rsidRPr="0047669F">
        <w:rPr>
          <w:color w:val="000000"/>
          <w:sz w:val="28"/>
          <w:szCs w:val="28"/>
        </w:rPr>
        <w:t>на</w:t>
      </w:r>
      <w:r w:rsidR="005C3DD5" w:rsidRPr="0047669F">
        <w:rPr>
          <w:color w:val="000000"/>
          <w:sz w:val="28"/>
          <w:szCs w:val="28"/>
        </w:rPr>
        <w:t xml:space="preserve"> структура депозитного портфеля по категориям вкладчиков за 2015 год. Рисунок наглядно показывает</w:t>
      </w:r>
      <w:r w:rsidR="009A7446" w:rsidRPr="0047669F">
        <w:rPr>
          <w:color w:val="000000"/>
          <w:sz w:val="28"/>
          <w:szCs w:val="28"/>
        </w:rPr>
        <w:t>,</w:t>
      </w:r>
      <w:r w:rsidR="005C3DD5" w:rsidRPr="0047669F">
        <w:rPr>
          <w:color w:val="000000"/>
          <w:sz w:val="28"/>
          <w:szCs w:val="28"/>
        </w:rPr>
        <w:t xml:space="preserve"> что наибольший удел</w:t>
      </w:r>
      <w:r w:rsidR="005C3DD5" w:rsidRPr="0047669F">
        <w:rPr>
          <w:color w:val="000000"/>
          <w:sz w:val="28"/>
          <w:szCs w:val="28"/>
        </w:rPr>
        <w:t>ь</w:t>
      </w:r>
      <w:r w:rsidR="005C3DD5" w:rsidRPr="0047669F">
        <w:rPr>
          <w:color w:val="000000"/>
          <w:sz w:val="28"/>
          <w:szCs w:val="28"/>
        </w:rPr>
        <w:t xml:space="preserve">ный вес </w:t>
      </w:r>
      <w:r w:rsidR="009A7446" w:rsidRPr="0047669F">
        <w:rPr>
          <w:color w:val="000000"/>
          <w:sz w:val="28"/>
          <w:szCs w:val="28"/>
        </w:rPr>
        <w:t>в структуре депозитного портфеля занимают средства юридических лиц – 46%.</w:t>
      </w:r>
    </w:p>
    <w:p w:rsidR="009A7446" w:rsidRPr="0047669F" w:rsidRDefault="00083C86" w:rsidP="00C761B7">
      <w:pPr>
        <w:spacing w:line="360" w:lineRule="auto"/>
        <w:ind w:firstLine="284"/>
        <w:rPr>
          <w:sz w:val="28"/>
          <w:szCs w:val="28"/>
        </w:rPr>
      </w:pPr>
      <w:r>
        <w:rPr>
          <w:sz w:val="28"/>
          <w:szCs w:val="28"/>
        </w:rPr>
        <w:lastRenderedPageBreak/>
        <w:t>Т</w:t>
      </w:r>
      <w:r w:rsidR="005707EB" w:rsidRPr="0047669F">
        <w:rPr>
          <w:sz w:val="28"/>
          <w:szCs w:val="28"/>
        </w:rPr>
        <w:t>аблица 8 — Д</w:t>
      </w:r>
      <w:r w:rsidR="009A7446" w:rsidRPr="0047669F">
        <w:rPr>
          <w:sz w:val="28"/>
          <w:szCs w:val="28"/>
        </w:rPr>
        <w:t xml:space="preserve">инамика депозитного портфеля предприятия и </w:t>
      </w:r>
      <w:r w:rsidR="00AC361E">
        <w:rPr>
          <w:sz w:val="28"/>
          <w:szCs w:val="28"/>
        </w:rPr>
        <w:t xml:space="preserve">организаций </w:t>
      </w:r>
      <w:r w:rsidR="009A7446" w:rsidRPr="0047669F">
        <w:rPr>
          <w:sz w:val="28"/>
          <w:szCs w:val="28"/>
        </w:rPr>
        <w:t>за 201</w:t>
      </w:r>
      <w:r w:rsidR="00AC361E">
        <w:rPr>
          <w:sz w:val="28"/>
          <w:szCs w:val="28"/>
        </w:rPr>
        <w:t>4</w:t>
      </w:r>
      <w:r w:rsidR="009A7446" w:rsidRPr="0047669F">
        <w:rPr>
          <w:sz w:val="28"/>
          <w:szCs w:val="28"/>
        </w:rPr>
        <w:t>-201</w:t>
      </w:r>
      <w:r w:rsidR="00AC361E">
        <w:rPr>
          <w:sz w:val="28"/>
          <w:szCs w:val="28"/>
        </w:rPr>
        <w:t>6</w:t>
      </w:r>
      <w:r w:rsidR="009A7446" w:rsidRPr="0047669F">
        <w:rPr>
          <w:sz w:val="28"/>
          <w:szCs w:val="28"/>
        </w:rPr>
        <w:t>гг., тыс. руб.</w:t>
      </w:r>
    </w:p>
    <w:tbl>
      <w:tblPr>
        <w:tblW w:w="4981" w:type="pct"/>
        <w:tblInd w:w="-34" w:type="dxa"/>
        <w:tblLayout w:type="fixed"/>
        <w:tblLook w:val="04A0"/>
      </w:tblPr>
      <w:tblGrid>
        <w:gridCol w:w="32"/>
        <w:gridCol w:w="3053"/>
        <w:gridCol w:w="1475"/>
        <w:gridCol w:w="1339"/>
        <w:gridCol w:w="1207"/>
        <w:gridCol w:w="1341"/>
        <w:gridCol w:w="1341"/>
        <w:gridCol w:w="29"/>
      </w:tblGrid>
      <w:tr w:rsidR="00873DC9" w:rsidRPr="00873DC9" w:rsidTr="00873DC9">
        <w:trPr>
          <w:gridAfter w:val="1"/>
          <w:wAfter w:w="15" w:type="pct"/>
          <w:trHeight w:val="300"/>
        </w:trPr>
        <w:tc>
          <w:tcPr>
            <w:tcW w:w="15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446" w:rsidRPr="00873DC9" w:rsidRDefault="009A7446" w:rsidP="00C761B7">
            <w:pPr>
              <w:ind w:firstLine="284"/>
              <w:jc w:val="center"/>
              <w:rPr>
                <w:color w:val="000000"/>
              </w:rPr>
            </w:pPr>
            <w:r w:rsidRPr="00873DC9">
              <w:rPr>
                <w:color w:val="000000"/>
              </w:rPr>
              <w:t>Показатель</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E01506" w:rsidP="00083C86">
            <w:pPr>
              <w:ind w:firstLine="284"/>
              <w:jc w:val="center"/>
              <w:rPr>
                <w:color w:val="000000"/>
              </w:rPr>
            </w:pPr>
            <w:r w:rsidRPr="00873DC9">
              <w:rPr>
                <w:color w:val="000000"/>
              </w:rPr>
              <w:t>201</w:t>
            </w:r>
            <w:r w:rsidR="00083C86">
              <w:rPr>
                <w:color w:val="000000"/>
              </w:rPr>
              <w:t>6</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E01506" w:rsidP="00C761B7">
            <w:pPr>
              <w:ind w:firstLine="284"/>
              <w:jc w:val="center"/>
              <w:rPr>
                <w:color w:val="000000"/>
              </w:rPr>
            </w:pPr>
            <w:r w:rsidRPr="00873DC9">
              <w:rPr>
                <w:color w:val="000000"/>
              </w:rPr>
              <w:t>201</w:t>
            </w:r>
            <w:r w:rsidR="00083C86">
              <w:rPr>
                <w:color w:val="000000"/>
              </w:rPr>
              <w:t>5</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E01506" w:rsidP="00083C86">
            <w:pPr>
              <w:ind w:firstLine="284"/>
              <w:jc w:val="center"/>
              <w:rPr>
                <w:color w:val="000000"/>
              </w:rPr>
            </w:pPr>
            <w:r w:rsidRPr="00873DC9">
              <w:rPr>
                <w:color w:val="000000"/>
              </w:rPr>
              <w:t>201</w:t>
            </w:r>
            <w:r w:rsidR="00083C86">
              <w:rPr>
                <w:color w:val="000000"/>
              </w:rPr>
              <w:t>4</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E01506" w:rsidP="00083C86">
            <w:pPr>
              <w:ind w:firstLine="284"/>
              <w:jc w:val="center"/>
              <w:rPr>
                <w:color w:val="000000"/>
              </w:rPr>
            </w:pPr>
            <w:r w:rsidRPr="00873DC9">
              <w:rPr>
                <w:color w:val="000000"/>
              </w:rPr>
              <w:t>откл</w:t>
            </w:r>
            <w:r w:rsidRPr="00873DC9">
              <w:rPr>
                <w:color w:val="000000"/>
              </w:rPr>
              <w:t>о</w:t>
            </w:r>
            <w:r w:rsidRPr="00873DC9">
              <w:rPr>
                <w:color w:val="000000"/>
              </w:rPr>
              <w:t>нение 201</w:t>
            </w:r>
            <w:r w:rsidR="00083C86">
              <w:rPr>
                <w:color w:val="000000"/>
              </w:rPr>
              <w:t>6</w:t>
            </w:r>
            <w:r w:rsidRPr="00873DC9">
              <w:rPr>
                <w:color w:val="000000"/>
              </w:rPr>
              <w:t>/201</w:t>
            </w:r>
            <w:r w:rsidR="00083C86">
              <w:rPr>
                <w:color w:val="000000"/>
              </w:rPr>
              <w:t>5</w:t>
            </w:r>
            <w:r w:rsidR="009A7446" w:rsidRPr="00873DC9">
              <w:rPr>
                <w:color w:val="000000"/>
              </w:rPr>
              <w:t>,%</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545A39" w:rsidP="00083C86">
            <w:pPr>
              <w:ind w:firstLine="284"/>
              <w:jc w:val="center"/>
              <w:rPr>
                <w:color w:val="000000"/>
              </w:rPr>
            </w:pPr>
            <w:r w:rsidRPr="00873DC9">
              <w:rPr>
                <w:color w:val="000000"/>
              </w:rPr>
              <w:t>о</w:t>
            </w:r>
            <w:r w:rsidR="00FC33CB" w:rsidRPr="00873DC9">
              <w:rPr>
                <w:color w:val="000000"/>
              </w:rPr>
              <w:t>ткл</w:t>
            </w:r>
            <w:r w:rsidR="00FC33CB" w:rsidRPr="00873DC9">
              <w:rPr>
                <w:color w:val="000000"/>
              </w:rPr>
              <w:t>о</w:t>
            </w:r>
            <w:r w:rsidR="00FC33CB" w:rsidRPr="00873DC9">
              <w:rPr>
                <w:color w:val="000000"/>
              </w:rPr>
              <w:t xml:space="preserve">нение </w:t>
            </w:r>
            <w:r w:rsidR="00E01506" w:rsidRPr="00873DC9">
              <w:rPr>
                <w:color w:val="000000"/>
              </w:rPr>
              <w:t>201</w:t>
            </w:r>
            <w:r w:rsidR="00083C86">
              <w:rPr>
                <w:color w:val="000000"/>
              </w:rPr>
              <w:t>5</w:t>
            </w:r>
            <w:r w:rsidR="00E01506" w:rsidRPr="00873DC9">
              <w:rPr>
                <w:color w:val="000000"/>
              </w:rPr>
              <w:t>/201</w:t>
            </w:r>
            <w:r w:rsidR="00083C86">
              <w:rPr>
                <w:color w:val="000000"/>
              </w:rPr>
              <w:t>4</w:t>
            </w:r>
            <w:r w:rsidR="00FC33CB" w:rsidRPr="00873DC9">
              <w:rPr>
                <w:color w:val="000000"/>
              </w:rPr>
              <w:t>,%</w:t>
            </w:r>
          </w:p>
        </w:tc>
      </w:tr>
      <w:tr w:rsidR="00873DC9" w:rsidRPr="00873DC9" w:rsidTr="00873DC9">
        <w:trPr>
          <w:gridAfter w:val="1"/>
          <w:wAfter w:w="15" w:type="pct"/>
          <w:trHeight w:val="300"/>
        </w:trPr>
        <w:tc>
          <w:tcPr>
            <w:tcW w:w="1571"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Средства предприятий и организаций</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1 134 439 915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856 384 220</w:t>
            </w:r>
          </w:p>
        </w:tc>
        <w:tc>
          <w:tcPr>
            <w:tcW w:w="615"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702 482 704</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32,47</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21,91</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Средства предприятий и организаций оборот</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1 707 442 087</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1 214 158 200</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40,63</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Счета</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124 187 605</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102 948 170</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80 486 295</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20,63</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27,91</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Счета оборот</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1 253 457 061</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815 472 687</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53,71</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Сроком до 90 дней</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115 611 978</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78 961 532</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42 125 633</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46,42</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87,44</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Сроком до 90 дней об</w:t>
            </w:r>
            <w:r w:rsidRPr="00873DC9">
              <w:rPr>
                <w:color w:val="000000"/>
              </w:rPr>
              <w:t>о</w:t>
            </w:r>
            <w:r w:rsidRPr="00873DC9">
              <w:rPr>
                <w:color w:val="000000"/>
              </w:rPr>
              <w:t>рот</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305 038 045</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125 969 460</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142,15</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Сроком от 91 до 180 дней</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59 810 222</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38 727 493</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46 261 039</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54,44</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-16,28</w:t>
            </w:r>
          </w:p>
        </w:tc>
      </w:tr>
      <w:tr w:rsidR="00873DC9" w:rsidRPr="00873DC9" w:rsidTr="00873DC9">
        <w:trPr>
          <w:gridAfter w:val="1"/>
          <w:wAfter w:w="15" w:type="pct"/>
          <w:trHeight w:val="300"/>
        </w:trPr>
        <w:tc>
          <w:tcPr>
            <w:tcW w:w="1571" w:type="pct"/>
            <w:gridSpan w:val="2"/>
            <w:tcBorders>
              <w:top w:val="nil"/>
              <w:left w:val="single" w:sz="4" w:space="0" w:color="auto"/>
              <w:bottom w:val="single" w:sz="4" w:space="0" w:color="auto"/>
              <w:right w:val="single" w:sz="4" w:space="0" w:color="auto"/>
            </w:tcBorders>
            <w:shd w:val="clear" w:color="auto" w:fill="auto"/>
            <w:noWrap/>
            <w:vAlign w:val="bottom"/>
            <w:hideMark/>
          </w:tcPr>
          <w:p w:rsidR="009A7446" w:rsidRPr="00873DC9" w:rsidRDefault="009A7446" w:rsidP="00C761B7">
            <w:pPr>
              <w:ind w:firstLine="284"/>
              <w:rPr>
                <w:color w:val="000000"/>
              </w:rPr>
            </w:pPr>
            <w:r w:rsidRPr="00873DC9">
              <w:rPr>
                <w:color w:val="000000"/>
              </w:rPr>
              <w:t>Сроком от 91 до 180 дней оборот</w:t>
            </w:r>
          </w:p>
        </w:tc>
        <w:tc>
          <w:tcPr>
            <w:tcW w:w="751"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24 542 730</w:t>
            </w:r>
          </w:p>
        </w:tc>
        <w:tc>
          <w:tcPr>
            <w:tcW w:w="682"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28 640 752</w:t>
            </w:r>
          </w:p>
        </w:tc>
        <w:tc>
          <w:tcPr>
            <w:tcW w:w="615"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9A7446" w:rsidP="00C761B7">
            <w:pPr>
              <w:ind w:right="-104" w:firstLine="284"/>
              <w:jc w:val="center"/>
              <w:rPr>
                <w:color w:val="000000"/>
              </w:rPr>
            </w:pPr>
            <w:r w:rsidRPr="00873DC9">
              <w:rPr>
                <w:color w:val="000000"/>
              </w:rPr>
              <w:t>-14,31</w:t>
            </w:r>
          </w:p>
        </w:tc>
        <w:tc>
          <w:tcPr>
            <w:tcW w:w="683" w:type="pct"/>
            <w:tcBorders>
              <w:top w:val="nil"/>
              <w:left w:val="nil"/>
              <w:bottom w:val="single" w:sz="4" w:space="0" w:color="auto"/>
              <w:right w:val="single" w:sz="4" w:space="0" w:color="auto"/>
            </w:tcBorders>
            <w:shd w:val="clear" w:color="auto" w:fill="auto"/>
            <w:noWrap/>
            <w:vAlign w:val="center"/>
            <w:hideMark/>
          </w:tcPr>
          <w:p w:rsidR="009A7446" w:rsidRPr="00873DC9" w:rsidRDefault="00FC33CB" w:rsidP="00C761B7">
            <w:pPr>
              <w:ind w:right="-104" w:firstLine="284"/>
              <w:jc w:val="center"/>
              <w:rPr>
                <w:color w:val="000000"/>
              </w:rPr>
            </w:pPr>
            <w:r w:rsidRPr="00873DC9">
              <w:rPr>
                <w:color w:val="000000"/>
              </w:rPr>
              <w:t>н</w:t>
            </w:r>
            <w:r w:rsidR="009A7446" w:rsidRPr="00873DC9">
              <w:rPr>
                <w:color w:val="000000"/>
              </w:rPr>
              <w:t>/д</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от 181 дня до 1 года</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116 187 800</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75 783 073</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81 238 171</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53,32</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-6,71</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от 181 дня до 1 года оборот</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23 773 738</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35 058 396</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-32,19</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от 1 года до 3 лет</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106 598 702</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132 637 713</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121 899 617</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-19,63</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8,81</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от 1 года до 3 лет оборот</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30 562 690</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44 052 430</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-30,62</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более 3 лет</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612 043 608</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427 326 239</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330 471 949</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43,23</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29,31</w:t>
            </w:r>
          </w:p>
        </w:tc>
      </w:tr>
      <w:tr w:rsidR="00873DC9" w:rsidRPr="0047669F" w:rsidTr="00873DC9">
        <w:trPr>
          <w:gridBefore w:val="1"/>
          <w:wBefore w:w="16" w:type="pct"/>
          <w:trHeight w:val="300"/>
        </w:trPr>
        <w:tc>
          <w:tcPr>
            <w:tcW w:w="1554" w:type="pct"/>
            <w:tcBorders>
              <w:top w:val="nil"/>
              <w:left w:val="single" w:sz="4" w:space="0" w:color="auto"/>
              <w:bottom w:val="single" w:sz="4" w:space="0" w:color="auto"/>
              <w:right w:val="single" w:sz="4" w:space="0" w:color="auto"/>
            </w:tcBorders>
            <w:shd w:val="clear" w:color="auto" w:fill="auto"/>
            <w:noWrap/>
            <w:vAlign w:val="bottom"/>
            <w:hideMark/>
          </w:tcPr>
          <w:p w:rsidR="00873DC9" w:rsidRPr="00873DC9" w:rsidRDefault="00873DC9" w:rsidP="00C761B7">
            <w:pPr>
              <w:ind w:firstLine="284"/>
              <w:rPr>
                <w:color w:val="000000"/>
              </w:rPr>
            </w:pPr>
            <w:r w:rsidRPr="00873DC9">
              <w:rPr>
                <w:color w:val="000000"/>
              </w:rPr>
              <w:t>Сроком более 3 лет об</w:t>
            </w:r>
            <w:r w:rsidRPr="00873DC9">
              <w:rPr>
                <w:color w:val="000000"/>
              </w:rPr>
              <w:t>о</w:t>
            </w:r>
            <w:r w:rsidRPr="00873DC9">
              <w:rPr>
                <w:color w:val="000000"/>
              </w:rPr>
              <w:t>рот</w:t>
            </w:r>
          </w:p>
        </w:tc>
        <w:tc>
          <w:tcPr>
            <w:tcW w:w="751"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70 067 823</w:t>
            </w:r>
          </w:p>
        </w:tc>
        <w:tc>
          <w:tcPr>
            <w:tcW w:w="682"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164 964 475</w:t>
            </w:r>
          </w:p>
        </w:tc>
        <w:tc>
          <w:tcPr>
            <w:tcW w:w="615"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c>
          <w:tcPr>
            <w:tcW w:w="683" w:type="pct"/>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-57,53</w:t>
            </w:r>
          </w:p>
        </w:tc>
        <w:tc>
          <w:tcPr>
            <w:tcW w:w="698" w:type="pct"/>
            <w:gridSpan w:val="2"/>
            <w:tcBorders>
              <w:top w:val="nil"/>
              <w:left w:val="nil"/>
              <w:bottom w:val="single" w:sz="4" w:space="0" w:color="auto"/>
              <w:right w:val="single" w:sz="4" w:space="0" w:color="auto"/>
            </w:tcBorders>
            <w:shd w:val="clear" w:color="auto" w:fill="auto"/>
            <w:noWrap/>
            <w:vAlign w:val="center"/>
            <w:hideMark/>
          </w:tcPr>
          <w:p w:rsidR="00873DC9" w:rsidRPr="00873DC9" w:rsidRDefault="00873DC9" w:rsidP="00C761B7">
            <w:pPr>
              <w:ind w:right="-104" w:firstLine="284"/>
              <w:jc w:val="center"/>
              <w:rPr>
                <w:color w:val="000000"/>
              </w:rPr>
            </w:pPr>
            <w:r w:rsidRPr="00873DC9">
              <w:rPr>
                <w:color w:val="000000"/>
              </w:rPr>
              <w:t>Н/д</w:t>
            </w:r>
          </w:p>
        </w:tc>
      </w:tr>
    </w:tbl>
    <w:p w:rsidR="00545A39" w:rsidRDefault="00E01506" w:rsidP="00C761B7">
      <w:pPr>
        <w:shd w:val="clear" w:color="auto" w:fill="FFFFFF"/>
        <w:spacing w:line="360" w:lineRule="auto"/>
        <w:ind w:firstLine="284"/>
        <w:jc w:val="both"/>
        <w:textAlignment w:val="baseline"/>
        <w:rPr>
          <w:color w:val="000000"/>
          <w:sz w:val="28"/>
          <w:szCs w:val="28"/>
        </w:rPr>
      </w:pPr>
      <w:r w:rsidRPr="0047669F">
        <w:rPr>
          <w:color w:val="000000"/>
          <w:sz w:val="28"/>
          <w:szCs w:val="28"/>
        </w:rPr>
        <w:t xml:space="preserve">Из данных </w:t>
      </w:r>
      <w:r w:rsidR="00294BD3" w:rsidRPr="0047669F">
        <w:rPr>
          <w:color w:val="000000"/>
          <w:sz w:val="28"/>
          <w:szCs w:val="28"/>
        </w:rPr>
        <w:t>аналитической</w:t>
      </w:r>
      <w:r w:rsidRPr="0047669F">
        <w:rPr>
          <w:color w:val="000000"/>
          <w:sz w:val="28"/>
          <w:szCs w:val="28"/>
        </w:rPr>
        <w:t xml:space="preserve"> таблицы </w:t>
      </w:r>
      <w:r w:rsidR="00294BD3" w:rsidRPr="0047669F">
        <w:rPr>
          <w:color w:val="000000"/>
          <w:sz w:val="28"/>
          <w:szCs w:val="28"/>
        </w:rPr>
        <w:t>следует,</w:t>
      </w:r>
      <w:r w:rsidRPr="0047669F">
        <w:rPr>
          <w:color w:val="000000"/>
          <w:sz w:val="28"/>
          <w:szCs w:val="28"/>
        </w:rPr>
        <w:t xml:space="preserve"> что наибольший прирост </w:t>
      </w:r>
      <w:r w:rsidR="00294BD3" w:rsidRPr="0047669F">
        <w:rPr>
          <w:color w:val="000000"/>
          <w:sz w:val="28"/>
          <w:szCs w:val="28"/>
        </w:rPr>
        <w:t>депоз</w:t>
      </w:r>
      <w:r w:rsidR="00294BD3" w:rsidRPr="0047669F">
        <w:rPr>
          <w:color w:val="000000"/>
          <w:sz w:val="28"/>
          <w:szCs w:val="28"/>
        </w:rPr>
        <w:t>и</w:t>
      </w:r>
      <w:r w:rsidR="00294BD3" w:rsidRPr="0047669F">
        <w:rPr>
          <w:color w:val="000000"/>
          <w:sz w:val="28"/>
          <w:szCs w:val="28"/>
        </w:rPr>
        <w:t>тов</w:t>
      </w:r>
      <w:r w:rsidRPr="0047669F">
        <w:rPr>
          <w:color w:val="000000"/>
          <w:sz w:val="28"/>
          <w:szCs w:val="28"/>
        </w:rPr>
        <w:t xml:space="preserve"> </w:t>
      </w:r>
      <w:r w:rsidR="00294BD3" w:rsidRPr="0047669F">
        <w:rPr>
          <w:color w:val="000000"/>
          <w:sz w:val="28"/>
          <w:szCs w:val="28"/>
        </w:rPr>
        <w:t>произошло</w:t>
      </w:r>
      <w:r w:rsidRPr="0047669F">
        <w:rPr>
          <w:color w:val="000000"/>
          <w:sz w:val="28"/>
          <w:szCs w:val="28"/>
        </w:rPr>
        <w:t xml:space="preserve"> по депозитам от 181 дня до года. Это самый востребованный вид </w:t>
      </w:r>
      <w:r w:rsidR="00294BD3" w:rsidRPr="0047669F">
        <w:rPr>
          <w:color w:val="000000"/>
          <w:sz w:val="28"/>
          <w:szCs w:val="28"/>
        </w:rPr>
        <w:t>депозитов в АО «</w:t>
      </w:r>
      <w:r w:rsidRPr="0047669F">
        <w:rPr>
          <w:color w:val="000000"/>
          <w:sz w:val="28"/>
          <w:szCs w:val="28"/>
        </w:rPr>
        <w:t>Ро</w:t>
      </w:r>
      <w:r w:rsidR="00294BD3" w:rsidRPr="0047669F">
        <w:rPr>
          <w:color w:val="000000"/>
          <w:sz w:val="28"/>
          <w:szCs w:val="28"/>
        </w:rPr>
        <w:t>ссельхоз</w:t>
      </w:r>
      <w:r w:rsidR="005618CA" w:rsidRPr="0047669F">
        <w:rPr>
          <w:color w:val="000000"/>
          <w:sz w:val="28"/>
          <w:szCs w:val="28"/>
        </w:rPr>
        <w:t>банк</w:t>
      </w:r>
      <w:r w:rsidR="00294BD3" w:rsidRPr="0047669F">
        <w:rPr>
          <w:color w:val="000000"/>
          <w:sz w:val="28"/>
          <w:szCs w:val="28"/>
        </w:rPr>
        <w:t xml:space="preserve">». </w:t>
      </w:r>
      <w:r w:rsidR="00C05459" w:rsidRPr="0047669F">
        <w:rPr>
          <w:color w:val="000000"/>
          <w:sz w:val="28"/>
          <w:szCs w:val="28"/>
        </w:rPr>
        <w:t>Их сумма в 20</w:t>
      </w:r>
      <w:r w:rsidRPr="0047669F">
        <w:rPr>
          <w:color w:val="000000"/>
          <w:sz w:val="28"/>
          <w:szCs w:val="28"/>
        </w:rPr>
        <w:t>1</w:t>
      </w:r>
      <w:r w:rsidR="00083C86">
        <w:rPr>
          <w:color w:val="000000"/>
          <w:sz w:val="28"/>
          <w:szCs w:val="28"/>
        </w:rPr>
        <w:t>6</w:t>
      </w:r>
      <w:r w:rsidRPr="0047669F">
        <w:rPr>
          <w:color w:val="000000"/>
          <w:sz w:val="28"/>
          <w:szCs w:val="28"/>
        </w:rPr>
        <w:t xml:space="preserve"> году</w:t>
      </w:r>
      <w:r w:rsidR="0015257E">
        <w:rPr>
          <w:color w:val="000000"/>
          <w:sz w:val="28"/>
          <w:szCs w:val="28"/>
        </w:rPr>
        <w:t>,</w:t>
      </w:r>
      <w:r w:rsidRPr="0047669F">
        <w:rPr>
          <w:color w:val="000000"/>
          <w:sz w:val="28"/>
          <w:szCs w:val="28"/>
        </w:rPr>
        <w:t xml:space="preserve"> по сравнению с 201</w:t>
      </w:r>
      <w:r w:rsidR="00083C86">
        <w:rPr>
          <w:color w:val="000000"/>
          <w:sz w:val="28"/>
          <w:szCs w:val="28"/>
        </w:rPr>
        <w:t>5</w:t>
      </w:r>
      <w:r w:rsidR="0015257E">
        <w:rPr>
          <w:color w:val="000000"/>
          <w:sz w:val="28"/>
          <w:szCs w:val="28"/>
        </w:rPr>
        <w:t>,</w:t>
      </w:r>
      <w:r w:rsidRPr="0047669F">
        <w:rPr>
          <w:color w:val="000000"/>
          <w:sz w:val="28"/>
          <w:szCs w:val="28"/>
        </w:rPr>
        <w:t xml:space="preserve"> возросла на 53,32%. Положительная динамика </w:t>
      </w:r>
      <w:proofErr w:type="gramStart"/>
      <w:r w:rsidRPr="0047669F">
        <w:rPr>
          <w:color w:val="000000"/>
          <w:sz w:val="28"/>
          <w:szCs w:val="28"/>
        </w:rPr>
        <w:t>наблюдается п</w:t>
      </w:r>
      <w:r w:rsidR="0015257E">
        <w:rPr>
          <w:color w:val="000000"/>
          <w:sz w:val="28"/>
          <w:szCs w:val="28"/>
        </w:rPr>
        <w:t>о депозитам так же наблюдается</w:t>
      </w:r>
      <w:proofErr w:type="gramEnd"/>
      <w:r w:rsidR="0015257E">
        <w:rPr>
          <w:color w:val="000000"/>
          <w:sz w:val="28"/>
          <w:szCs w:val="28"/>
        </w:rPr>
        <w:t xml:space="preserve"> </w:t>
      </w:r>
      <w:r w:rsidRPr="0047669F">
        <w:rPr>
          <w:color w:val="000000"/>
          <w:sz w:val="28"/>
          <w:szCs w:val="28"/>
        </w:rPr>
        <w:t>по депозитам сроком более трёх лет. Их сумма возросла в тот же период в 1,4 раза</w:t>
      </w:r>
      <w:r w:rsidR="00294BD3" w:rsidRPr="0047669F">
        <w:rPr>
          <w:color w:val="000000"/>
          <w:sz w:val="28"/>
          <w:szCs w:val="28"/>
        </w:rPr>
        <w:t>.</w:t>
      </w:r>
      <w:r w:rsidRPr="0047669F">
        <w:rPr>
          <w:color w:val="000000"/>
          <w:sz w:val="28"/>
          <w:szCs w:val="28"/>
        </w:rPr>
        <w:t xml:space="preserve"> Снизился депозиты сроком от года до трёх лет на 30,80%</w:t>
      </w:r>
      <w:r w:rsidR="00D46E7E" w:rsidRPr="0047669F">
        <w:rPr>
          <w:color w:val="000000"/>
          <w:sz w:val="28"/>
          <w:szCs w:val="28"/>
        </w:rPr>
        <w:t>.</w:t>
      </w:r>
    </w:p>
    <w:p w:rsidR="00873DC9" w:rsidRPr="0047669F" w:rsidRDefault="00873DC9" w:rsidP="0015257E">
      <w:pPr>
        <w:shd w:val="clear" w:color="auto" w:fill="FFFFFF"/>
        <w:spacing w:line="360" w:lineRule="auto"/>
        <w:ind w:firstLine="284"/>
        <w:jc w:val="both"/>
        <w:textAlignment w:val="baseline"/>
        <w:rPr>
          <w:color w:val="000000"/>
          <w:sz w:val="28"/>
          <w:szCs w:val="28"/>
        </w:rPr>
      </w:pPr>
      <w:r>
        <w:rPr>
          <w:color w:val="000000"/>
          <w:sz w:val="28"/>
          <w:szCs w:val="28"/>
        </w:rPr>
        <w:t xml:space="preserve">На рисунке 2 представлена </w:t>
      </w:r>
      <w:r>
        <w:rPr>
          <w:noProof/>
          <w:color w:val="000000"/>
          <w:sz w:val="28"/>
          <w:szCs w:val="28"/>
        </w:rPr>
        <w:t>с</w:t>
      </w:r>
      <w:r w:rsidRPr="0047669F">
        <w:rPr>
          <w:noProof/>
          <w:color w:val="000000"/>
          <w:sz w:val="28"/>
          <w:szCs w:val="28"/>
        </w:rPr>
        <w:t xml:space="preserve">труктура депозитного портфеля юридических лиц по срокам </w:t>
      </w:r>
      <w:r>
        <w:rPr>
          <w:noProof/>
          <w:color w:val="000000"/>
          <w:sz w:val="28"/>
          <w:szCs w:val="28"/>
        </w:rPr>
        <w:t>размещения.</w:t>
      </w:r>
    </w:p>
    <w:p w:rsidR="009A7446" w:rsidRPr="0047669F" w:rsidRDefault="00A706BE" w:rsidP="00C761B7">
      <w:pPr>
        <w:shd w:val="clear" w:color="auto" w:fill="FFFFFF"/>
        <w:spacing w:line="360" w:lineRule="auto"/>
        <w:ind w:firstLine="284"/>
        <w:jc w:val="center"/>
        <w:textAlignment w:val="baseline"/>
        <w:rPr>
          <w:noProof/>
          <w:color w:val="000000"/>
          <w:sz w:val="28"/>
          <w:szCs w:val="28"/>
        </w:rPr>
      </w:pPr>
      <w:r>
        <w:rPr>
          <w:noProof/>
          <w:color w:val="000000"/>
          <w:sz w:val="28"/>
          <w:szCs w:val="28"/>
        </w:rPr>
        <w:lastRenderedPageBreak/>
        <w:drawing>
          <wp:inline distT="0" distB="0" distL="0" distR="0">
            <wp:extent cx="5817870" cy="2543810"/>
            <wp:effectExtent l="0" t="0" r="11430" b="27940"/>
            <wp:docPr id="3" name="Рисунок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4943" w:rsidRPr="0047669F" w:rsidRDefault="005707EB" w:rsidP="00C761B7">
      <w:pPr>
        <w:shd w:val="clear" w:color="auto" w:fill="FFFFFF"/>
        <w:spacing w:line="360" w:lineRule="auto"/>
        <w:ind w:firstLine="284"/>
        <w:jc w:val="center"/>
        <w:textAlignment w:val="baseline"/>
        <w:rPr>
          <w:noProof/>
          <w:color w:val="000000"/>
          <w:sz w:val="28"/>
          <w:szCs w:val="28"/>
        </w:rPr>
      </w:pPr>
      <w:r w:rsidRPr="0047669F">
        <w:rPr>
          <w:noProof/>
          <w:color w:val="000000"/>
          <w:sz w:val="28"/>
          <w:szCs w:val="28"/>
        </w:rPr>
        <w:t>Рисунок</w:t>
      </w:r>
      <w:r w:rsidR="006B0EC2" w:rsidRPr="0047669F">
        <w:rPr>
          <w:noProof/>
          <w:color w:val="000000"/>
          <w:sz w:val="28"/>
          <w:szCs w:val="28"/>
        </w:rPr>
        <w:t xml:space="preserve"> 2</w:t>
      </w:r>
      <w:r w:rsidRPr="0047669F">
        <w:rPr>
          <w:noProof/>
          <w:color w:val="000000"/>
          <w:sz w:val="28"/>
          <w:szCs w:val="28"/>
        </w:rPr>
        <w:t xml:space="preserve"> — </w:t>
      </w:r>
      <w:r w:rsidR="00FC33CB" w:rsidRPr="0047669F">
        <w:rPr>
          <w:noProof/>
          <w:color w:val="000000"/>
          <w:sz w:val="28"/>
          <w:szCs w:val="28"/>
        </w:rPr>
        <w:t xml:space="preserve">Структура депозитного портфеля юридических лиц по срокам </w:t>
      </w:r>
      <w:r w:rsidR="00D46E7E" w:rsidRPr="0047669F">
        <w:rPr>
          <w:noProof/>
          <w:color w:val="000000"/>
          <w:sz w:val="28"/>
          <w:szCs w:val="28"/>
        </w:rPr>
        <w:t>размещения на январь 2016 года</w:t>
      </w:r>
    </w:p>
    <w:p w:rsidR="006B0EC2" w:rsidRDefault="006B0EC2" w:rsidP="00C761B7">
      <w:pPr>
        <w:shd w:val="clear" w:color="auto" w:fill="FFFFFF"/>
        <w:spacing w:line="360" w:lineRule="auto"/>
        <w:ind w:firstLine="284"/>
        <w:jc w:val="both"/>
        <w:textAlignment w:val="baseline"/>
        <w:rPr>
          <w:noProof/>
          <w:color w:val="000000"/>
          <w:sz w:val="28"/>
          <w:szCs w:val="28"/>
        </w:rPr>
      </w:pPr>
      <w:r w:rsidRPr="0047669F">
        <w:rPr>
          <w:color w:val="000000"/>
          <w:sz w:val="28"/>
          <w:szCs w:val="28"/>
        </w:rPr>
        <w:t xml:space="preserve">На рисунке 2 представлена структура депозитного портфеля </w:t>
      </w:r>
      <w:r w:rsidRPr="0047669F">
        <w:rPr>
          <w:noProof/>
          <w:color w:val="000000"/>
          <w:sz w:val="28"/>
          <w:szCs w:val="28"/>
        </w:rPr>
        <w:t xml:space="preserve">юридических лиц по срокам размещения на январь 2016 года. </w:t>
      </w:r>
      <w:r w:rsidR="00FB42FE" w:rsidRPr="0047669F">
        <w:rPr>
          <w:noProof/>
          <w:color w:val="000000"/>
          <w:sz w:val="28"/>
          <w:szCs w:val="28"/>
        </w:rPr>
        <w:t>Рисунок наглядно показывает, что наибольш</w:t>
      </w:r>
      <w:r w:rsidR="0015257E">
        <w:rPr>
          <w:noProof/>
          <w:color w:val="000000"/>
          <w:sz w:val="28"/>
          <w:szCs w:val="28"/>
        </w:rPr>
        <w:t>ий</w:t>
      </w:r>
      <w:r w:rsidR="00FB42FE" w:rsidRPr="0047669F">
        <w:rPr>
          <w:noProof/>
          <w:color w:val="000000"/>
          <w:sz w:val="28"/>
          <w:szCs w:val="28"/>
        </w:rPr>
        <w:t xml:space="preserve"> удельный вес в структуре депозитного портфеля занимают средства юридических лиц сроком более 3 лет 61%.</w:t>
      </w:r>
    </w:p>
    <w:p w:rsidR="00873DC9" w:rsidRDefault="00873DC9" w:rsidP="00C761B7">
      <w:pPr>
        <w:shd w:val="clear" w:color="auto" w:fill="FFFFFF"/>
        <w:spacing w:line="360" w:lineRule="auto"/>
        <w:ind w:firstLine="284"/>
        <w:jc w:val="both"/>
        <w:textAlignment w:val="baseline"/>
        <w:rPr>
          <w:color w:val="000000"/>
          <w:sz w:val="28"/>
          <w:szCs w:val="28"/>
        </w:rPr>
      </w:pPr>
      <w:r>
        <w:rPr>
          <w:noProof/>
          <w:color w:val="000000"/>
          <w:sz w:val="28"/>
          <w:szCs w:val="28"/>
        </w:rPr>
        <w:t xml:space="preserve">В таблице 9 представлена </w:t>
      </w:r>
      <w:r>
        <w:rPr>
          <w:color w:val="000000"/>
          <w:sz w:val="28"/>
          <w:szCs w:val="28"/>
        </w:rPr>
        <w:t>д</w:t>
      </w:r>
      <w:r w:rsidRPr="0047669F">
        <w:rPr>
          <w:color w:val="000000"/>
          <w:sz w:val="28"/>
          <w:szCs w:val="28"/>
        </w:rPr>
        <w:t>инамика депозитного портфеля физических лиц за 201</w:t>
      </w:r>
      <w:r w:rsidR="00083C86">
        <w:rPr>
          <w:color w:val="000000"/>
          <w:sz w:val="28"/>
          <w:szCs w:val="28"/>
        </w:rPr>
        <w:t>4</w:t>
      </w:r>
      <w:r w:rsidRPr="0047669F">
        <w:rPr>
          <w:color w:val="000000"/>
          <w:sz w:val="28"/>
          <w:szCs w:val="28"/>
        </w:rPr>
        <w:t>-201</w:t>
      </w:r>
      <w:r w:rsidR="00083C86">
        <w:rPr>
          <w:color w:val="000000"/>
          <w:sz w:val="28"/>
          <w:szCs w:val="28"/>
        </w:rPr>
        <w:t>6</w:t>
      </w:r>
      <w:r w:rsidRPr="0047669F">
        <w:rPr>
          <w:color w:val="000000"/>
          <w:sz w:val="28"/>
          <w:szCs w:val="28"/>
        </w:rPr>
        <w:t>гг</w:t>
      </w:r>
      <w:r>
        <w:rPr>
          <w:color w:val="000000"/>
          <w:sz w:val="28"/>
          <w:szCs w:val="28"/>
        </w:rPr>
        <w:t>.</w:t>
      </w:r>
    </w:p>
    <w:p w:rsidR="00774714" w:rsidRPr="0047669F" w:rsidRDefault="009A7446" w:rsidP="00C761B7">
      <w:pPr>
        <w:spacing w:line="360" w:lineRule="auto"/>
        <w:ind w:firstLine="284"/>
        <w:jc w:val="both"/>
        <w:rPr>
          <w:color w:val="000000"/>
          <w:sz w:val="28"/>
          <w:szCs w:val="28"/>
        </w:rPr>
      </w:pPr>
      <w:r w:rsidRPr="0047669F">
        <w:rPr>
          <w:color w:val="000000"/>
          <w:sz w:val="28"/>
          <w:szCs w:val="28"/>
        </w:rPr>
        <w:t xml:space="preserve">Таблица </w:t>
      </w:r>
      <w:r w:rsidR="006B0EC2" w:rsidRPr="0047669F">
        <w:rPr>
          <w:color w:val="000000"/>
          <w:sz w:val="28"/>
          <w:szCs w:val="28"/>
        </w:rPr>
        <w:t xml:space="preserve">9 </w:t>
      </w:r>
      <w:r w:rsidR="00996916" w:rsidRPr="0047669F">
        <w:rPr>
          <w:color w:val="000000"/>
          <w:sz w:val="28"/>
          <w:szCs w:val="28"/>
        </w:rPr>
        <w:t>—</w:t>
      </w:r>
      <w:r w:rsidRPr="0047669F">
        <w:rPr>
          <w:color w:val="000000"/>
          <w:sz w:val="28"/>
          <w:szCs w:val="28"/>
        </w:rPr>
        <w:t xml:space="preserve"> </w:t>
      </w:r>
      <w:r w:rsidR="00774714" w:rsidRPr="0047669F">
        <w:rPr>
          <w:color w:val="000000"/>
          <w:sz w:val="28"/>
          <w:szCs w:val="28"/>
        </w:rPr>
        <w:t>Динамика депозитного портфеля физ</w:t>
      </w:r>
      <w:r w:rsidRPr="0047669F">
        <w:rPr>
          <w:color w:val="000000"/>
          <w:sz w:val="28"/>
          <w:szCs w:val="28"/>
        </w:rPr>
        <w:t xml:space="preserve">ических </w:t>
      </w:r>
      <w:r w:rsidR="00227929" w:rsidRPr="0047669F">
        <w:rPr>
          <w:color w:val="000000"/>
          <w:sz w:val="28"/>
          <w:szCs w:val="28"/>
        </w:rPr>
        <w:t>л</w:t>
      </w:r>
      <w:r w:rsidR="00774714" w:rsidRPr="0047669F">
        <w:rPr>
          <w:color w:val="000000"/>
          <w:sz w:val="28"/>
          <w:szCs w:val="28"/>
        </w:rPr>
        <w:t>иц за 201</w:t>
      </w:r>
      <w:r w:rsidR="00083C86">
        <w:rPr>
          <w:color w:val="000000"/>
          <w:sz w:val="28"/>
          <w:szCs w:val="28"/>
        </w:rPr>
        <w:t>4</w:t>
      </w:r>
      <w:r w:rsidR="00774714" w:rsidRPr="0047669F">
        <w:rPr>
          <w:color w:val="000000"/>
          <w:sz w:val="28"/>
          <w:szCs w:val="28"/>
        </w:rPr>
        <w:t>-201</w:t>
      </w:r>
      <w:r w:rsidR="00083C86">
        <w:rPr>
          <w:color w:val="000000"/>
          <w:sz w:val="28"/>
          <w:szCs w:val="28"/>
        </w:rPr>
        <w:t>6</w:t>
      </w:r>
      <w:r w:rsidR="00774714" w:rsidRPr="0047669F">
        <w:rPr>
          <w:color w:val="000000"/>
          <w:sz w:val="28"/>
          <w:szCs w:val="28"/>
        </w:rPr>
        <w:t>гг., тыс</w:t>
      </w:r>
      <w:r w:rsidR="00227929" w:rsidRPr="0047669F">
        <w:rPr>
          <w:color w:val="000000"/>
          <w:sz w:val="28"/>
          <w:szCs w:val="28"/>
        </w:rPr>
        <w:t>. р</w:t>
      </w:r>
      <w:r w:rsidR="00774714" w:rsidRPr="0047669F">
        <w:rPr>
          <w:color w:val="000000"/>
          <w:sz w:val="28"/>
          <w:szCs w:val="28"/>
        </w:rPr>
        <w:t>уб.</w:t>
      </w:r>
    </w:p>
    <w:tbl>
      <w:tblPr>
        <w:tblW w:w="5017" w:type="pct"/>
        <w:tblLayout w:type="fixed"/>
        <w:tblLook w:val="04A0"/>
      </w:tblPr>
      <w:tblGrid>
        <w:gridCol w:w="2917"/>
        <w:gridCol w:w="1343"/>
        <w:gridCol w:w="1341"/>
        <w:gridCol w:w="1343"/>
        <w:gridCol w:w="1475"/>
        <w:gridCol w:w="1469"/>
      </w:tblGrid>
      <w:tr w:rsidR="005B0E57" w:rsidRPr="00873DC9" w:rsidTr="00873DC9">
        <w:trPr>
          <w:trHeight w:val="300"/>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4714" w:rsidRPr="00873DC9" w:rsidRDefault="00774714" w:rsidP="00C761B7">
            <w:pPr>
              <w:ind w:right="-107" w:firstLine="284"/>
              <w:jc w:val="center"/>
              <w:rPr>
                <w:color w:val="000000"/>
              </w:rPr>
            </w:pPr>
            <w:r w:rsidRPr="00873DC9">
              <w:rPr>
                <w:color w:val="000000"/>
              </w:rPr>
              <w:t>Показатель</w:t>
            </w:r>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rsidR="00774714" w:rsidRPr="00873DC9" w:rsidRDefault="009A7446" w:rsidP="00083C86">
            <w:pPr>
              <w:ind w:right="-107" w:firstLine="284"/>
              <w:jc w:val="center"/>
              <w:rPr>
                <w:color w:val="000000"/>
              </w:rPr>
            </w:pPr>
            <w:r w:rsidRPr="00873DC9">
              <w:rPr>
                <w:color w:val="000000"/>
              </w:rPr>
              <w:t>201</w:t>
            </w:r>
            <w:r w:rsidR="00083C86">
              <w:rPr>
                <w:color w:val="000000"/>
              </w:rPr>
              <w:t>6</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rsidR="00774714" w:rsidRPr="00873DC9" w:rsidRDefault="009A7446" w:rsidP="00083C86">
            <w:pPr>
              <w:ind w:right="-107" w:firstLine="284"/>
              <w:jc w:val="center"/>
              <w:rPr>
                <w:color w:val="000000"/>
              </w:rPr>
            </w:pPr>
            <w:r w:rsidRPr="00873DC9">
              <w:rPr>
                <w:color w:val="000000"/>
              </w:rPr>
              <w:t>201</w:t>
            </w:r>
            <w:r w:rsidR="00083C86">
              <w:rPr>
                <w:color w:val="000000"/>
              </w:rPr>
              <w:t>5</w:t>
            </w:r>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rsidR="00774714" w:rsidRPr="00873DC9" w:rsidRDefault="009A7446" w:rsidP="00083C86">
            <w:pPr>
              <w:ind w:right="-107" w:firstLine="284"/>
              <w:jc w:val="center"/>
              <w:rPr>
                <w:color w:val="000000"/>
              </w:rPr>
            </w:pPr>
            <w:r w:rsidRPr="00873DC9">
              <w:rPr>
                <w:color w:val="000000"/>
              </w:rPr>
              <w:t>201</w:t>
            </w:r>
            <w:r w:rsidR="00083C86">
              <w:rPr>
                <w:color w:val="000000"/>
              </w:rPr>
              <w:t>4</w:t>
            </w:r>
          </w:p>
        </w:tc>
        <w:tc>
          <w:tcPr>
            <w:tcW w:w="746" w:type="pct"/>
            <w:tcBorders>
              <w:top w:val="single" w:sz="4" w:space="0" w:color="auto"/>
              <w:left w:val="nil"/>
              <w:bottom w:val="single" w:sz="4" w:space="0" w:color="auto"/>
              <w:right w:val="single" w:sz="4" w:space="0" w:color="auto"/>
            </w:tcBorders>
            <w:shd w:val="clear" w:color="auto" w:fill="auto"/>
            <w:noWrap/>
            <w:vAlign w:val="center"/>
            <w:hideMark/>
          </w:tcPr>
          <w:p w:rsidR="005B0E57" w:rsidRPr="00873DC9" w:rsidRDefault="008B543E" w:rsidP="00C761B7">
            <w:pPr>
              <w:ind w:right="-107" w:firstLine="284"/>
              <w:jc w:val="center"/>
              <w:rPr>
                <w:color w:val="000000"/>
              </w:rPr>
            </w:pPr>
            <w:r w:rsidRPr="00873DC9">
              <w:rPr>
                <w:color w:val="000000"/>
              </w:rPr>
              <w:t>о</w:t>
            </w:r>
            <w:r w:rsidR="009A7446" w:rsidRPr="00873DC9">
              <w:rPr>
                <w:color w:val="000000"/>
              </w:rPr>
              <w:t>тклон</w:t>
            </w:r>
            <w:r w:rsidR="009A7446" w:rsidRPr="00873DC9">
              <w:rPr>
                <w:color w:val="000000"/>
              </w:rPr>
              <w:t>е</w:t>
            </w:r>
            <w:r w:rsidR="009A7446" w:rsidRPr="00873DC9">
              <w:rPr>
                <w:color w:val="000000"/>
              </w:rPr>
              <w:t>ние 201</w:t>
            </w:r>
            <w:r w:rsidR="00083C86">
              <w:rPr>
                <w:color w:val="000000"/>
              </w:rPr>
              <w:t>6</w:t>
            </w:r>
            <w:r w:rsidR="009A7446" w:rsidRPr="00873DC9">
              <w:rPr>
                <w:color w:val="000000"/>
              </w:rPr>
              <w:t>/201</w:t>
            </w:r>
            <w:r w:rsidR="00083C86">
              <w:rPr>
                <w:color w:val="000000"/>
              </w:rPr>
              <w:t>5</w:t>
            </w:r>
          </w:p>
          <w:p w:rsidR="00774714" w:rsidRPr="00873DC9" w:rsidRDefault="00774714" w:rsidP="00C761B7">
            <w:pPr>
              <w:ind w:right="-107" w:firstLine="284"/>
              <w:jc w:val="center"/>
              <w:rPr>
                <w:color w:val="000000"/>
              </w:rPr>
            </w:pPr>
            <w:r w:rsidRPr="00873DC9">
              <w:rPr>
                <w:color w:val="000000"/>
              </w:rPr>
              <w:t>%</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rsidR="005B0E57" w:rsidRPr="00873DC9" w:rsidRDefault="00227929" w:rsidP="00C761B7">
            <w:pPr>
              <w:ind w:right="-107" w:firstLine="284"/>
              <w:jc w:val="center"/>
              <w:rPr>
                <w:color w:val="000000"/>
              </w:rPr>
            </w:pPr>
            <w:r w:rsidRPr="00873DC9">
              <w:rPr>
                <w:color w:val="000000"/>
              </w:rPr>
              <w:t>отклон</w:t>
            </w:r>
            <w:r w:rsidRPr="00873DC9">
              <w:rPr>
                <w:color w:val="000000"/>
              </w:rPr>
              <w:t>е</w:t>
            </w:r>
            <w:r w:rsidRPr="00873DC9">
              <w:rPr>
                <w:color w:val="000000"/>
              </w:rPr>
              <w:t>ние</w:t>
            </w:r>
            <w:r w:rsidR="009A7446" w:rsidRPr="00873DC9">
              <w:rPr>
                <w:color w:val="000000"/>
              </w:rPr>
              <w:t xml:space="preserve"> 201</w:t>
            </w:r>
            <w:r w:rsidR="00083C86">
              <w:rPr>
                <w:color w:val="000000"/>
              </w:rPr>
              <w:t>5</w:t>
            </w:r>
            <w:r w:rsidR="009A7446" w:rsidRPr="00873DC9">
              <w:rPr>
                <w:color w:val="000000"/>
              </w:rPr>
              <w:t>/201</w:t>
            </w:r>
            <w:r w:rsidR="00083C86">
              <w:rPr>
                <w:color w:val="000000"/>
              </w:rPr>
              <w:t>4</w:t>
            </w:r>
          </w:p>
          <w:p w:rsidR="00774714" w:rsidRPr="00873DC9" w:rsidRDefault="008B543E" w:rsidP="00C761B7">
            <w:pPr>
              <w:ind w:right="-107" w:firstLine="284"/>
              <w:jc w:val="center"/>
              <w:rPr>
                <w:color w:val="000000"/>
              </w:rPr>
            </w:pPr>
            <w:r w:rsidRPr="00873DC9">
              <w:rPr>
                <w:color w:val="000000"/>
              </w:rPr>
              <w:t>%</w:t>
            </w:r>
          </w:p>
        </w:tc>
      </w:tr>
      <w:tr w:rsidR="005B0E57" w:rsidRPr="00873DC9" w:rsidTr="00873DC9">
        <w:trPr>
          <w:trHeight w:val="300"/>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774714" w:rsidRPr="00873DC9" w:rsidRDefault="00774714" w:rsidP="00C761B7">
            <w:pPr>
              <w:ind w:right="-107" w:firstLine="284"/>
              <w:rPr>
                <w:color w:val="000000"/>
              </w:rPr>
            </w:pPr>
            <w:r w:rsidRPr="00873DC9">
              <w:rPr>
                <w:color w:val="000000"/>
              </w:rPr>
              <w:t>Вклады физических лиц</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478 506 101</w:t>
            </w:r>
          </w:p>
        </w:tc>
        <w:tc>
          <w:tcPr>
            <w:tcW w:w="678"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303 335 187</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247 169 894</w:t>
            </w:r>
          </w:p>
        </w:tc>
        <w:tc>
          <w:tcPr>
            <w:tcW w:w="746"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57,75</w:t>
            </w:r>
          </w:p>
        </w:tc>
        <w:tc>
          <w:tcPr>
            <w:tcW w:w="743"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22,72</w:t>
            </w:r>
          </w:p>
        </w:tc>
      </w:tr>
      <w:tr w:rsidR="005B0E57" w:rsidRPr="00873DC9" w:rsidTr="00873DC9">
        <w:trPr>
          <w:trHeight w:val="300"/>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774714" w:rsidRPr="00873DC9" w:rsidRDefault="00774714" w:rsidP="00C761B7">
            <w:pPr>
              <w:ind w:right="-107" w:firstLine="284"/>
              <w:rPr>
                <w:color w:val="000000"/>
              </w:rPr>
            </w:pPr>
            <w:r w:rsidRPr="00873DC9">
              <w:rPr>
                <w:color w:val="000000"/>
              </w:rPr>
              <w:t>Вклады физических лиц оборот</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352 204 632</w:t>
            </w:r>
          </w:p>
        </w:tc>
        <w:tc>
          <w:tcPr>
            <w:tcW w:w="678"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410 722 747</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н/</w:t>
            </w:r>
            <w:r w:rsidR="00227929" w:rsidRPr="00873DC9">
              <w:rPr>
                <w:color w:val="000000"/>
              </w:rPr>
              <w:t>д</w:t>
            </w:r>
          </w:p>
        </w:tc>
        <w:tc>
          <w:tcPr>
            <w:tcW w:w="746"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-14,25</w:t>
            </w:r>
          </w:p>
        </w:tc>
        <w:tc>
          <w:tcPr>
            <w:tcW w:w="743"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rPr>
          <w:trHeight w:val="300"/>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774714" w:rsidRPr="00873DC9" w:rsidRDefault="00774714" w:rsidP="00C761B7">
            <w:pPr>
              <w:ind w:right="-107" w:firstLine="284"/>
              <w:rPr>
                <w:color w:val="000000"/>
              </w:rPr>
            </w:pPr>
            <w:r w:rsidRPr="00873DC9">
              <w:rPr>
                <w:color w:val="000000"/>
              </w:rPr>
              <w:t>Счета</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32 239 780</w:t>
            </w:r>
          </w:p>
        </w:tc>
        <w:tc>
          <w:tcPr>
            <w:tcW w:w="678"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28 139 178</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29 659 020</w:t>
            </w:r>
          </w:p>
        </w:tc>
        <w:tc>
          <w:tcPr>
            <w:tcW w:w="746"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14,57</w:t>
            </w:r>
          </w:p>
        </w:tc>
        <w:tc>
          <w:tcPr>
            <w:tcW w:w="743"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-5,12</w:t>
            </w:r>
          </w:p>
        </w:tc>
      </w:tr>
      <w:tr w:rsidR="005B0E57" w:rsidRPr="00873DC9" w:rsidTr="00873DC9">
        <w:trPr>
          <w:trHeight w:val="300"/>
        </w:trPr>
        <w:tc>
          <w:tcPr>
            <w:tcW w:w="1475" w:type="pct"/>
            <w:tcBorders>
              <w:top w:val="nil"/>
              <w:left w:val="single" w:sz="4" w:space="0" w:color="auto"/>
              <w:bottom w:val="single" w:sz="4" w:space="0" w:color="auto"/>
              <w:right w:val="single" w:sz="4" w:space="0" w:color="auto"/>
            </w:tcBorders>
            <w:shd w:val="clear" w:color="auto" w:fill="auto"/>
            <w:noWrap/>
            <w:vAlign w:val="bottom"/>
            <w:hideMark/>
          </w:tcPr>
          <w:p w:rsidR="00774714" w:rsidRPr="00873DC9" w:rsidRDefault="00774714" w:rsidP="00C761B7">
            <w:pPr>
              <w:ind w:right="-107" w:firstLine="284"/>
              <w:rPr>
                <w:color w:val="000000"/>
              </w:rPr>
            </w:pPr>
            <w:r w:rsidRPr="00873DC9">
              <w:rPr>
                <w:color w:val="000000"/>
              </w:rPr>
              <w:t>Счета оборот</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225 696 226</w:t>
            </w:r>
          </w:p>
        </w:tc>
        <w:tc>
          <w:tcPr>
            <w:tcW w:w="678"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229 156 026</w:t>
            </w:r>
          </w:p>
        </w:tc>
        <w:tc>
          <w:tcPr>
            <w:tcW w:w="679"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c>
          <w:tcPr>
            <w:tcW w:w="746"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-1,51</w:t>
            </w:r>
          </w:p>
        </w:tc>
        <w:tc>
          <w:tcPr>
            <w:tcW w:w="743" w:type="pct"/>
            <w:tcBorders>
              <w:top w:val="nil"/>
              <w:left w:val="nil"/>
              <w:bottom w:val="single" w:sz="4" w:space="0" w:color="auto"/>
              <w:right w:val="single" w:sz="4" w:space="0" w:color="auto"/>
            </w:tcBorders>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до 90 дней</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12 961 628</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9 506 220</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11 588 175</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36,35</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-17,97</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до 90 дней об</w:t>
            </w:r>
            <w:r w:rsidRPr="00873DC9">
              <w:rPr>
                <w:color w:val="000000"/>
              </w:rPr>
              <w:t>о</w:t>
            </w:r>
            <w:r w:rsidRPr="00873DC9">
              <w:rPr>
                <w:color w:val="000000"/>
              </w:rPr>
              <w:t>рот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10 908 957</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18 908 034</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-42,31</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от 91 до 180 дней</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77 861 724</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37 891 891</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39 816 293</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105,48</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-4,83</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 xml:space="preserve">Сроком от 91 до 180 </w:t>
            </w:r>
            <w:r w:rsidRPr="00873DC9">
              <w:rPr>
                <w:color w:val="000000"/>
              </w:rPr>
              <w:lastRenderedPageBreak/>
              <w:t>дней оборот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lastRenderedPageBreak/>
              <w:t xml:space="preserve">18 246 </w:t>
            </w:r>
            <w:r w:rsidRPr="00873DC9">
              <w:rPr>
                <w:color w:val="000000"/>
              </w:rPr>
              <w:lastRenderedPageBreak/>
              <w:t>883</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lastRenderedPageBreak/>
              <w:t xml:space="preserve">26 079 </w:t>
            </w:r>
            <w:r w:rsidRPr="00873DC9">
              <w:rPr>
                <w:color w:val="000000"/>
              </w:rPr>
              <w:lastRenderedPageBreak/>
              <w:t>382</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lastRenderedPageBreak/>
              <w:t>н/д</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-30,03</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lastRenderedPageBreak/>
              <w:t>Сроком от 181 дня до 1 года</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275 961 371</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154 351 416</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96 171 947</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78,79</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60,5</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от 181 дня до 1 года оборот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57 648 449</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104 399 776</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-44,78</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от 1 года до 3 лет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76 027 969</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69 972 021</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67 352 185</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8,65</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3,89</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от 1 года до 3 лет оборот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39 519 950</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31 093 734</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27,1</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более 3 лет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3 453 629</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3 474 461</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2 582 274</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-0,6</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34,55</w:t>
            </w:r>
          </w:p>
        </w:tc>
      </w:tr>
      <w:tr w:rsidR="005B0E57" w:rsidRPr="00873DC9" w:rsidTr="00873D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475" w:type="pct"/>
            <w:shd w:val="clear" w:color="auto" w:fill="auto"/>
            <w:noWrap/>
            <w:vAlign w:val="bottom"/>
            <w:hideMark/>
          </w:tcPr>
          <w:p w:rsidR="00774714" w:rsidRPr="00873DC9" w:rsidRDefault="00774714" w:rsidP="00C761B7">
            <w:pPr>
              <w:ind w:right="-107" w:firstLine="284"/>
              <w:rPr>
                <w:color w:val="000000"/>
              </w:rPr>
            </w:pPr>
            <w:r w:rsidRPr="00873DC9">
              <w:rPr>
                <w:color w:val="000000"/>
              </w:rPr>
              <w:t>Сроком более 3 лет оборот</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184 167</w:t>
            </w:r>
          </w:p>
        </w:tc>
        <w:tc>
          <w:tcPr>
            <w:tcW w:w="678"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1 085 795</w:t>
            </w:r>
          </w:p>
        </w:tc>
        <w:tc>
          <w:tcPr>
            <w:tcW w:w="679"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c>
          <w:tcPr>
            <w:tcW w:w="746"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-83,04</w:t>
            </w:r>
          </w:p>
        </w:tc>
        <w:tc>
          <w:tcPr>
            <w:tcW w:w="743" w:type="pct"/>
            <w:shd w:val="clear" w:color="auto" w:fill="auto"/>
            <w:noWrap/>
            <w:vAlign w:val="center"/>
            <w:hideMark/>
          </w:tcPr>
          <w:p w:rsidR="00774714" w:rsidRPr="00873DC9" w:rsidRDefault="00774714" w:rsidP="00C761B7">
            <w:pPr>
              <w:ind w:firstLine="284"/>
              <w:jc w:val="right"/>
              <w:rPr>
                <w:color w:val="000000"/>
              </w:rPr>
            </w:pPr>
            <w:r w:rsidRPr="00873DC9">
              <w:rPr>
                <w:color w:val="000000"/>
              </w:rPr>
              <w:t>н/д</w:t>
            </w:r>
          </w:p>
        </w:tc>
      </w:tr>
    </w:tbl>
    <w:p w:rsidR="00774714" w:rsidRPr="0047669F" w:rsidRDefault="005618CA" w:rsidP="00C761B7">
      <w:pPr>
        <w:spacing w:line="360" w:lineRule="auto"/>
        <w:ind w:firstLine="284"/>
        <w:jc w:val="both"/>
        <w:rPr>
          <w:sz w:val="28"/>
          <w:szCs w:val="28"/>
        </w:rPr>
      </w:pPr>
      <w:r w:rsidRPr="0047669F">
        <w:rPr>
          <w:color w:val="000000"/>
          <w:sz w:val="28"/>
          <w:szCs w:val="28"/>
        </w:rPr>
        <w:t>Из данных аналитической таблицы следует,</w:t>
      </w:r>
      <w:r w:rsidR="00D97D85" w:rsidRPr="0047669F">
        <w:rPr>
          <w:color w:val="000000"/>
          <w:sz w:val="28"/>
          <w:szCs w:val="28"/>
        </w:rPr>
        <w:t xml:space="preserve"> что </w:t>
      </w:r>
      <w:r w:rsidR="00C05459" w:rsidRPr="0047669F">
        <w:rPr>
          <w:color w:val="000000"/>
          <w:sz w:val="28"/>
          <w:szCs w:val="28"/>
        </w:rPr>
        <w:t>наибольший прирост депоз</w:t>
      </w:r>
      <w:r w:rsidR="00C05459" w:rsidRPr="0047669F">
        <w:rPr>
          <w:color w:val="000000"/>
          <w:sz w:val="28"/>
          <w:szCs w:val="28"/>
        </w:rPr>
        <w:t>и</w:t>
      </w:r>
      <w:r w:rsidR="00C05459" w:rsidRPr="0047669F">
        <w:rPr>
          <w:color w:val="000000"/>
          <w:sz w:val="28"/>
          <w:szCs w:val="28"/>
        </w:rPr>
        <w:t>тов произош</w:t>
      </w:r>
      <w:r w:rsidR="0015257E">
        <w:rPr>
          <w:color w:val="000000"/>
          <w:sz w:val="28"/>
          <w:szCs w:val="28"/>
        </w:rPr>
        <w:t>ё</w:t>
      </w:r>
      <w:r w:rsidR="00C05459" w:rsidRPr="0047669F">
        <w:rPr>
          <w:color w:val="000000"/>
          <w:sz w:val="28"/>
          <w:szCs w:val="28"/>
        </w:rPr>
        <w:t xml:space="preserve">л по депозитам от </w:t>
      </w:r>
      <w:r w:rsidR="005A4F28" w:rsidRPr="0047669F">
        <w:rPr>
          <w:color w:val="000000"/>
          <w:sz w:val="28"/>
          <w:szCs w:val="28"/>
        </w:rPr>
        <w:t>181 дня до 1 года</w:t>
      </w:r>
      <w:r w:rsidR="00C05459" w:rsidRPr="0047669F">
        <w:rPr>
          <w:color w:val="000000"/>
          <w:sz w:val="28"/>
          <w:szCs w:val="28"/>
        </w:rPr>
        <w:t>. Это самый востребованный вид депозитов в АО «</w:t>
      </w:r>
      <w:r w:rsidR="008E6911" w:rsidRPr="0047669F">
        <w:rPr>
          <w:color w:val="000000"/>
          <w:sz w:val="28"/>
          <w:szCs w:val="28"/>
        </w:rPr>
        <w:t xml:space="preserve"> Россельхосбанк</w:t>
      </w:r>
      <w:r w:rsidR="00C05459" w:rsidRPr="0047669F">
        <w:rPr>
          <w:color w:val="000000"/>
          <w:sz w:val="28"/>
          <w:szCs w:val="28"/>
        </w:rPr>
        <w:t>» Их сумма в 201</w:t>
      </w:r>
      <w:r w:rsidR="00083C86">
        <w:rPr>
          <w:color w:val="000000"/>
          <w:sz w:val="28"/>
          <w:szCs w:val="28"/>
        </w:rPr>
        <w:t>6</w:t>
      </w:r>
      <w:r w:rsidR="00C05459" w:rsidRPr="0047669F">
        <w:rPr>
          <w:color w:val="000000"/>
          <w:sz w:val="28"/>
          <w:szCs w:val="28"/>
        </w:rPr>
        <w:t xml:space="preserve"> году по сравнению с 201</w:t>
      </w:r>
      <w:r w:rsidR="00083C86">
        <w:rPr>
          <w:color w:val="000000"/>
          <w:sz w:val="28"/>
          <w:szCs w:val="28"/>
        </w:rPr>
        <w:t>5</w:t>
      </w:r>
      <w:r w:rsidR="0015257E">
        <w:rPr>
          <w:color w:val="000000"/>
          <w:sz w:val="28"/>
          <w:szCs w:val="28"/>
        </w:rPr>
        <w:t xml:space="preserve"> годом возросла на </w:t>
      </w:r>
      <w:r w:rsidR="005A4F28" w:rsidRPr="0047669F">
        <w:rPr>
          <w:color w:val="000000"/>
          <w:sz w:val="28"/>
          <w:szCs w:val="28"/>
        </w:rPr>
        <w:t>78,79%.</w:t>
      </w:r>
    </w:p>
    <w:p w:rsidR="00967FD8" w:rsidRPr="008307D1" w:rsidRDefault="00967FD8" w:rsidP="00967FD8">
      <w:pPr>
        <w:shd w:val="clear" w:color="auto" w:fill="FFFFFF"/>
        <w:spacing w:line="360" w:lineRule="auto"/>
        <w:ind w:firstLine="284"/>
        <w:jc w:val="both"/>
        <w:textAlignment w:val="baseline"/>
        <w:rPr>
          <w:noProof/>
          <w:color w:val="000000"/>
          <w:sz w:val="28"/>
          <w:szCs w:val="28"/>
        </w:rPr>
      </w:pPr>
      <w:r w:rsidRPr="008307D1">
        <w:rPr>
          <w:noProof/>
          <w:color w:val="000000"/>
          <w:sz w:val="28"/>
          <w:szCs w:val="28"/>
        </w:rPr>
        <w:t>Рисунок 3 — Структура депозитного портфеля физ.лиц по срокам размещения на январь 2016 года</w:t>
      </w:r>
    </w:p>
    <w:p w:rsidR="00E33521" w:rsidRDefault="00967FD8" w:rsidP="00967FD8">
      <w:pPr>
        <w:shd w:val="clear" w:color="auto" w:fill="FFFFFF"/>
        <w:spacing w:line="360" w:lineRule="auto"/>
        <w:ind w:firstLine="284"/>
        <w:textAlignment w:val="baseline"/>
        <w:rPr>
          <w:noProof/>
          <w:color w:val="000000"/>
          <w:sz w:val="28"/>
          <w:szCs w:val="28"/>
        </w:rPr>
      </w:pPr>
      <w:r>
        <w:rPr>
          <w:noProof/>
          <w:color w:val="000000"/>
          <w:sz w:val="28"/>
          <w:szCs w:val="28"/>
        </w:rPr>
        <w:drawing>
          <wp:anchor distT="4074" distB="0" distL="128581" distR="121441" simplePos="0" relativeHeight="251713536" behindDoc="0" locked="0" layoutInCell="1" allowOverlap="1">
            <wp:simplePos x="0" y="0"/>
            <wp:positionH relativeFrom="column">
              <wp:posOffset>615315</wp:posOffset>
            </wp:positionH>
            <wp:positionV relativeFrom="paragraph">
              <wp:posOffset>95250</wp:posOffset>
            </wp:positionV>
            <wp:extent cx="5356225" cy="1838325"/>
            <wp:effectExtent l="19050" t="0" r="15875" b="0"/>
            <wp:wrapSquare wrapText="left"/>
            <wp:docPr id="84" name="Рисунок 8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967FD8" w:rsidRDefault="00967FD8" w:rsidP="00C761B7">
      <w:pPr>
        <w:shd w:val="clear" w:color="auto" w:fill="FFFFFF"/>
        <w:spacing w:line="360" w:lineRule="auto"/>
        <w:ind w:firstLine="284"/>
        <w:jc w:val="both"/>
        <w:textAlignment w:val="baseline"/>
        <w:rPr>
          <w:noProof/>
          <w:color w:val="000000"/>
          <w:sz w:val="28"/>
          <w:szCs w:val="28"/>
        </w:rPr>
      </w:pPr>
    </w:p>
    <w:p w:rsidR="00967FD8" w:rsidRDefault="00967FD8" w:rsidP="00C761B7">
      <w:pPr>
        <w:shd w:val="clear" w:color="auto" w:fill="FFFFFF"/>
        <w:spacing w:line="360" w:lineRule="auto"/>
        <w:ind w:firstLine="284"/>
        <w:jc w:val="both"/>
        <w:textAlignment w:val="baseline"/>
        <w:rPr>
          <w:noProof/>
          <w:color w:val="000000"/>
          <w:sz w:val="28"/>
          <w:szCs w:val="28"/>
        </w:rPr>
      </w:pPr>
    </w:p>
    <w:p w:rsidR="00967FD8" w:rsidRDefault="00967FD8" w:rsidP="00C761B7">
      <w:pPr>
        <w:shd w:val="clear" w:color="auto" w:fill="FFFFFF"/>
        <w:spacing w:line="360" w:lineRule="auto"/>
        <w:ind w:firstLine="284"/>
        <w:jc w:val="both"/>
        <w:textAlignment w:val="baseline"/>
        <w:rPr>
          <w:noProof/>
          <w:color w:val="000000"/>
          <w:sz w:val="28"/>
          <w:szCs w:val="28"/>
        </w:rPr>
      </w:pPr>
    </w:p>
    <w:p w:rsidR="00967FD8" w:rsidRPr="008307D1" w:rsidRDefault="00967FD8" w:rsidP="00C761B7">
      <w:pPr>
        <w:shd w:val="clear" w:color="auto" w:fill="FFFFFF"/>
        <w:spacing w:line="360" w:lineRule="auto"/>
        <w:ind w:firstLine="284"/>
        <w:jc w:val="both"/>
        <w:textAlignment w:val="baseline"/>
        <w:rPr>
          <w:noProof/>
          <w:color w:val="000000"/>
          <w:sz w:val="28"/>
          <w:szCs w:val="28"/>
        </w:rPr>
      </w:pPr>
    </w:p>
    <w:p w:rsidR="00996916" w:rsidRPr="008307D1" w:rsidRDefault="00996916" w:rsidP="00C761B7">
      <w:pPr>
        <w:shd w:val="clear" w:color="auto" w:fill="FFFFFF"/>
        <w:spacing w:line="360" w:lineRule="auto"/>
        <w:ind w:firstLine="284"/>
        <w:jc w:val="both"/>
        <w:textAlignment w:val="baseline"/>
        <w:rPr>
          <w:noProof/>
          <w:color w:val="000000"/>
          <w:sz w:val="28"/>
          <w:szCs w:val="28"/>
        </w:rPr>
      </w:pPr>
    </w:p>
    <w:p w:rsidR="00967FD8" w:rsidRDefault="00967FD8" w:rsidP="00C761B7">
      <w:pPr>
        <w:shd w:val="clear" w:color="auto" w:fill="FFFFFF"/>
        <w:spacing w:line="360" w:lineRule="auto"/>
        <w:ind w:firstLine="284"/>
        <w:jc w:val="both"/>
        <w:textAlignment w:val="baseline"/>
        <w:rPr>
          <w:color w:val="000000"/>
          <w:sz w:val="28"/>
          <w:szCs w:val="28"/>
        </w:rPr>
      </w:pPr>
    </w:p>
    <w:p w:rsidR="00B72367" w:rsidRPr="00543D82" w:rsidRDefault="00FB42FE" w:rsidP="00C761B7">
      <w:pPr>
        <w:shd w:val="clear" w:color="auto" w:fill="FFFFFF"/>
        <w:spacing w:line="360" w:lineRule="auto"/>
        <w:ind w:firstLine="284"/>
        <w:jc w:val="both"/>
        <w:textAlignment w:val="baseline"/>
        <w:rPr>
          <w:noProof/>
          <w:color w:val="000000"/>
          <w:sz w:val="28"/>
          <w:szCs w:val="28"/>
        </w:rPr>
      </w:pPr>
      <w:r w:rsidRPr="008307D1">
        <w:rPr>
          <w:color w:val="000000"/>
          <w:sz w:val="28"/>
          <w:szCs w:val="28"/>
        </w:rPr>
        <w:t xml:space="preserve">На рисунке 3 представлена </w:t>
      </w:r>
      <w:r w:rsidRPr="008307D1">
        <w:rPr>
          <w:noProof/>
          <w:color w:val="000000"/>
          <w:sz w:val="28"/>
          <w:szCs w:val="28"/>
        </w:rPr>
        <w:t>Структура депозитного портфеля физ.лиц по срокам размещения на январь 2016 года. Рисунок наглядно показывает, что наибольше удельный вес в структуре депозитного портфеля занимают средства физических лиц сроком от 181 дней до 1 года 62%.</w:t>
      </w:r>
    </w:p>
    <w:p w:rsidR="00DC6153" w:rsidRPr="008307D1" w:rsidRDefault="00DC6153" w:rsidP="00C761B7">
      <w:pPr>
        <w:shd w:val="clear" w:color="auto" w:fill="FFFFFF"/>
        <w:spacing w:line="360" w:lineRule="auto"/>
        <w:ind w:firstLine="284"/>
        <w:jc w:val="both"/>
        <w:textAlignment w:val="baseline"/>
        <w:rPr>
          <w:b/>
          <w:bCs/>
          <w:color w:val="000000"/>
          <w:sz w:val="28"/>
          <w:szCs w:val="28"/>
        </w:rPr>
      </w:pPr>
      <w:r>
        <w:rPr>
          <w:b/>
          <w:bCs/>
          <w:color w:val="000000"/>
          <w:sz w:val="28"/>
          <w:szCs w:val="28"/>
        </w:rPr>
        <w:t xml:space="preserve">На </w:t>
      </w:r>
      <w:r w:rsidR="0003794A">
        <w:rPr>
          <w:b/>
          <w:bCs/>
          <w:color w:val="000000"/>
          <w:sz w:val="28"/>
          <w:szCs w:val="28"/>
        </w:rPr>
        <w:t>05.2017</w:t>
      </w:r>
      <w:r w:rsidR="00543D82">
        <w:rPr>
          <w:b/>
          <w:bCs/>
          <w:color w:val="000000"/>
          <w:sz w:val="28"/>
          <w:szCs w:val="28"/>
        </w:rPr>
        <w:t xml:space="preserve"> существуют вклады</w:t>
      </w:r>
      <w:r w:rsidR="00403580">
        <w:rPr>
          <w:b/>
          <w:bCs/>
          <w:color w:val="000000"/>
          <w:sz w:val="28"/>
          <w:szCs w:val="28"/>
        </w:rPr>
        <w:t xml:space="preserve"> физических лиц</w:t>
      </w:r>
    </w:p>
    <w:p w:rsidR="00DC6153" w:rsidRPr="008307D1" w:rsidRDefault="00DC6153" w:rsidP="00C761B7">
      <w:pPr>
        <w:shd w:val="clear" w:color="auto" w:fill="FFFFFF"/>
        <w:spacing w:line="360" w:lineRule="auto"/>
        <w:ind w:firstLine="284"/>
        <w:jc w:val="both"/>
        <w:textAlignment w:val="baseline"/>
        <w:rPr>
          <w:b/>
          <w:bCs/>
          <w:color w:val="000000"/>
          <w:sz w:val="28"/>
          <w:szCs w:val="28"/>
        </w:rPr>
      </w:pPr>
      <w:r>
        <w:rPr>
          <w:b/>
          <w:bCs/>
          <w:color w:val="000000"/>
          <w:sz w:val="28"/>
          <w:szCs w:val="28"/>
        </w:rPr>
        <w:t>Таблица 10 –</w:t>
      </w:r>
      <w:r w:rsidR="00403580">
        <w:rPr>
          <w:b/>
          <w:bCs/>
          <w:color w:val="000000"/>
          <w:sz w:val="28"/>
          <w:szCs w:val="28"/>
        </w:rPr>
        <w:t xml:space="preserve"> Вклады</w:t>
      </w:r>
      <w:r w:rsidR="00543D82">
        <w:rPr>
          <w:b/>
          <w:bCs/>
          <w:color w:val="000000"/>
          <w:sz w:val="28"/>
          <w:szCs w:val="28"/>
        </w:rPr>
        <w:t xml:space="preserve"> физических лиц</w:t>
      </w:r>
    </w:p>
    <w:tbl>
      <w:tblPr>
        <w:tblStyle w:val="ae"/>
        <w:tblW w:w="0" w:type="auto"/>
        <w:tblLook w:val="04A0"/>
      </w:tblPr>
      <w:tblGrid>
        <w:gridCol w:w="2093"/>
        <w:gridCol w:w="2833"/>
        <w:gridCol w:w="2837"/>
        <w:gridCol w:w="2091"/>
      </w:tblGrid>
      <w:tr w:rsidR="00967FD8" w:rsidTr="009458F7">
        <w:tc>
          <w:tcPr>
            <w:tcW w:w="2093" w:type="dxa"/>
          </w:tcPr>
          <w:p w:rsidR="00967FD8" w:rsidRPr="009458F7" w:rsidRDefault="00967FD8" w:rsidP="009458F7">
            <w:pPr>
              <w:spacing w:line="360" w:lineRule="auto"/>
              <w:jc w:val="center"/>
              <w:textAlignment w:val="baseline"/>
              <w:rPr>
                <w:bCs/>
                <w:color w:val="000000"/>
              </w:rPr>
            </w:pPr>
            <w:r w:rsidRPr="009458F7">
              <w:rPr>
                <w:sz w:val="22"/>
                <w:szCs w:val="22"/>
              </w:rPr>
              <w:t>Название</w:t>
            </w:r>
          </w:p>
        </w:tc>
        <w:tc>
          <w:tcPr>
            <w:tcW w:w="2833" w:type="dxa"/>
          </w:tcPr>
          <w:p w:rsidR="00967FD8" w:rsidRPr="009458F7" w:rsidRDefault="009458F7" w:rsidP="009458F7">
            <w:pPr>
              <w:spacing w:line="360" w:lineRule="auto"/>
              <w:jc w:val="center"/>
              <w:textAlignment w:val="baseline"/>
              <w:rPr>
                <w:bCs/>
                <w:color w:val="000000"/>
              </w:rPr>
            </w:pPr>
            <w:r w:rsidRPr="009458F7">
              <w:rPr>
                <w:sz w:val="22"/>
                <w:szCs w:val="22"/>
              </w:rPr>
              <w:t>Сумма</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Срок</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Ставка</w:t>
            </w:r>
          </w:p>
        </w:tc>
      </w:tr>
      <w:tr w:rsidR="00967FD8" w:rsidTr="009458F7">
        <w:tc>
          <w:tcPr>
            <w:tcW w:w="2093" w:type="dxa"/>
          </w:tcPr>
          <w:p w:rsidR="00967FD8" w:rsidRPr="009458F7" w:rsidRDefault="00967FD8" w:rsidP="009458F7">
            <w:pPr>
              <w:spacing w:line="360" w:lineRule="auto"/>
              <w:jc w:val="center"/>
              <w:textAlignment w:val="baseline"/>
              <w:rPr>
                <w:bCs/>
                <w:color w:val="000000"/>
              </w:rPr>
            </w:pPr>
            <w:r w:rsidRPr="009458F7">
              <w:rPr>
                <w:sz w:val="22"/>
                <w:szCs w:val="22"/>
              </w:rPr>
              <w:t>Амурский тигр</w:t>
            </w:r>
          </w:p>
        </w:tc>
        <w:tc>
          <w:tcPr>
            <w:tcW w:w="2833" w:type="dxa"/>
          </w:tcPr>
          <w:p w:rsidR="00967FD8" w:rsidRPr="009458F7" w:rsidRDefault="009458F7" w:rsidP="009458F7">
            <w:pPr>
              <w:spacing w:line="360" w:lineRule="auto"/>
              <w:jc w:val="center"/>
              <w:textAlignment w:val="baseline"/>
              <w:rPr>
                <w:bCs/>
                <w:color w:val="000000"/>
              </w:rPr>
            </w:pPr>
            <w:r>
              <w:rPr>
                <w:sz w:val="22"/>
                <w:szCs w:val="22"/>
              </w:rPr>
              <w:t>от 50</w:t>
            </w:r>
            <w:r w:rsidRPr="009458F7">
              <w:rPr>
                <w:sz w:val="22"/>
                <w:szCs w:val="22"/>
              </w:rPr>
              <w:t>000 руб</w:t>
            </w:r>
            <w:r>
              <w:rPr>
                <w:sz w:val="22"/>
                <w:szCs w:val="22"/>
              </w:rPr>
              <w:t>.</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395 до 730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от 6.90 до 7.60 %</w:t>
            </w:r>
          </w:p>
        </w:tc>
      </w:tr>
      <w:tr w:rsidR="00967FD8" w:rsidTr="009458F7">
        <w:tc>
          <w:tcPr>
            <w:tcW w:w="2093" w:type="dxa"/>
          </w:tcPr>
          <w:p w:rsidR="00967FD8" w:rsidRPr="009458F7" w:rsidRDefault="00967FD8" w:rsidP="009458F7">
            <w:pPr>
              <w:spacing w:line="360" w:lineRule="auto"/>
              <w:jc w:val="center"/>
              <w:textAlignment w:val="baseline"/>
              <w:rPr>
                <w:bCs/>
                <w:color w:val="000000"/>
              </w:rPr>
            </w:pPr>
            <w:r w:rsidRPr="009458F7">
              <w:rPr>
                <w:sz w:val="22"/>
                <w:szCs w:val="22"/>
              </w:rPr>
              <w:t>Пенсионный доход</w:t>
            </w:r>
          </w:p>
        </w:tc>
        <w:tc>
          <w:tcPr>
            <w:tcW w:w="2833" w:type="dxa"/>
          </w:tcPr>
          <w:p w:rsidR="00967FD8" w:rsidRPr="009458F7" w:rsidRDefault="009458F7" w:rsidP="009458F7">
            <w:pPr>
              <w:spacing w:line="360" w:lineRule="auto"/>
              <w:jc w:val="center"/>
              <w:textAlignment w:val="baseline"/>
              <w:rPr>
                <w:bCs/>
                <w:color w:val="000000"/>
              </w:rPr>
            </w:pPr>
            <w:r>
              <w:rPr>
                <w:sz w:val="22"/>
                <w:szCs w:val="22"/>
              </w:rPr>
              <w:t>от 500 до 2000</w:t>
            </w:r>
            <w:r w:rsidRPr="009458F7">
              <w:rPr>
                <w:sz w:val="22"/>
                <w:szCs w:val="22"/>
              </w:rPr>
              <w:t>000 руб</w:t>
            </w:r>
            <w:r>
              <w:rPr>
                <w:sz w:val="22"/>
                <w:szCs w:val="22"/>
              </w:rPr>
              <w:t>.</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395 до 730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7.50 %</w:t>
            </w:r>
          </w:p>
        </w:tc>
      </w:tr>
      <w:tr w:rsidR="00967FD8" w:rsidTr="009458F7">
        <w:tc>
          <w:tcPr>
            <w:tcW w:w="2093" w:type="dxa"/>
          </w:tcPr>
          <w:p w:rsidR="00967FD8" w:rsidRPr="009458F7" w:rsidRDefault="009458F7" w:rsidP="009458F7">
            <w:pPr>
              <w:spacing w:line="360" w:lineRule="auto"/>
              <w:jc w:val="center"/>
              <w:textAlignment w:val="baseline"/>
              <w:rPr>
                <w:bCs/>
                <w:color w:val="000000"/>
              </w:rPr>
            </w:pPr>
            <w:r w:rsidRPr="009458F7">
              <w:rPr>
                <w:sz w:val="22"/>
                <w:szCs w:val="22"/>
              </w:rPr>
              <w:t>Накопительный</w:t>
            </w:r>
          </w:p>
        </w:tc>
        <w:tc>
          <w:tcPr>
            <w:tcW w:w="2833" w:type="dxa"/>
          </w:tcPr>
          <w:p w:rsidR="00967FD8" w:rsidRPr="009458F7" w:rsidRDefault="009458F7" w:rsidP="009458F7">
            <w:pPr>
              <w:spacing w:line="360" w:lineRule="auto"/>
              <w:jc w:val="center"/>
              <w:textAlignment w:val="baseline"/>
              <w:rPr>
                <w:bCs/>
                <w:color w:val="000000"/>
              </w:rPr>
            </w:pPr>
            <w:r>
              <w:rPr>
                <w:sz w:val="22"/>
                <w:szCs w:val="22"/>
              </w:rPr>
              <w:t xml:space="preserve">от 3000 до 10000000 </w:t>
            </w:r>
            <w:r w:rsidRPr="009458F7">
              <w:rPr>
                <w:sz w:val="22"/>
                <w:szCs w:val="22"/>
              </w:rPr>
              <w:t>руб.</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91 до 1 095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от 5.65 до 7.35 %</w:t>
            </w:r>
          </w:p>
        </w:tc>
      </w:tr>
      <w:tr w:rsidR="00967FD8" w:rsidTr="009458F7">
        <w:tc>
          <w:tcPr>
            <w:tcW w:w="2093" w:type="dxa"/>
          </w:tcPr>
          <w:p w:rsidR="00967FD8" w:rsidRPr="009458F7" w:rsidRDefault="009458F7" w:rsidP="009458F7">
            <w:pPr>
              <w:spacing w:line="360" w:lineRule="auto"/>
              <w:jc w:val="center"/>
              <w:textAlignment w:val="baseline"/>
              <w:rPr>
                <w:bCs/>
                <w:color w:val="000000"/>
              </w:rPr>
            </w:pPr>
            <w:r w:rsidRPr="009458F7">
              <w:rPr>
                <w:sz w:val="22"/>
                <w:szCs w:val="22"/>
              </w:rPr>
              <w:lastRenderedPageBreak/>
              <w:t>Пенсионный плюс</w:t>
            </w:r>
          </w:p>
        </w:tc>
        <w:tc>
          <w:tcPr>
            <w:tcW w:w="2833" w:type="dxa"/>
          </w:tcPr>
          <w:p w:rsidR="00967FD8" w:rsidRPr="009458F7" w:rsidRDefault="009458F7" w:rsidP="009458F7">
            <w:pPr>
              <w:spacing w:line="360" w:lineRule="auto"/>
              <w:jc w:val="center"/>
              <w:textAlignment w:val="baseline"/>
              <w:rPr>
                <w:bCs/>
                <w:color w:val="000000"/>
              </w:rPr>
            </w:pPr>
            <w:r w:rsidRPr="009458F7">
              <w:rPr>
                <w:sz w:val="22"/>
                <w:szCs w:val="22"/>
              </w:rPr>
              <w:t>от 500 до 10 млн. руб</w:t>
            </w:r>
            <w:r>
              <w:rPr>
                <w:sz w:val="22"/>
                <w:szCs w:val="22"/>
              </w:rPr>
              <w:t>.</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395 до 730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7.50%</w:t>
            </w:r>
          </w:p>
        </w:tc>
      </w:tr>
      <w:tr w:rsidR="00967FD8" w:rsidTr="009458F7">
        <w:tc>
          <w:tcPr>
            <w:tcW w:w="2093" w:type="dxa"/>
          </w:tcPr>
          <w:p w:rsidR="00967FD8" w:rsidRPr="009458F7" w:rsidRDefault="009458F7" w:rsidP="009458F7">
            <w:pPr>
              <w:spacing w:line="360" w:lineRule="auto"/>
              <w:jc w:val="center"/>
              <w:textAlignment w:val="baseline"/>
              <w:rPr>
                <w:bCs/>
                <w:color w:val="000000"/>
              </w:rPr>
            </w:pPr>
            <w:r w:rsidRPr="009458F7">
              <w:rPr>
                <w:sz w:val="22"/>
                <w:szCs w:val="22"/>
              </w:rPr>
              <w:t>Классический</w:t>
            </w:r>
          </w:p>
        </w:tc>
        <w:tc>
          <w:tcPr>
            <w:tcW w:w="2833" w:type="dxa"/>
          </w:tcPr>
          <w:p w:rsidR="00967FD8" w:rsidRPr="009458F7" w:rsidRDefault="009458F7" w:rsidP="009458F7">
            <w:pPr>
              <w:spacing w:line="360" w:lineRule="auto"/>
              <w:jc w:val="center"/>
              <w:textAlignment w:val="baseline"/>
              <w:rPr>
                <w:bCs/>
                <w:color w:val="000000"/>
              </w:rPr>
            </w:pPr>
            <w:r>
              <w:rPr>
                <w:sz w:val="22"/>
                <w:szCs w:val="22"/>
              </w:rPr>
              <w:t>от 3</w:t>
            </w:r>
            <w:r w:rsidRPr="009458F7">
              <w:rPr>
                <w:sz w:val="22"/>
                <w:szCs w:val="22"/>
              </w:rPr>
              <w:t>000 руб.</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31 до 1 460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от 6.00 до 7,75 %</w:t>
            </w:r>
          </w:p>
        </w:tc>
      </w:tr>
      <w:tr w:rsidR="00967FD8" w:rsidTr="009458F7">
        <w:tc>
          <w:tcPr>
            <w:tcW w:w="2093" w:type="dxa"/>
          </w:tcPr>
          <w:p w:rsidR="00967FD8" w:rsidRPr="009458F7" w:rsidRDefault="009458F7" w:rsidP="009458F7">
            <w:pPr>
              <w:spacing w:line="360" w:lineRule="auto"/>
              <w:jc w:val="center"/>
              <w:textAlignment w:val="baseline"/>
              <w:rPr>
                <w:bCs/>
                <w:color w:val="000000"/>
              </w:rPr>
            </w:pPr>
            <w:r w:rsidRPr="009458F7">
              <w:rPr>
                <w:sz w:val="22"/>
                <w:szCs w:val="22"/>
              </w:rPr>
              <w:t>Управляемый</w:t>
            </w:r>
          </w:p>
        </w:tc>
        <w:tc>
          <w:tcPr>
            <w:tcW w:w="2833" w:type="dxa"/>
          </w:tcPr>
          <w:p w:rsidR="00967FD8" w:rsidRPr="009458F7" w:rsidRDefault="009458F7" w:rsidP="009458F7">
            <w:pPr>
              <w:jc w:val="center"/>
              <w:rPr>
                <w:bCs/>
                <w:color w:val="000000"/>
              </w:rPr>
            </w:pPr>
            <w:r>
              <w:rPr>
                <w:sz w:val="22"/>
                <w:szCs w:val="22"/>
              </w:rPr>
              <w:t>от 10000 до 10</w:t>
            </w:r>
            <w:r w:rsidRPr="009458F7">
              <w:rPr>
                <w:sz w:val="22"/>
                <w:szCs w:val="22"/>
              </w:rPr>
              <w:t>000000</w:t>
            </w:r>
            <w:r>
              <w:rPr>
                <w:sz w:val="22"/>
                <w:szCs w:val="22"/>
              </w:rPr>
              <w:t xml:space="preserve"> </w:t>
            </w:r>
            <w:r w:rsidRPr="009458F7">
              <w:rPr>
                <w:sz w:val="22"/>
                <w:szCs w:val="22"/>
              </w:rPr>
              <w:t>руб.</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от 91 до 730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от 5.80 до 6,85 %</w:t>
            </w:r>
          </w:p>
        </w:tc>
      </w:tr>
      <w:tr w:rsidR="00967FD8" w:rsidTr="009458F7">
        <w:tc>
          <w:tcPr>
            <w:tcW w:w="2093" w:type="dxa"/>
          </w:tcPr>
          <w:p w:rsidR="00967FD8" w:rsidRPr="009458F7" w:rsidRDefault="009458F7" w:rsidP="009458F7">
            <w:pPr>
              <w:spacing w:line="360" w:lineRule="auto"/>
              <w:jc w:val="center"/>
              <w:textAlignment w:val="baseline"/>
              <w:rPr>
                <w:bCs/>
                <w:color w:val="000000"/>
              </w:rPr>
            </w:pPr>
            <w:r w:rsidRPr="009458F7">
              <w:rPr>
                <w:sz w:val="22"/>
                <w:szCs w:val="22"/>
              </w:rPr>
              <w:t>Накопи на мечту</w:t>
            </w:r>
          </w:p>
        </w:tc>
        <w:tc>
          <w:tcPr>
            <w:tcW w:w="2833" w:type="dxa"/>
          </w:tcPr>
          <w:p w:rsidR="00967FD8" w:rsidRPr="009458F7" w:rsidRDefault="009458F7" w:rsidP="009458F7">
            <w:pPr>
              <w:spacing w:line="360" w:lineRule="auto"/>
              <w:jc w:val="center"/>
              <w:textAlignment w:val="baseline"/>
              <w:rPr>
                <w:bCs/>
                <w:color w:val="000000"/>
              </w:rPr>
            </w:pPr>
            <w:r>
              <w:rPr>
                <w:sz w:val="22"/>
                <w:szCs w:val="22"/>
              </w:rPr>
              <w:t>от 3</w:t>
            </w:r>
            <w:r w:rsidRPr="009458F7">
              <w:rPr>
                <w:sz w:val="22"/>
                <w:szCs w:val="22"/>
              </w:rPr>
              <w:t>000 руб</w:t>
            </w:r>
            <w:r>
              <w:rPr>
                <w:sz w:val="22"/>
                <w:szCs w:val="22"/>
              </w:rPr>
              <w:t>.</w:t>
            </w:r>
          </w:p>
        </w:tc>
        <w:tc>
          <w:tcPr>
            <w:tcW w:w="2837" w:type="dxa"/>
          </w:tcPr>
          <w:p w:rsidR="00967FD8" w:rsidRPr="009458F7" w:rsidRDefault="009458F7" w:rsidP="009458F7">
            <w:pPr>
              <w:spacing w:line="360" w:lineRule="auto"/>
              <w:jc w:val="center"/>
              <w:textAlignment w:val="baseline"/>
              <w:rPr>
                <w:bCs/>
                <w:color w:val="000000"/>
              </w:rPr>
            </w:pPr>
            <w:r w:rsidRPr="009458F7">
              <w:rPr>
                <w:sz w:val="22"/>
                <w:szCs w:val="22"/>
              </w:rPr>
              <w:t>730 дней</w:t>
            </w:r>
          </w:p>
        </w:tc>
        <w:tc>
          <w:tcPr>
            <w:tcW w:w="2091" w:type="dxa"/>
          </w:tcPr>
          <w:p w:rsidR="00967FD8" w:rsidRPr="009458F7" w:rsidRDefault="009458F7" w:rsidP="009458F7">
            <w:pPr>
              <w:spacing w:line="360" w:lineRule="auto"/>
              <w:jc w:val="center"/>
              <w:textAlignment w:val="baseline"/>
              <w:rPr>
                <w:bCs/>
                <w:color w:val="000000"/>
              </w:rPr>
            </w:pPr>
            <w:r w:rsidRPr="009458F7">
              <w:rPr>
                <w:sz w:val="22"/>
                <w:szCs w:val="22"/>
              </w:rPr>
              <w:t>6.65 %</w:t>
            </w:r>
          </w:p>
        </w:tc>
      </w:tr>
    </w:tbl>
    <w:p w:rsidR="00967FD8" w:rsidRDefault="00967FD8" w:rsidP="00967FD8">
      <w:pPr>
        <w:shd w:val="clear" w:color="auto" w:fill="FFFFFF"/>
        <w:spacing w:line="360" w:lineRule="auto"/>
        <w:ind w:firstLine="284"/>
        <w:jc w:val="both"/>
        <w:textAlignment w:val="baseline"/>
        <w:rPr>
          <w:b/>
          <w:bCs/>
          <w:color w:val="000000"/>
          <w:sz w:val="28"/>
          <w:szCs w:val="28"/>
        </w:rPr>
      </w:pPr>
      <w:r>
        <w:rPr>
          <w:b/>
          <w:bCs/>
          <w:color w:val="000000"/>
          <w:sz w:val="28"/>
          <w:szCs w:val="28"/>
        </w:rPr>
        <w:t>Таблица 11 -- Депозиты юридических лиц</w:t>
      </w:r>
    </w:p>
    <w:tbl>
      <w:tblPr>
        <w:tblStyle w:val="ae"/>
        <w:tblW w:w="0" w:type="auto"/>
        <w:tblLook w:val="04A0"/>
      </w:tblPr>
      <w:tblGrid>
        <w:gridCol w:w="3085"/>
        <w:gridCol w:w="4394"/>
        <w:gridCol w:w="2375"/>
      </w:tblGrid>
      <w:tr w:rsidR="009458F7" w:rsidTr="00E6360E">
        <w:tc>
          <w:tcPr>
            <w:tcW w:w="308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Депозит</w:t>
            </w:r>
          </w:p>
        </w:tc>
        <w:tc>
          <w:tcPr>
            <w:tcW w:w="4394"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Преимущества</w:t>
            </w:r>
          </w:p>
        </w:tc>
        <w:tc>
          <w:tcPr>
            <w:tcW w:w="237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Срок размещения</w:t>
            </w:r>
          </w:p>
        </w:tc>
      </w:tr>
      <w:tr w:rsidR="009458F7" w:rsidTr="00E6360E">
        <w:tc>
          <w:tcPr>
            <w:tcW w:w="308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Стабильный</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9458F7" w:rsidRPr="00F66F1C">
              <w:rPr>
                <w:bCs/>
                <w:color w:val="000000"/>
                <w:sz w:val="22"/>
                <w:szCs w:val="22"/>
              </w:rPr>
              <w:t xml:space="preserve">гибкие условия по срокам </w:t>
            </w:r>
            <w:r w:rsidR="00E6360E" w:rsidRPr="00F66F1C">
              <w:rPr>
                <w:bCs/>
                <w:color w:val="000000"/>
                <w:sz w:val="22"/>
                <w:szCs w:val="22"/>
              </w:rPr>
              <w:t xml:space="preserve"> </w:t>
            </w:r>
            <w:r w:rsidR="009458F7" w:rsidRPr="00F66F1C">
              <w:rPr>
                <w:bCs/>
                <w:color w:val="000000"/>
                <w:sz w:val="22"/>
                <w:szCs w:val="22"/>
              </w:rPr>
              <w:t>размещения</w:t>
            </w:r>
            <w:r w:rsidR="00E6360E" w:rsidRPr="00F66F1C">
              <w:rPr>
                <w:bCs/>
                <w:color w:val="000000"/>
                <w:sz w:val="22"/>
                <w:szCs w:val="22"/>
              </w:rPr>
              <w:t>;</w:t>
            </w:r>
          </w:p>
          <w:p w:rsidR="009458F7"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9458F7" w:rsidRPr="00F66F1C">
              <w:rPr>
                <w:bCs/>
                <w:color w:val="000000"/>
                <w:sz w:val="22"/>
                <w:szCs w:val="22"/>
              </w:rPr>
              <w:t>возможность периодического получения процентов</w:t>
            </w:r>
          </w:p>
        </w:tc>
        <w:tc>
          <w:tcPr>
            <w:tcW w:w="237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От 1 до 1095 дней</w:t>
            </w:r>
          </w:p>
        </w:tc>
      </w:tr>
      <w:tr w:rsidR="009458F7" w:rsidTr="00E6360E">
        <w:tc>
          <w:tcPr>
            <w:tcW w:w="308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Динамичный</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пополнения;</w:t>
            </w:r>
          </w:p>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гибкие условия;</w:t>
            </w:r>
          </w:p>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по срокам размещения;</w:t>
            </w:r>
          </w:p>
          <w:p w:rsidR="009458F7"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периодического получения процентов.</w:t>
            </w:r>
          </w:p>
        </w:tc>
        <w:tc>
          <w:tcPr>
            <w:tcW w:w="2375" w:type="dxa"/>
          </w:tcPr>
          <w:p w:rsidR="009458F7" w:rsidRPr="00E6360E" w:rsidRDefault="009458F7" w:rsidP="00E6360E">
            <w:pPr>
              <w:spacing w:line="360" w:lineRule="auto"/>
              <w:jc w:val="center"/>
              <w:textAlignment w:val="baseline"/>
              <w:rPr>
                <w:bCs/>
                <w:color w:val="000000"/>
              </w:rPr>
            </w:pPr>
          </w:p>
        </w:tc>
      </w:tr>
      <w:tr w:rsidR="009458F7" w:rsidTr="00E6360E">
        <w:tc>
          <w:tcPr>
            <w:tcW w:w="308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Удобный</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совершения расходных оп</w:t>
            </w:r>
            <w:r w:rsidR="00E6360E" w:rsidRPr="00F66F1C">
              <w:rPr>
                <w:bCs/>
                <w:color w:val="000000"/>
                <w:sz w:val="22"/>
                <w:szCs w:val="22"/>
              </w:rPr>
              <w:t>е</w:t>
            </w:r>
            <w:r w:rsidR="00E6360E" w:rsidRPr="00F66F1C">
              <w:rPr>
                <w:bCs/>
                <w:color w:val="000000"/>
                <w:sz w:val="22"/>
                <w:szCs w:val="22"/>
              </w:rPr>
              <w:t>раций;</w:t>
            </w:r>
          </w:p>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гибкие условия по срокам размещения;</w:t>
            </w:r>
          </w:p>
          <w:p w:rsidR="009458F7"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периодического получения процентов</w:t>
            </w:r>
          </w:p>
        </w:tc>
        <w:tc>
          <w:tcPr>
            <w:tcW w:w="237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От 180 до 730 дней</w:t>
            </w:r>
          </w:p>
        </w:tc>
      </w:tr>
      <w:tr w:rsidR="009458F7" w:rsidTr="00E6360E">
        <w:tc>
          <w:tcPr>
            <w:tcW w:w="308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Оперативный</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пополнения и совершения   расходных операций</w:t>
            </w:r>
          </w:p>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гибкие условия по срокам размещения</w:t>
            </w:r>
          </w:p>
          <w:p w:rsidR="009458F7"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возможность периодического получения процентов</w:t>
            </w:r>
          </w:p>
        </w:tc>
        <w:tc>
          <w:tcPr>
            <w:tcW w:w="2375" w:type="dxa"/>
          </w:tcPr>
          <w:p w:rsidR="009458F7" w:rsidRPr="00E6360E" w:rsidRDefault="009458F7" w:rsidP="00E6360E">
            <w:pPr>
              <w:spacing w:line="360" w:lineRule="auto"/>
              <w:jc w:val="center"/>
              <w:textAlignment w:val="baseline"/>
              <w:rPr>
                <w:bCs/>
                <w:color w:val="000000"/>
              </w:rPr>
            </w:pPr>
          </w:p>
        </w:tc>
      </w:tr>
      <w:tr w:rsidR="009458F7" w:rsidTr="00E6360E">
        <w:tc>
          <w:tcPr>
            <w:tcW w:w="3085" w:type="dxa"/>
          </w:tcPr>
          <w:p w:rsidR="009458F7" w:rsidRPr="00E6360E" w:rsidRDefault="009458F7" w:rsidP="00E6360E">
            <w:pPr>
              <w:spacing w:line="360" w:lineRule="auto"/>
              <w:ind w:firstLine="284"/>
              <w:jc w:val="center"/>
              <w:textAlignment w:val="baseline"/>
              <w:rPr>
                <w:bCs/>
                <w:color w:val="000000"/>
              </w:rPr>
            </w:pPr>
            <w:r w:rsidRPr="00E6360E">
              <w:rPr>
                <w:bCs/>
                <w:color w:val="000000"/>
                <w:sz w:val="22"/>
                <w:szCs w:val="22"/>
              </w:rPr>
              <w:t>Структурный</w:t>
            </w:r>
            <w:r w:rsidR="00E6360E">
              <w:rPr>
                <w:bCs/>
                <w:color w:val="000000"/>
                <w:sz w:val="22"/>
                <w:szCs w:val="22"/>
              </w:rPr>
              <w:t xml:space="preserve"> </w:t>
            </w:r>
            <w:r w:rsidRPr="00E6360E">
              <w:rPr>
                <w:bCs/>
                <w:color w:val="000000"/>
                <w:sz w:val="22"/>
                <w:szCs w:val="22"/>
              </w:rPr>
              <w:t>бивалютный депозит</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гибкие условия по срокам размещения</w:t>
            </w:r>
          </w:p>
          <w:p w:rsidR="009458F7"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повышенная процентная ставка</w:t>
            </w:r>
          </w:p>
        </w:tc>
        <w:tc>
          <w:tcPr>
            <w:tcW w:w="237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От 3 до 7 дней</w:t>
            </w:r>
          </w:p>
        </w:tc>
      </w:tr>
      <w:tr w:rsidR="009458F7" w:rsidTr="00E6360E">
        <w:tc>
          <w:tcPr>
            <w:tcW w:w="3085" w:type="dxa"/>
          </w:tcPr>
          <w:p w:rsidR="009458F7" w:rsidRPr="00E6360E" w:rsidRDefault="009458F7" w:rsidP="00E6360E">
            <w:pPr>
              <w:spacing w:line="360" w:lineRule="auto"/>
              <w:ind w:firstLine="284"/>
              <w:jc w:val="center"/>
              <w:textAlignment w:val="baseline"/>
              <w:rPr>
                <w:bCs/>
                <w:color w:val="000000"/>
              </w:rPr>
            </w:pPr>
            <w:r w:rsidRPr="00E6360E">
              <w:rPr>
                <w:bCs/>
                <w:color w:val="000000"/>
                <w:sz w:val="22"/>
                <w:szCs w:val="22"/>
              </w:rPr>
              <w:t>Специальный депозит для размещения средств фонда к</w:t>
            </w:r>
            <w:r w:rsidR="00E6360E">
              <w:rPr>
                <w:bCs/>
                <w:color w:val="000000"/>
                <w:sz w:val="22"/>
                <w:szCs w:val="22"/>
              </w:rPr>
              <w:t>а</w:t>
            </w:r>
            <w:r w:rsidRPr="00E6360E">
              <w:rPr>
                <w:bCs/>
                <w:color w:val="000000"/>
                <w:sz w:val="22"/>
                <w:szCs w:val="22"/>
              </w:rPr>
              <w:t>питального</w:t>
            </w:r>
            <w:r w:rsidR="00E6360E">
              <w:rPr>
                <w:bCs/>
                <w:color w:val="000000"/>
                <w:sz w:val="22"/>
                <w:szCs w:val="22"/>
              </w:rPr>
              <w:t xml:space="preserve"> </w:t>
            </w:r>
            <w:r w:rsidRPr="00E6360E">
              <w:rPr>
                <w:bCs/>
                <w:color w:val="000000"/>
                <w:sz w:val="22"/>
                <w:szCs w:val="22"/>
              </w:rPr>
              <w:t>ремонта</w:t>
            </w:r>
          </w:p>
        </w:tc>
        <w:tc>
          <w:tcPr>
            <w:tcW w:w="4394" w:type="dxa"/>
          </w:tcPr>
          <w:p w:rsidR="00E6360E" w:rsidRPr="00F66F1C" w:rsidRDefault="00F66F1C" w:rsidP="00F66F1C">
            <w:pPr>
              <w:pStyle w:val="a4"/>
              <w:spacing w:line="360" w:lineRule="auto"/>
              <w:ind w:left="34"/>
              <w:textAlignment w:val="baseline"/>
              <w:rPr>
                <w:bCs/>
                <w:color w:val="000000"/>
              </w:rPr>
            </w:pPr>
            <w:r>
              <w:rPr>
                <w:bCs/>
                <w:color w:val="000000"/>
                <w:sz w:val="22"/>
                <w:szCs w:val="22"/>
              </w:rPr>
              <w:t xml:space="preserve">- </w:t>
            </w:r>
            <w:r w:rsidR="00E6360E" w:rsidRPr="00F66F1C">
              <w:rPr>
                <w:bCs/>
                <w:color w:val="000000"/>
                <w:sz w:val="22"/>
                <w:szCs w:val="22"/>
              </w:rPr>
              <w:t>гибкие условия по срокам размещения</w:t>
            </w:r>
          </w:p>
          <w:p w:rsidR="009458F7" w:rsidRPr="00F66F1C" w:rsidRDefault="00F66F1C" w:rsidP="00F66F1C">
            <w:pPr>
              <w:pStyle w:val="a4"/>
              <w:spacing w:line="360" w:lineRule="auto"/>
              <w:ind w:left="34"/>
              <w:textAlignment w:val="baseline"/>
            </w:pPr>
            <w:r>
              <w:rPr>
                <w:bCs/>
                <w:color w:val="000000"/>
                <w:sz w:val="22"/>
                <w:szCs w:val="22"/>
              </w:rPr>
              <w:t xml:space="preserve">- </w:t>
            </w:r>
            <w:r w:rsidR="00E6360E" w:rsidRPr="00F66F1C">
              <w:rPr>
                <w:bCs/>
                <w:color w:val="000000"/>
                <w:sz w:val="22"/>
                <w:szCs w:val="22"/>
              </w:rPr>
              <w:t>возможность пополнения и соверше</w:t>
            </w:r>
            <w:r>
              <w:rPr>
                <w:bCs/>
                <w:color w:val="000000"/>
                <w:sz w:val="22"/>
                <w:szCs w:val="22"/>
              </w:rPr>
              <w:t>ния р</w:t>
            </w:r>
            <w:r w:rsidR="00E6360E" w:rsidRPr="00F66F1C">
              <w:rPr>
                <w:bCs/>
                <w:color w:val="000000"/>
                <w:sz w:val="22"/>
                <w:szCs w:val="22"/>
              </w:rPr>
              <w:t>асходных операций</w:t>
            </w:r>
          </w:p>
        </w:tc>
        <w:tc>
          <w:tcPr>
            <w:tcW w:w="2375" w:type="dxa"/>
          </w:tcPr>
          <w:p w:rsidR="009458F7" w:rsidRPr="00E6360E" w:rsidRDefault="009458F7" w:rsidP="00E6360E">
            <w:pPr>
              <w:spacing w:line="360" w:lineRule="auto"/>
              <w:jc w:val="center"/>
              <w:textAlignment w:val="baseline"/>
              <w:rPr>
                <w:bCs/>
                <w:color w:val="000000"/>
              </w:rPr>
            </w:pPr>
            <w:r w:rsidRPr="00E6360E">
              <w:rPr>
                <w:bCs/>
                <w:color w:val="000000"/>
                <w:sz w:val="22"/>
                <w:szCs w:val="22"/>
              </w:rPr>
              <w:t>От 180 до 730 дней</w:t>
            </w:r>
          </w:p>
        </w:tc>
      </w:tr>
    </w:tbl>
    <w:p w:rsidR="00F66F1C" w:rsidRDefault="00443F06" w:rsidP="00443F06">
      <w:pPr>
        <w:shd w:val="clear" w:color="auto" w:fill="FFFFFF"/>
        <w:spacing w:line="360" w:lineRule="auto"/>
        <w:ind w:firstLine="284"/>
        <w:textAlignment w:val="baseline"/>
        <w:rPr>
          <w:b/>
          <w:bCs/>
          <w:sz w:val="28"/>
          <w:szCs w:val="28"/>
        </w:rPr>
      </w:pPr>
      <w:r>
        <w:rPr>
          <w:b/>
          <w:bCs/>
          <w:sz w:val="28"/>
          <w:szCs w:val="28"/>
        </w:rPr>
        <w:t>2.3 Направления совершенствования депозитных операций в АО «Ро</w:t>
      </w:r>
      <w:r>
        <w:rPr>
          <w:b/>
          <w:bCs/>
          <w:sz w:val="28"/>
          <w:szCs w:val="28"/>
        </w:rPr>
        <w:t>с</w:t>
      </w:r>
      <w:r>
        <w:rPr>
          <w:b/>
          <w:bCs/>
          <w:sz w:val="28"/>
          <w:szCs w:val="28"/>
        </w:rPr>
        <w:t>сельхозбанк»</w:t>
      </w:r>
    </w:p>
    <w:p w:rsidR="00F66F1C" w:rsidRDefault="00443F06" w:rsidP="00443F06">
      <w:pPr>
        <w:shd w:val="clear" w:color="auto" w:fill="FFFFFF"/>
        <w:spacing w:line="360" w:lineRule="auto"/>
        <w:ind w:firstLine="284"/>
        <w:textAlignment w:val="baseline"/>
        <w:rPr>
          <w:bCs/>
          <w:sz w:val="28"/>
          <w:szCs w:val="28"/>
        </w:rPr>
      </w:pPr>
      <w:r>
        <w:rPr>
          <w:bCs/>
          <w:sz w:val="28"/>
          <w:szCs w:val="28"/>
        </w:rPr>
        <w:t>Для совершенствования депозитных операций необходимо введение новых видов депозитов с максимально возможными процентными ставками, так как именно их уровень в конечном итоге определяет привлекательность банка для вкладчика.</w:t>
      </w:r>
    </w:p>
    <w:p w:rsidR="00443F06" w:rsidRDefault="00443F06" w:rsidP="00443F06">
      <w:pPr>
        <w:shd w:val="clear" w:color="auto" w:fill="FFFFFF"/>
        <w:spacing w:line="360" w:lineRule="auto"/>
        <w:ind w:firstLine="284"/>
        <w:textAlignment w:val="baseline"/>
        <w:rPr>
          <w:bCs/>
          <w:sz w:val="28"/>
          <w:szCs w:val="28"/>
        </w:rPr>
      </w:pPr>
      <w:r>
        <w:rPr>
          <w:bCs/>
          <w:sz w:val="28"/>
          <w:szCs w:val="28"/>
        </w:rPr>
        <w:lastRenderedPageBreak/>
        <w:t>Рассмотрим введение новых видов вкладов. Цель их введения: расширение клиентской базы, наращивание ресурсов и как следствие, возможность пров</w:t>
      </w:r>
      <w:r>
        <w:rPr>
          <w:bCs/>
          <w:sz w:val="28"/>
          <w:szCs w:val="28"/>
        </w:rPr>
        <w:t>е</w:t>
      </w:r>
      <w:r>
        <w:rPr>
          <w:bCs/>
          <w:sz w:val="28"/>
          <w:szCs w:val="28"/>
        </w:rPr>
        <w:t>дения большого объёма активных операций и наращения дохода. Первый из них может получить название «Новая семья</w:t>
      </w:r>
      <w:proofErr w:type="gramStart"/>
      <w:r>
        <w:rPr>
          <w:bCs/>
          <w:sz w:val="28"/>
          <w:szCs w:val="28"/>
        </w:rPr>
        <w:t xml:space="preserve">».. </w:t>
      </w:r>
      <w:proofErr w:type="gramEnd"/>
      <w:r>
        <w:rPr>
          <w:bCs/>
          <w:sz w:val="28"/>
          <w:szCs w:val="28"/>
        </w:rPr>
        <w:t>Цель данного вклада - привлеч</w:t>
      </w:r>
      <w:r>
        <w:rPr>
          <w:bCs/>
          <w:sz w:val="28"/>
          <w:szCs w:val="28"/>
        </w:rPr>
        <w:t>е</w:t>
      </w:r>
      <w:r>
        <w:rPr>
          <w:bCs/>
          <w:sz w:val="28"/>
          <w:szCs w:val="28"/>
        </w:rPr>
        <w:t>ние новых вкладчиков в стимули</w:t>
      </w:r>
      <w:r w:rsidR="00FB1BD2">
        <w:rPr>
          <w:bCs/>
          <w:sz w:val="28"/>
          <w:szCs w:val="28"/>
        </w:rPr>
        <w:t>рование долгосрочного хранения средств.</w:t>
      </w:r>
    </w:p>
    <w:p w:rsidR="00FB1BD2" w:rsidRDefault="00FB1BD2" w:rsidP="00443F06">
      <w:pPr>
        <w:shd w:val="clear" w:color="auto" w:fill="FFFFFF"/>
        <w:spacing w:line="360" w:lineRule="auto"/>
        <w:ind w:firstLine="284"/>
        <w:textAlignment w:val="baseline"/>
        <w:rPr>
          <w:bCs/>
          <w:sz w:val="28"/>
          <w:szCs w:val="28"/>
        </w:rPr>
      </w:pPr>
      <w:r>
        <w:rPr>
          <w:bCs/>
          <w:sz w:val="28"/>
          <w:szCs w:val="28"/>
        </w:rPr>
        <w:t>Его условия:</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открытие вклада до регистрации брака совершеннолетнему лицу при предъявлении паспорта или вида на жительство;</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валюта по вкладу – российские рубли;</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минимальная сумма вклада – не ограничена;</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срок привлечения средств: максимальный – до 3-х лет, минимальный – день предъявления документа о регистрации брака;</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 xml:space="preserve">процентная ставка – фиксированная, 12% </w:t>
      </w:r>
      <w:proofErr w:type="gramStart"/>
      <w:r>
        <w:rPr>
          <w:bCs/>
          <w:sz w:val="28"/>
          <w:szCs w:val="28"/>
        </w:rPr>
        <w:t>годовых</w:t>
      </w:r>
      <w:proofErr w:type="gramEnd"/>
      <w:r>
        <w:rPr>
          <w:bCs/>
          <w:sz w:val="28"/>
          <w:szCs w:val="28"/>
        </w:rPr>
        <w:t>, капитализация д</w:t>
      </w:r>
      <w:r>
        <w:rPr>
          <w:bCs/>
          <w:sz w:val="28"/>
          <w:szCs w:val="28"/>
        </w:rPr>
        <w:t>о</w:t>
      </w:r>
      <w:r>
        <w:rPr>
          <w:bCs/>
          <w:sz w:val="28"/>
          <w:szCs w:val="28"/>
        </w:rPr>
        <w:t>хода, проценты присоединяются к остатку по вкладу;</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возможность пополнять вклад на протяжении всего срока хранения;</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расходные операции по вкладу не производятся;</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возможность открыть вклад на имя другого лица;</w:t>
      </w:r>
    </w:p>
    <w:p w:rsidR="00FB1BD2" w:rsidRDefault="00FB1BD2" w:rsidP="00FB1BD2">
      <w:pPr>
        <w:pStyle w:val="a4"/>
        <w:numPr>
          <w:ilvl w:val="0"/>
          <w:numId w:val="38"/>
        </w:numPr>
        <w:shd w:val="clear" w:color="auto" w:fill="FFFFFF"/>
        <w:spacing w:line="360" w:lineRule="auto"/>
        <w:textAlignment w:val="baseline"/>
        <w:rPr>
          <w:bCs/>
          <w:sz w:val="28"/>
          <w:szCs w:val="28"/>
        </w:rPr>
      </w:pPr>
      <w:r>
        <w:rPr>
          <w:bCs/>
          <w:sz w:val="28"/>
          <w:szCs w:val="28"/>
        </w:rPr>
        <w:t>права по вкладу переходят к лицу</w:t>
      </w:r>
      <w:r w:rsidR="00B776E7">
        <w:rPr>
          <w:bCs/>
          <w:sz w:val="28"/>
          <w:szCs w:val="28"/>
        </w:rPr>
        <w:t>,</w:t>
      </w:r>
      <w:r>
        <w:rPr>
          <w:bCs/>
          <w:sz w:val="28"/>
          <w:szCs w:val="28"/>
        </w:rPr>
        <w:t xml:space="preserve"> на имя которого открыт вклад, с м</w:t>
      </w:r>
      <w:r>
        <w:rPr>
          <w:bCs/>
          <w:sz w:val="28"/>
          <w:szCs w:val="28"/>
        </w:rPr>
        <w:t>о</w:t>
      </w:r>
      <w:r>
        <w:rPr>
          <w:bCs/>
          <w:sz w:val="28"/>
          <w:szCs w:val="28"/>
        </w:rPr>
        <w:t>мента первого обращения данного лица в банк по вопросам, связанным с данным вкладом;</w:t>
      </w:r>
    </w:p>
    <w:p w:rsidR="00FB1BD2" w:rsidRDefault="00AA3EEE" w:rsidP="00FB1BD2">
      <w:pPr>
        <w:pStyle w:val="a4"/>
        <w:numPr>
          <w:ilvl w:val="0"/>
          <w:numId w:val="38"/>
        </w:numPr>
        <w:shd w:val="clear" w:color="auto" w:fill="FFFFFF"/>
        <w:spacing w:line="360" w:lineRule="auto"/>
        <w:textAlignment w:val="baseline"/>
        <w:rPr>
          <w:bCs/>
          <w:sz w:val="28"/>
          <w:szCs w:val="28"/>
        </w:rPr>
      </w:pPr>
      <w:proofErr w:type="gramStart"/>
      <w:r>
        <w:rPr>
          <w:bCs/>
          <w:sz w:val="28"/>
          <w:szCs w:val="28"/>
        </w:rPr>
        <w:t>при хранении средств на вкладе более 2-х лет при закрытии вклада и при предъявлении свидетельства о регистрации брака, выдаётся под</w:t>
      </w:r>
      <w:r>
        <w:rPr>
          <w:bCs/>
          <w:sz w:val="28"/>
          <w:szCs w:val="28"/>
        </w:rPr>
        <w:t>а</w:t>
      </w:r>
      <w:r>
        <w:rPr>
          <w:bCs/>
          <w:sz w:val="28"/>
          <w:szCs w:val="28"/>
        </w:rPr>
        <w:t>рок от банка – кредитная пластиковая карточка на окончательную су</w:t>
      </w:r>
      <w:r>
        <w:rPr>
          <w:bCs/>
          <w:sz w:val="28"/>
          <w:szCs w:val="28"/>
        </w:rPr>
        <w:t>м</w:t>
      </w:r>
      <w:r>
        <w:rPr>
          <w:bCs/>
          <w:sz w:val="28"/>
          <w:szCs w:val="28"/>
        </w:rPr>
        <w:t>му вклада с одновременным оформлением кредитного договора и пр</w:t>
      </w:r>
      <w:r>
        <w:rPr>
          <w:bCs/>
          <w:sz w:val="28"/>
          <w:szCs w:val="28"/>
        </w:rPr>
        <w:t>о</w:t>
      </w:r>
      <w:r>
        <w:rPr>
          <w:bCs/>
          <w:sz w:val="28"/>
          <w:szCs w:val="28"/>
        </w:rPr>
        <w:t>центной ставкой, действующей на момент оформления по краткосро</w:t>
      </w:r>
      <w:r>
        <w:rPr>
          <w:bCs/>
          <w:sz w:val="28"/>
          <w:szCs w:val="28"/>
        </w:rPr>
        <w:t>ч</w:t>
      </w:r>
      <w:r>
        <w:rPr>
          <w:bCs/>
          <w:sz w:val="28"/>
          <w:szCs w:val="28"/>
        </w:rPr>
        <w:t>ным кредитам, на потребительские нужды и минус один процентный пункт.</w:t>
      </w:r>
      <w:proofErr w:type="gramEnd"/>
    </w:p>
    <w:p w:rsidR="00805CC5" w:rsidRDefault="00AA3EEE" w:rsidP="00B274CF">
      <w:pPr>
        <w:shd w:val="clear" w:color="auto" w:fill="FFFFFF"/>
        <w:spacing w:line="360" w:lineRule="auto"/>
        <w:ind w:firstLine="284"/>
        <w:textAlignment w:val="baseline"/>
        <w:rPr>
          <w:bCs/>
          <w:sz w:val="28"/>
          <w:szCs w:val="28"/>
        </w:rPr>
      </w:pPr>
      <w:r>
        <w:rPr>
          <w:bCs/>
          <w:sz w:val="28"/>
          <w:szCs w:val="28"/>
        </w:rPr>
        <w:t>Главное отличие данного вида вклада от существующих вкладов в банке - возможность получение клиента на потребительские нужды по выгодной пр</w:t>
      </w:r>
      <w:r>
        <w:rPr>
          <w:bCs/>
          <w:sz w:val="28"/>
          <w:szCs w:val="28"/>
        </w:rPr>
        <w:t>о</w:t>
      </w:r>
      <w:r>
        <w:rPr>
          <w:bCs/>
          <w:sz w:val="28"/>
          <w:szCs w:val="28"/>
        </w:rPr>
        <w:lastRenderedPageBreak/>
        <w:t>центной ставке.</w:t>
      </w:r>
      <w:r w:rsidR="00B274CF">
        <w:rPr>
          <w:bCs/>
          <w:sz w:val="28"/>
          <w:szCs w:val="28"/>
        </w:rPr>
        <w:t xml:space="preserve"> Поэтому, если сравнить его с похожими вкладами, то вклад «Новая семья» направлен на накопление средств и по нему предусмотрена во</w:t>
      </w:r>
      <w:r w:rsidR="00B274CF">
        <w:rPr>
          <w:bCs/>
          <w:sz w:val="28"/>
          <w:szCs w:val="28"/>
        </w:rPr>
        <w:t>з</w:t>
      </w:r>
      <w:r w:rsidR="00B274CF">
        <w:rPr>
          <w:bCs/>
          <w:sz w:val="28"/>
          <w:szCs w:val="28"/>
        </w:rPr>
        <w:t>можность пополнения вклада. Поэтому вкладчиков скорее привлечёт данный вид.</w:t>
      </w:r>
    </w:p>
    <w:p w:rsidR="00B274CF" w:rsidRDefault="00B274CF" w:rsidP="00B274CF">
      <w:pPr>
        <w:shd w:val="clear" w:color="auto" w:fill="FFFFFF"/>
        <w:spacing w:line="360" w:lineRule="auto"/>
        <w:ind w:firstLine="284"/>
        <w:textAlignment w:val="baseline"/>
        <w:rPr>
          <w:bCs/>
          <w:sz w:val="28"/>
          <w:szCs w:val="28"/>
        </w:rPr>
      </w:pPr>
      <w:r>
        <w:rPr>
          <w:bCs/>
          <w:sz w:val="28"/>
          <w:szCs w:val="28"/>
        </w:rPr>
        <w:t>Следующий вид вклада: «Именинник». Цель вклада – стимулирование нак</w:t>
      </w:r>
      <w:r>
        <w:rPr>
          <w:bCs/>
          <w:sz w:val="28"/>
          <w:szCs w:val="28"/>
        </w:rPr>
        <w:t>о</w:t>
      </w:r>
      <w:r>
        <w:rPr>
          <w:bCs/>
          <w:sz w:val="28"/>
          <w:szCs w:val="28"/>
        </w:rPr>
        <w:t>пления средств. Его условия:</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открытие вклада совершеннолетнему лицу при предъявлении паспорта или вида на жительство;</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валюта по вкладу – российские рубли;</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минимальная сумма вклада – 50 тыс. рублей;</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срок привлечения средств: до 1 года;</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 xml:space="preserve">процентная ставка – фиксированная, 11,5% </w:t>
      </w:r>
      <w:proofErr w:type="gramStart"/>
      <w:r>
        <w:rPr>
          <w:bCs/>
          <w:sz w:val="28"/>
          <w:szCs w:val="28"/>
        </w:rPr>
        <w:t>годовых</w:t>
      </w:r>
      <w:proofErr w:type="gramEnd"/>
      <w:r>
        <w:rPr>
          <w:bCs/>
          <w:sz w:val="28"/>
          <w:szCs w:val="28"/>
        </w:rPr>
        <w:t>;</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возможность пополнять вклад на протяжении всего срока хранения;</w:t>
      </w:r>
    </w:p>
    <w:p w:rsidR="00B274CF" w:rsidRDefault="00B274CF" w:rsidP="00B274CF">
      <w:pPr>
        <w:pStyle w:val="a4"/>
        <w:numPr>
          <w:ilvl w:val="0"/>
          <w:numId w:val="39"/>
        </w:numPr>
        <w:shd w:val="clear" w:color="auto" w:fill="FFFFFF"/>
        <w:spacing w:line="360" w:lineRule="auto"/>
        <w:textAlignment w:val="baseline"/>
        <w:rPr>
          <w:bCs/>
          <w:sz w:val="28"/>
          <w:szCs w:val="28"/>
        </w:rPr>
      </w:pPr>
      <w:r>
        <w:rPr>
          <w:bCs/>
          <w:sz w:val="28"/>
          <w:szCs w:val="28"/>
        </w:rPr>
        <w:t xml:space="preserve">расходные операции по вкладу до закрытия вклада </w:t>
      </w:r>
      <w:r w:rsidR="0063688F">
        <w:rPr>
          <w:bCs/>
          <w:sz w:val="28"/>
          <w:szCs w:val="28"/>
        </w:rPr>
        <w:t>производятся в ра</w:t>
      </w:r>
      <w:r w:rsidR="0063688F">
        <w:rPr>
          <w:bCs/>
          <w:sz w:val="28"/>
          <w:szCs w:val="28"/>
        </w:rPr>
        <w:t>з</w:t>
      </w:r>
      <w:r w:rsidR="0063688F">
        <w:rPr>
          <w:bCs/>
          <w:sz w:val="28"/>
          <w:szCs w:val="28"/>
        </w:rPr>
        <w:t>мере не 70% от суммы вклада без перерасчёта процентов;</w:t>
      </w:r>
    </w:p>
    <w:p w:rsidR="0063688F" w:rsidRDefault="0063688F" w:rsidP="00B274CF">
      <w:pPr>
        <w:pStyle w:val="a4"/>
        <w:numPr>
          <w:ilvl w:val="0"/>
          <w:numId w:val="39"/>
        </w:numPr>
        <w:shd w:val="clear" w:color="auto" w:fill="FFFFFF"/>
        <w:spacing w:line="360" w:lineRule="auto"/>
        <w:textAlignment w:val="baseline"/>
        <w:rPr>
          <w:bCs/>
          <w:sz w:val="28"/>
          <w:szCs w:val="28"/>
        </w:rPr>
      </w:pPr>
      <w:r>
        <w:rPr>
          <w:bCs/>
          <w:sz w:val="28"/>
          <w:szCs w:val="28"/>
        </w:rPr>
        <w:t>при не востребовании вклада (остатка по вкладу) проводится автомат</w:t>
      </w:r>
      <w:r>
        <w:rPr>
          <w:bCs/>
          <w:sz w:val="28"/>
          <w:szCs w:val="28"/>
        </w:rPr>
        <w:t>и</w:t>
      </w:r>
      <w:r>
        <w:rPr>
          <w:bCs/>
          <w:sz w:val="28"/>
          <w:szCs w:val="28"/>
        </w:rPr>
        <w:t>ческая пролонгация вклада или части вклада на новый срок на прежних условиях по прежней процентной ставке, независимо от уровня ставки рефинансирования ЦБРФ;</w:t>
      </w:r>
    </w:p>
    <w:p w:rsidR="0063688F" w:rsidRDefault="0063688F" w:rsidP="00B274CF">
      <w:pPr>
        <w:pStyle w:val="a4"/>
        <w:numPr>
          <w:ilvl w:val="0"/>
          <w:numId w:val="39"/>
        </w:numPr>
        <w:shd w:val="clear" w:color="auto" w:fill="FFFFFF"/>
        <w:spacing w:line="360" w:lineRule="auto"/>
        <w:textAlignment w:val="baseline"/>
        <w:rPr>
          <w:bCs/>
          <w:sz w:val="28"/>
          <w:szCs w:val="28"/>
        </w:rPr>
      </w:pPr>
      <w:r>
        <w:rPr>
          <w:bCs/>
          <w:sz w:val="28"/>
          <w:szCs w:val="28"/>
        </w:rPr>
        <w:t>сумма начисленных процентов начисляется на отдельный счёт и может быть выплачена в любой день до окончания вклада или день закрытия вклада. На начисленные проценты начисляется процентная ставка по вкладам до востребования;</w:t>
      </w:r>
    </w:p>
    <w:p w:rsidR="0063688F" w:rsidRDefault="0063688F" w:rsidP="0063688F">
      <w:pPr>
        <w:pStyle w:val="a4"/>
        <w:numPr>
          <w:ilvl w:val="0"/>
          <w:numId w:val="39"/>
        </w:numPr>
        <w:shd w:val="clear" w:color="auto" w:fill="FFFFFF"/>
        <w:spacing w:line="360" w:lineRule="auto"/>
        <w:textAlignment w:val="baseline"/>
        <w:rPr>
          <w:bCs/>
          <w:sz w:val="28"/>
          <w:szCs w:val="28"/>
        </w:rPr>
      </w:pPr>
      <w:r>
        <w:rPr>
          <w:bCs/>
          <w:sz w:val="28"/>
          <w:szCs w:val="28"/>
        </w:rPr>
        <w:t>при хранении средств на вкладе больше 11 месяцев без осуществления расходных операций, за исключением снятия процентов, на остаток по вкладу начисляется дополнительный доход в размере 0,5% годовых.</w:t>
      </w:r>
    </w:p>
    <w:p w:rsidR="0063688F" w:rsidRDefault="0063688F" w:rsidP="0063688F">
      <w:pPr>
        <w:shd w:val="clear" w:color="auto" w:fill="FFFFFF"/>
        <w:spacing w:line="360" w:lineRule="auto"/>
        <w:ind w:left="284"/>
        <w:textAlignment w:val="baseline"/>
        <w:rPr>
          <w:bCs/>
          <w:sz w:val="28"/>
          <w:szCs w:val="28"/>
        </w:rPr>
      </w:pPr>
      <w:r>
        <w:rPr>
          <w:bCs/>
          <w:sz w:val="28"/>
          <w:szCs w:val="28"/>
        </w:rPr>
        <w:t xml:space="preserve">Преимущества данного вклада </w:t>
      </w:r>
      <w:r w:rsidR="00B8139E">
        <w:rPr>
          <w:bCs/>
          <w:sz w:val="28"/>
          <w:szCs w:val="28"/>
        </w:rPr>
        <w:t>для вкладчиков:</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t>фиксированная процентная ставка;</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t>возможность пополнения вклада;</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lastRenderedPageBreak/>
        <w:t>возможность совершения расходных операций в крупном размере без перерасчёта процентов;</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t>автоматическая пролонгация вклада;</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t>выплата процентов;</w:t>
      </w:r>
    </w:p>
    <w:p w:rsidR="00B8139E" w:rsidRDefault="00B8139E" w:rsidP="00B8139E">
      <w:pPr>
        <w:pStyle w:val="a4"/>
        <w:numPr>
          <w:ilvl w:val="0"/>
          <w:numId w:val="40"/>
        </w:numPr>
        <w:shd w:val="clear" w:color="auto" w:fill="FFFFFF"/>
        <w:spacing w:line="360" w:lineRule="auto"/>
        <w:textAlignment w:val="baseline"/>
        <w:rPr>
          <w:bCs/>
          <w:sz w:val="28"/>
          <w:szCs w:val="28"/>
        </w:rPr>
      </w:pPr>
      <w:r>
        <w:rPr>
          <w:bCs/>
          <w:sz w:val="28"/>
          <w:szCs w:val="28"/>
        </w:rPr>
        <w:t>дополнительный доход при не совершении расходных операций.</w:t>
      </w:r>
    </w:p>
    <w:p w:rsidR="00B8139E" w:rsidRDefault="00B8139E" w:rsidP="00B8139E">
      <w:pPr>
        <w:shd w:val="clear" w:color="auto" w:fill="FFFFFF"/>
        <w:spacing w:line="360" w:lineRule="auto"/>
        <w:ind w:left="284"/>
        <w:textAlignment w:val="baseline"/>
        <w:rPr>
          <w:bCs/>
          <w:sz w:val="28"/>
          <w:szCs w:val="28"/>
        </w:rPr>
      </w:pPr>
      <w:r>
        <w:rPr>
          <w:bCs/>
          <w:sz w:val="28"/>
          <w:szCs w:val="28"/>
        </w:rPr>
        <w:t>Преимущества для банка:</w:t>
      </w:r>
    </w:p>
    <w:p w:rsidR="00B8139E" w:rsidRDefault="00B8139E" w:rsidP="00B8139E">
      <w:pPr>
        <w:pStyle w:val="a4"/>
        <w:numPr>
          <w:ilvl w:val="0"/>
          <w:numId w:val="41"/>
        </w:numPr>
        <w:shd w:val="clear" w:color="auto" w:fill="FFFFFF"/>
        <w:spacing w:line="360" w:lineRule="auto"/>
        <w:textAlignment w:val="baseline"/>
        <w:rPr>
          <w:bCs/>
          <w:sz w:val="28"/>
          <w:szCs w:val="28"/>
        </w:rPr>
      </w:pPr>
      <w:r>
        <w:rPr>
          <w:bCs/>
          <w:sz w:val="28"/>
          <w:szCs w:val="28"/>
        </w:rPr>
        <w:t>привлечение новых клиентов;</w:t>
      </w:r>
    </w:p>
    <w:p w:rsidR="00B8139E" w:rsidRDefault="00B8139E" w:rsidP="00B8139E">
      <w:pPr>
        <w:pStyle w:val="a4"/>
        <w:numPr>
          <w:ilvl w:val="0"/>
          <w:numId w:val="41"/>
        </w:numPr>
        <w:shd w:val="clear" w:color="auto" w:fill="FFFFFF"/>
        <w:spacing w:line="360" w:lineRule="auto"/>
        <w:textAlignment w:val="baseline"/>
        <w:rPr>
          <w:bCs/>
          <w:sz w:val="28"/>
          <w:szCs w:val="28"/>
        </w:rPr>
      </w:pPr>
      <w:r>
        <w:rPr>
          <w:bCs/>
          <w:sz w:val="28"/>
          <w:szCs w:val="28"/>
        </w:rPr>
        <w:t>возможность открытия вклада до востребования на начисленные пр</w:t>
      </w:r>
      <w:r>
        <w:rPr>
          <w:bCs/>
          <w:sz w:val="28"/>
          <w:szCs w:val="28"/>
        </w:rPr>
        <w:t>о</w:t>
      </w:r>
      <w:r>
        <w:rPr>
          <w:bCs/>
          <w:sz w:val="28"/>
          <w:szCs w:val="28"/>
        </w:rPr>
        <w:t>центы;</w:t>
      </w:r>
    </w:p>
    <w:p w:rsidR="00B8139E" w:rsidRDefault="00B8139E" w:rsidP="00B8139E">
      <w:pPr>
        <w:pStyle w:val="a4"/>
        <w:numPr>
          <w:ilvl w:val="0"/>
          <w:numId w:val="41"/>
        </w:numPr>
        <w:shd w:val="clear" w:color="auto" w:fill="FFFFFF"/>
        <w:spacing w:line="360" w:lineRule="auto"/>
        <w:textAlignment w:val="baseline"/>
        <w:rPr>
          <w:bCs/>
          <w:sz w:val="28"/>
          <w:szCs w:val="28"/>
        </w:rPr>
      </w:pPr>
      <w:r>
        <w:rPr>
          <w:bCs/>
          <w:sz w:val="28"/>
          <w:szCs w:val="28"/>
        </w:rPr>
        <w:t>увеличение ресурсной базы.</w:t>
      </w:r>
    </w:p>
    <w:p w:rsidR="00B8139E" w:rsidRDefault="00B8139E" w:rsidP="00E01684">
      <w:pPr>
        <w:shd w:val="clear" w:color="auto" w:fill="FFFFFF"/>
        <w:spacing w:line="360" w:lineRule="auto"/>
        <w:ind w:firstLine="284"/>
        <w:textAlignment w:val="baseline"/>
        <w:rPr>
          <w:bCs/>
          <w:sz w:val="28"/>
          <w:szCs w:val="28"/>
        </w:rPr>
      </w:pPr>
      <w:r>
        <w:rPr>
          <w:bCs/>
          <w:sz w:val="28"/>
          <w:szCs w:val="28"/>
        </w:rPr>
        <w:t>Главное отличие данного вида вклада от существующих вкладов в банке – возможность вкладчиком совершать расходные операции в крупном размере. С этой точки зрения данный вклад предназначен для клиентов, которые рассч</w:t>
      </w:r>
      <w:r>
        <w:rPr>
          <w:bCs/>
          <w:sz w:val="28"/>
          <w:szCs w:val="28"/>
        </w:rPr>
        <w:t>и</w:t>
      </w:r>
      <w:r>
        <w:rPr>
          <w:bCs/>
          <w:sz w:val="28"/>
          <w:szCs w:val="28"/>
        </w:rPr>
        <w:t>тывают не только накапливать деньги, но предпочитают пользоваться средс</w:t>
      </w:r>
      <w:r>
        <w:rPr>
          <w:bCs/>
          <w:sz w:val="28"/>
          <w:szCs w:val="28"/>
        </w:rPr>
        <w:t>т</w:t>
      </w:r>
      <w:r>
        <w:rPr>
          <w:bCs/>
          <w:sz w:val="28"/>
          <w:szCs w:val="28"/>
        </w:rPr>
        <w:t xml:space="preserve">вами на вкладе </w:t>
      </w:r>
      <w:r w:rsidR="00E01684">
        <w:rPr>
          <w:bCs/>
          <w:sz w:val="28"/>
          <w:szCs w:val="28"/>
        </w:rPr>
        <w:t>по своему усмотрению.</w:t>
      </w:r>
    </w:p>
    <w:p w:rsidR="00E01684" w:rsidRDefault="00E01684" w:rsidP="00E01684">
      <w:pPr>
        <w:shd w:val="clear" w:color="auto" w:fill="FFFFFF"/>
        <w:spacing w:line="360" w:lineRule="auto"/>
        <w:ind w:firstLine="284"/>
        <w:textAlignment w:val="baseline"/>
        <w:rPr>
          <w:bCs/>
          <w:sz w:val="28"/>
          <w:szCs w:val="28"/>
        </w:rPr>
      </w:pPr>
      <w:r>
        <w:rPr>
          <w:bCs/>
          <w:sz w:val="28"/>
          <w:szCs w:val="28"/>
        </w:rPr>
        <w:t>Ещё один вариант вклада – вклад «Наше будущее». Цель данного вклада – привлечение новых клиентов и увеличение ресурсной базы банка.</w:t>
      </w:r>
    </w:p>
    <w:p w:rsidR="00E01684" w:rsidRDefault="00E01684" w:rsidP="00E01684">
      <w:pPr>
        <w:shd w:val="clear" w:color="auto" w:fill="FFFFFF"/>
        <w:spacing w:line="360" w:lineRule="auto"/>
        <w:ind w:firstLine="284"/>
        <w:textAlignment w:val="baseline"/>
        <w:rPr>
          <w:bCs/>
          <w:sz w:val="28"/>
          <w:szCs w:val="28"/>
        </w:rPr>
      </w:pPr>
      <w:r>
        <w:rPr>
          <w:bCs/>
          <w:sz w:val="28"/>
          <w:szCs w:val="28"/>
        </w:rPr>
        <w:t>Условия по вкладу:</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открытие вклада любому лицу при предъявлении паспорта или вида на жительство или свидетельства о рождении, если вклад открывается на имя несовершеннолетнего;</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возможность открывать вклад на имя другого лица;</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валюта по вкладу – российские рубли;</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минимальная сумма вклада – 25 тыс. рублей;</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срок привлечения средств: от 6 месяцев до дня наступления дня ро</w:t>
      </w:r>
      <w:r>
        <w:rPr>
          <w:bCs/>
          <w:sz w:val="28"/>
          <w:szCs w:val="28"/>
        </w:rPr>
        <w:t>ж</w:t>
      </w:r>
      <w:r>
        <w:rPr>
          <w:bCs/>
          <w:sz w:val="28"/>
          <w:szCs w:val="28"/>
        </w:rPr>
        <w:t>дения вкладчика или лица, на имя которого открыт вклад при предъя</w:t>
      </w:r>
      <w:r>
        <w:rPr>
          <w:bCs/>
          <w:sz w:val="28"/>
          <w:szCs w:val="28"/>
        </w:rPr>
        <w:t>в</w:t>
      </w:r>
      <w:r>
        <w:rPr>
          <w:bCs/>
          <w:sz w:val="28"/>
          <w:szCs w:val="28"/>
        </w:rPr>
        <w:t>лении паспорта или вида на жительство или свидетельства о рождении, если вклад открыт на имя несовершеннолетнего;</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lastRenderedPageBreak/>
        <w:t>процентная ставка – плавающая, ставка рефинансирования плюс 3 пр</w:t>
      </w:r>
      <w:r>
        <w:rPr>
          <w:bCs/>
          <w:sz w:val="28"/>
          <w:szCs w:val="28"/>
        </w:rPr>
        <w:t>о</w:t>
      </w:r>
      <w:r>
        <w:rPr>
          <w:bCs/>
          <w:sz w:val="28"/>
          <w:szCs w:val="28"/>
        </w:rPr>
        <w:t>центных пункта, капитализация процентов;</w:t>
      </w:r>
    </w:p>
    <w:p w:rsidR="00E01684" w:rsidRDefault="00E01684" w:rsidP="00E01684">
      <w:pPr>
        <w:pStyle w:val="a4"/>
        <w:numPr>
          <w:ilvl w:val="0"/>
          <w:numId w:val="44"/>
        </w:numPr>
        <w:shd w:val="clear" w:color="auto" w:fill="FFFFFF"/>
        <w:spacing w:line="360" w:lineRule="auto"/>
        <w:textAlignment w:val="baseline"/>
        <w:rPr>
          <w:bCs/>
          <w:sz w:val="28"/>
          <w:szCs w:val="28"/>
        </w:rPr>
      </w:pPr>
      <w:r>
        <w:rPr>
          <w:bCs/>
          <w:sz w:val="28"/>
          <w:szCs w:val="28"/>
        </w:rPr>
        <w:t xml:space="preserve">возможность пополнять </w:t>
      </w:r>
      <w:r w:rsidR="00B776E7">
        <w:rPr>
          <w:bCs/>
          <w:sz w:val="28"/>
          <w:szCs w:val="28"/>
        </w:rPr>
        <w:t>вклад на протяжении всего срока хранения;</w:t>
      </w:r>
    </w:p>
    <w:p w:rsidR="00B776E7" w:rsidRDefault="00B776E7" w:rsidP="00E01684">
      <w:pPr>
        <w:pStyle w:val="a4"/>
        <w:numPr>
          <w:ilvl w:val="0"/>
          <w:numId w:val="44"/>
        </w:numPr>
        <w:shd w:val="clear" w:color="auto" w:fill="FFFFFF"/>
        <w:spacing w:line="360" w:lineRule="auto"/>
        <w:textAlignment w:val="baseline"/>
        <w:rPr>
          <w:bCs/>
          <w:sz w:val="28"/>
          <w:szCs w:val="28"/>
        </w:rPr>
      </w:pPr>
      <w:r>
        <w:rPr>
          <w:bCs/>
          <w:sz w:val="28"/>
          <w:szCs w:val="28"/>
        </w:rPr>
        <w:t>права по вкладу переходят к лицу, на имя которого открыт вклад, с м</w:t>
      </w:r>
      <w:r>
        <w:rPr>
          <w:bCs/>
          <w:sz w:val="28"/>
          <w:szCs w:val="28"/>
        </w:rPr>
        <w:t>о</w:t>
      </w:r>
      <w:r>
        <w:rPr>
          <w:bCs/>
          <w:sz w:val="28"/>
          <w:szCs w:val="28"/>
        </w:rPr>
        <w:t>мента первого обращения данного лица в банк по вопросам, связанным с данным вкладом;</w:t>
      </w:r>
    </w:p>
    <w:p w:rsidR="00B776E7" w:rsidRDefault="00B776E7" w:rsidP="00E01684">
      <w:pPr>
        <w:pStyle w:val="a4"/>
        <w:numPr>
          <w:ilvl w:val="0"/>
          <w:numId w:val="44"/>
        </w:numPr>
        <w:shd w:val="clear" w:color="auto" w:fill="FFFFFF"/>
        <w:spacing w:line="360" w:lineRule="auto"/>
        <w:textAlignment w:val="baseline"/>
        <w:rPr>
          <w:bCs/>
          <w:sz w:val="28"/>
          <w:szCs w:val="28"/>
        </w:rPr>
      </w:pPr>
      <w:r>
        <w:rPr>
          <w:bCs/>
          <w:sz w:val="28"/>
          <w:szCs w:val="28"/>
        </w:rPr>
        <w:t>расходные операции по вкладу не производятся;</w:t>
      </w:r>
    </w:p>
    <w:p w:rsidR="00B776E7" w:rsidRDefault="00B776E7" w:rsidP="00E01684">
      <w:pPr>
        <w:pStyle w:val="a4"/>
        <w:numPr>
          <w:ilvl w:val="0"/>
          <w:numId w:val="44"/>
        </w:numPr>
        <w:shd w:val="clear" w:color="auto" w:fill="FFFFFF"/>
        <w:spacing w:line="360" w:lineRule="auto"/>
        <w:textAlignment w:val="baseline"/>
        <w:rPr>
          <w:bCs/>
          <w:sz w:val="28"/>
          <w:szCs w:val="28"/>
        </w:rPr>
      </w:pPr>
      <w:r>
        <w:rPr>
          <w:bCs/>
          <w:sz w:val="28"/>
          <w:szCs w:val="28"/>
        </w:rPr>
        <w:t>начисленные проценты присоединяются к остатку по вкладу;</w:t>
      </w:r>
    </w:p>
    <w:p w:rsidR="00B776E7" w:rsidRDefault="00B776E7" w:rsidP="00B776E7">
      <w:pPr>
        <w:pStyle w:val="a4"/>
        <w:numPr>
          <w:ilvl w:val="0"/>
          <w:numId w:val="44"/>
        </w:numPr>
        <w:shd w:val="clear" w:color="auto" w:fill="FFFFFF"/>
        <w:spacing w:line="360" w:lineRule="auto"/>
        <w:textAlignment w:val="baseline"/>
        <w:rPr>
          <w:bCs/>
          <w:sz w:val="28"/>
          <w:szCs w:val="28"/>
        </w:rPr>
      </w:pPr>
      <w:r>
        <w:rPr>
          <w:bCs/>
          <w:sz w:val="28"/>
          <w:szCs w:val="28"/>
        </w:rPr>
        <w:t>при не востребовании вклада пролонгация вклада на новый срок на прежних условиях по процентной ставке, предусмотренной в договоре.</w:t>
      </w:r>
    </w:p>
    <w:p w:rsidR="00B776E7" w:rsidRDefault="00B776E7" w:rsidP="00B776E7">
      <w:pPr>
        <w:shd w:val="clear" w:color="auto" w:fill="FFFFFF"/>
        <w:spacing w:line="360" w:lineRule="auto"/>
        <w:ind w:firstLine="284"/>
        <w:textAlignment w:val="baseline"/>
        <w:rPr>
          <w:bCs/>
          <w:sz w:val="28"/>
          <w:szCs w:val="28"/>
        </w:rPr>
      </w:pPr>
      <w:r>
        <w:rPr>
          <w:bCs/>
          <w:sz w:val="28"/>
          <w:szCs w:val="28"/>
        </w:rPr>
        <w:t>Преимущества данного вклада для вкладчиков:</w:t>
      </w:r>
    </w:p>
    <w:p w:rsidR="00B776E7" w:rsidRDefault="00B776E7" w:rsidP="00B776E7">
      <w:pPr>
        <w:pStyle w:val="a4"/>
        <w:numPr>
          <w:ilvl w:val="0"/>
          <w:numId w:val="45"/>
        </w:numPr>
        <w:shd w:val="clear" w:color="auto" w:fill="FFFFFF"/>
        <w:spacing w:line="360" w:lineRule="auto"/>
        <w:textAlignment w:val="baseline"/>
        <w:rPr>
          <w:bCs/>
          <w:sz w:val="28"/>
          <w:szCs w:val="28"/>
        </w:rPr>
      </w:pPr>
      <w:r>
        <w:rPr>
          <w:bCs/>
          <w:sz w:val="28"/>
          <w:szCs w:val="28"/>
        </w:rPr>
        <w:t>возможность пополнения вклада;</w:t>
      </w:r>
    </w:p>
    <w:p w:rsidR="00B776E7" w:rsidRDefault="00B776E7" w:rsidP="00B776E7">
      <w:pPr>
        <w:pStyle w:val="a4"/>
        <w:numPr>
          <w:ilvl w:val="0"/>
          <w:numId w:val="45"/>
        </w:numPr>
        <w:shd w:val="clear" w:color="auto" w:fill="FFFFFF"/>
        <w:spacing w:line="360" w:lineRule="auto"/>
        <w:textAlignment w:val="baseline"/>
        <w:rPr>
          <w:bCs/>
          <w:sz w:val="28"/>
          <w:szCs w:val="28"/>
        </w:rPr>
      </w:pPr>
      <w:r>
        <w:rPr>
          <w:bCs/>
          <w:sz w:val="28"/>
          <w:szCs w:val="28"/>
        </w:rPr>
        <w:t>автоматическая пролонгация вклада;</w:t>
      </w:r>
    </w:p>
    <w:p w:rsidR="00B776E7" w:rsidRDefault="00B776E7" w:rsidP="00B776E7">
      <w:pPr>
        <w:pStyle w:val="a4"/>
        <w:numPr>
          <w:ilvl w:val="0"/>
          <w:numId w:val="45"/>
        </w:numPr>
        <w:shd w:val="clear" w:color="auto" w:fill="FFFFFF"/>
        <w:spacing w:line="360" w:lineRule="auto"/>
        <w:textAlignment w:val="baseline"/>
        <w:rPr>
          <w:bCs/>
          <w:sz w:val="28"/>
          <w:szCs w:val="28"/>
        </w:rPr>
      </w:pPr>
      <w:r>
        <w:rPr>
          <w:bCs/>
          <w:sz w:val="28"/>
          <w:szCs w:val="28"/>
        </w:rPr>
        <w:t>выплата процентов;</w:t>
      </w:r>
    </w:p>
    <w:p w:rsidR="00B776E7" w:rsidRDefault="00B776E7" w:rsidP="00B776E7">
      <w:pPr>
        <w:pStyle w:val="a4"/>
        <w:numPr>
          <w:ilvl w:val="0"/>
          <w:numId w:val="45"/>
        </w:numPr>
        <w:shd w:val="clear" w:color="auto" w:fill="FFFFFF"/>
        <w:spacing w:line="360" w:lineRule="auto"/>
        <w:textAlignment w:val="baseline"/>
        <w:rPr>
          <w:bCs/>
          <w:sz w:val="28"/>
          <w:szCs w:val="28"/>
        </w:rPr>
      </w:pPr>
      <w:r>
        <w:rPr>
          <w:bCs/>
          <w:sz w:val="28"/>
          <w:szCs w:val="28"/>
        </w:rPr>
        <w:t>возможность открывать вклад на имя несовершеннолетнего.</w:t>
      </w:r>
    </w:p>
    <w:p w:rsidR="00B776E7" w:rsidRDefault="00B776E7" w:rsidP="00B776E7">
      <w:pPr>
        <w:shd w:val="clear" w:color="auto" w:fill="FFFFFF"/>
        <w:spacing w:line="360" w:lineRule="auto"/>
        <w:ind w:firstLine="284"/>
        <w:textAlignment w:val="baseline"/>
        <w:rPr>
          <w:bCs/>
          <w:sz w:val="28"/>
          <w:szCs w:val="28"/>
        </w:rPr>
      </w:pPr>
      <w:r>
        <w:rPr>
          <w:bCs/>
          <w:sz w:val="28"/>
          <w:szCs w:val="28"/>
        </w:rPr>
        <w:t>Преимущества для банка:</w:t>
      </w:r>
    </w:p>
    <w:p w:rsidR="00B776E7" w:rsidRDefault="00B776E7" w:rsidP="00B776E7">
      <w:pPr>
        <w:pStyle w:val="a4"/>
        <w:numPr>
          <w:ilvl w:val="0"/>
          <w:numId w:val="46"/>
        </w:numPr>
        <w:shd w:val="clear" w:color="auto" w:fill="FFFFFF"/>
        <w:spacing w:line="360" w:lineRule="auto"/>
        <w:textAlignment w:val="baseline"/>
        <w:rPr>
          <w:bCs/>
          <w:sz w:val="28"/>
          <w:szCs w:val="28"/>
        </w:rPr>
      </w:pPr>
      <w:r>
        <w:rPr>
          <w:bCs/>
          <w:sz w:val="28"/>
          <w:szCs w:val="28"/>
        </w:rPr>
        <w:t>привлечение новых клиентов;</w:t>
      </w:r>
    </w:p>
    <w:p w:rsidR="00B776E7" w:rsidRDefault="00B776E7" w:rsidP="00B776E7">
      <w:pPr>
        <w:pStyle w:val="a4"/>
        <w:numPr>
          <w:ilvl w:val="0"/>
          <w:numId w:val="46"/>
        </w:numPr>
        <w:shd w:val="clear" w:color="auto" w:fill="FFFFFF"/>
        <w:spacing w:line="360" w:lineRule="auto"/>
        <w:textAlignment w:val="baseline"/>
        <w:rPr>
          <w:bCs/>
          <w:sz w:val="28"/>
          <w:szCs w:val="28"/>
        </w:rPr>
      </w:pPr>
      <w:r>
        <w:rPr>
          <w:bCs/>
          <w:sz w:val="28"/>
          <w:szCs w:val="28"/>
        </w:rPr>
        <w:t>накопление ресурсной базы.</w:t>
      </w:r>
    </w:p>
    <w:p w:rsidR="00B776E7" w:rsidRDefault="00B776E7" w:rsidP="00B776E7">
      <w:pPr>
        <w:shd w:val="clear" w:color="auto" w:fill="FFFFFF"/>
        <w:spacing w:line="360" w:lineRule="auto"/>
        <w:ind w:firstLine="284"/>
        <w:textAlignment w:val="baseline"/>
        <w:rPr>
          <w:bCs/>
          <w:sz w:val="28"/>
          <w:szCs w:val="28"/>
        </w:rPr>
      </w:pPr>
      <w:r>
        <w:rPr>
          <w:bCs/>
          <w:sz w:val="28"/>
          <w:szCs w:val="28"/>
        </w:rPr>
        <w:t xml:space="preserve">Главное отличие данного вклада </w:t>
      </w:r>
      <w:r w:rsidR="00BA6182">
        <w:rPr>
          <w:bCs/>
          <w:sz w:val="28"/>
          <w:szCs w:val="28"/>
        </w:rPr>
        <w:t xml:space="preserve">от </w:t>
      </w:r>
      <w:proofErr w:type="gramStart"/>
      <w:r w:rsidR="00BA6182">
        <w:rPr>
          <w:bCs/>
          <w:sz w:val="28"/>
          <w:szCs w:val="28"/>
        </w:rPr>
        <w:t>привлекаемых</w:t>
      </w:r>
      <w:proofErr w:type="gramEnd"/>
      <w:r w:rsidR="00BA6182">
        <w:rPr>
          <w:bCs/>
          <w:sz w:val="28"/>
          <w:szCs w:val="28"/>
        </w:rPr>
        <w:t xml:space="preserve"> банком – невысокая сумма вклада и выгодная процентная ставка. Для вкладчиков, которые не стремятся хранить деньги в банках длительное время, данный вид вклада является выго</w:t>
      </w:r>
      <w:r w:rsidR="00BA6182">
        <w:rPr>
          <w:bCs/>
          <w:sz w:val="28"/>
          <w:szCs w:val="28"/>
        </w:rPr>
        <w:t>д</w:t>
      </w:r>
      <w:r w:rsidR="00BA6182">
        <w:rPr>
          <w:bCs/>
          <w:sz w:val="28"/>
          <w:szCs w:val="28"/>
        </w:rPr>
        <w:t>ным.</w:t>
      </w:r>
    </w:p>
    <w:p w:rsidR="00BA6182" w:rsidRDefault="00BA6182" w:rsidP="00B776E7">
      <w:pPr>
        <w:shd w:val="clear" w:color="auto" w:fill="FFFFFF"/>
        <w:spacing w:line="360" w:lineRule="auto"/>
        <w:ind w:firstLine="284"/>
        <w:textAlignment w:val="baseline"/>
        <w:rPr>
          <w:bCs/>
          <w:sz w:val="28"/>
          <w:szCs w:val="28"/>
        </w:rPr>
      </w:pPr>
      <w:r>
        <w:rPr>
          <w:bCs/>
          <w:sz w:val="28"/>
          <w:szCs w:val="28"/>
        </w:rPr>
        <w:t>Сравним процентные расходы по предложенным вкладам при условии од</w:t>
      </w:r>
      <w:r>
        <w:rPr>
          <w:bCs/>
          <w:sz w:val="28"/>
          <w:szCs w:val="28"/>
        </w:rPr>
        <w:t>и</w:t>
      </w:r>
      <w:r>
        <w:rPr>
          <w:bCs/>
          <w:sz w:val="28"/>
          <w:szCs w:val="28"/>
        </w:rPr>
        <w:t>накового срока хранения в одинаковой сумме остатка по вкладу.</w:t>
      </w:r>
    </w:p>
    <w:p w:rsidR="00BA6182" w:rsidRDefault="00BA6182" w:rsidP="00B776E7">
      <w:pPr>
        <w:shd w:val="clear" w:color="auto" w:fill="FFFFFF"/>
        <w:spacing w:line="360" w:lineRule="auto"/>
        <w:ind w:firstLine="284"/>
        <w:textAlignment w:val="baseline"/>
        <w:rPr>
          <w:bCs/>
          <w:sz w:val="28"/>
          <w:szCs w:val="28"/>
        </w:rPr>
      </w:pPr>
      <w:r>
        <w:rPr>
          <w:bCs/>
          <w:sz w:val="28"/>
          <w:szCs w:val="28"/>
        </w:rPr>
        <w:t>«Новая семья». Остаток по вкладу 500 000 рублей.</w:t>
      </w:r>
    </w:p>
    <w:p w:rsidR="00BA6182" w:rsidRDefault="00BA6182" w:rsidP="00B776E7">
      <w:pPr>
        <w:shd w:val="clear" w:color="auto" w:fill="FFFFFF"/>
        <w:spacing w:line="360" w:lineRule="auto"/>
        <w:ind w:firstLine="284"/>
        <w:textAlignment w:val="baseline"/>
        <w:rPr>
          <w:bCs/>
          <w:sz w:val="28"/>
          <w:szCs w:val="28"/>
        </w:rPr>
      </w:pPr>
      <w:r>
        <w:rPr>
          <w:bCs/>
          <w:sz w:val="28"/>
          <w:szCs w:val="28"/>
        </w:rPr>
        <w:t>Срок нахождения средств во вкладе – 2 месяца.</w:t>
      </w:r>
    </w:p>
    <w:p w:rsidR="00BA6182" w:rsidRDefault="00BA6182" w:rsidP="00B776E7">
      <w:pPr>
        <w:shd w:val="clear" w:color="auto" w:fill="FFFFFF"/>
        <w:spacing w:line="360" w:lineRule="auto"/>
        <w:ind w:firstLine="284"/>
        <w:textAlignment w:val="baseline"/>
        <w:rPr>
          <w:bCs/>
          <w:sz w:val="28"/>
          <w:szCs w:val="28"/>
        </w:rPr>
      </w:pPr>
      <w:r>
        <w:rPr>
          <w:bCs/>
          <w:sz w:val="28"/>
          <w:szCs w:val="28"/>
        </w:rPr>
        <w:t xml:space="preserve">Период начисления </w:t>
      </w:r>
      <w:r w:rsidR="00D85AA5">
        <w:rPr>
          <w:bCs/>
          <w:sz w:val="28"/>
          <w:szCs w:val="28"/>
        </w:rPr>
        <w:t>процентов – 30 дней, количество дней в году – 360 дней.</w:t>
      </w:r>
    </w:p>
    <w:p w:rsidR="00D85AA5" w:rsidRDefault="00D85AA5" w:rsidP="00B776E7">
      <w:pPr>
        <w:shd w:val="clear" w:color="auto" w:fill="FFFFFF"/>
        <w:spacing w:line="360" w:lineRule="auto"/>
        <w:ind w:firstLine="284"/>
        <w:textAlignment w:val="baseline"/>
        <w:rPr>
          <w:bCs/>
          <w:sz w:val="28"/>
          <w:szCs w:val="28"/>
        </w:rPr>
      </w:pPr>
      <w:r>
        <w:rPr>
          <w:bCs/>
          <w:sz w:val="28"/>
          <w:szCs w:val="28"/>
        </w:rPr>
        <w:t>По условиям вклада начисленные проценты присоединяются к остатку по вкладу и на начисленные проценты (капитализация).</w:t>
      </w:r>
    </w:p>
    <w:p w:rsidR="00D85AA5" w:rsidRDefault="00D85AA5" w:rsidP="00B776E7">
      <w:pPr>
        <w:shd w:val="clear" w:color="auto" w:fill="FFFFFF"/>
        <w:spacing w:line="360" w:lineRule="auto"/>
        <w:ind w:firstLine="284"/>
        <w:textAlignment w:val="baseline"/>
        <w:rPr>
          <w:bCs/>
          <w:sz w:val="28"/>
          <w:szCs w:val="28"/>
        </w:rPr>
      </w:pPr>
      <w:r>
        <w:rPr>
          <w:bCs/>
          <w:sz w:val="28"/>
          <w:szCs w:val="28"/>
        </w:rPr>
        <w:lastRenderedPageBreak/>
        <w:t>Расчёт процентов за 1-й месяц:</w:t>
      </w:r>
    </w:p>
    <w:p w:rsidR="00D85AA5" w:rsidRDefault="00D85AA5" w:rsidP="00D85AA5">
      <w:pPr>
        <w:shd w:val="clear" w:color="auto" w:fill="FFFFFF"/>
        <w:spacing w:line="360" w:lineRule="auto"/>
        <w:ind w:firstLine="284"/>
        <w:textAlignment w:val="baseline"/>
        <w:rPr>
          <w:bCs/>
          <w:sz w:val="28"/>
          <w:szCs w:val="28"/>
        </w:rPr>
      </w:pPr>
      <m:oMathPara>
        <m:oMath>
          <m:r>
            <m:rPr>
              <m:sty m:val="p"/>
            </m:rPr>
            <w:rPr>
              <w:rFonts w:ascii="Cambria Math" w:hAnsi="Cambria Math" w:cs="Cambria Math"/>
              <w:sz w:val="28"/>
              <w:szCs w:val="28"/>
            </w:rPr>
            <m:t>Сумма=</m:t>
          </m:r>
          <m:f>
            <m:fPr>
              <m:ctrlPr>
                <w:rPr>
                  <w:rFonts w:ascii="Cambria Math" w:hAnsi="Cambria Math"/>
                  <w:bCs/>
                  <w:sz w:val="28"/>
                  <w:szCs w:val="28"/>
                </w:rPr>
              </m:ctrlPr>
            </m:fPr>
            <m:num>
              <m:r>
                <m:rPr>
                  <m:sty m:val="p"/>
                </m:rPr>
                <w:rPr>
                  <w:rFonts w:ascii="Cambria Math" w:hAnsi="Cambria Math" w:cs="Cambria Math"/>
                  <w:sz w:val="28"/>
                  <w:szCs w:val="28"/>
                </w:rPr>
                <m:t>500000*12*30</m:t>
              </m:r>
            </m:num>
            <m:den>
              <m:r>
                <m:rPr>
                  <m:sty m:val="p"/>
                </m:rPr>
                <w:rPr>
                  <w:rFonts w:ascii="Cambria Math" w:hAnsi="Cambria Math" w:cs="Cambria Math"/>
                  <w:sz w:val="28"/>
                  <w:szCs w:val="28"/>
                </w:rPr>
                <m:t>100*360</m:t>
              </m:r>
            </m:den>
          </m:f>
          <m:r>
            <m:rPr>
              <m:sty m:val="p"/>
            </m:rPr>
            <w:rPr>
              <w:rFonts w:ascii="Cambria Math" w:hAnsi="Cambria Math"/>
              <w:sz w:val="28"/>
              <w:szCs w:val="28"/>
            </w:rPr>
            <m:t>=5000 рублей</m:t>
          </m:r>
        </m:oMath>
      </m:oMathPara>
    </w:p>
    <w:p w:rsidR="00D85AA5" w:rsidRDefault="00D85AA5" w:rsidP="00D85AA5">
      <w:pPr>
        <w:shd w:val="clear" w:color="auto" w:fill="FFFFFF"/>
        <w:spacing w:line="360" w:lineRule="auto"/>
        <w:ind w:firstLine="284"/>
        <w:textAlignment w:val="baseline"/>
        <w:rPr>
          <w:bCs/>
          <w:sz w:val="28"/>
          <w:szCs w:val="28"/>
        </w:rPr>
      </w:pPr>
      <w:r>
        <w:rPr>
          <w:bCs/>
          <w:sz w:val="28"/>
          <w:szCs w:val="28"/>
        </w:rPr>
        <w:t>Расчёт на 2-й месяц:</w:t>
      </w:r>
    </w:p>
    <w:p w:rsidR="00D85AA5" w:rsidRDefault="00D85AA5" w:rsidP="00D85AA5">
      <w:pPr>
        <w:shd w:val="clear" w:color="auto" w:fill="FFFFFF"/>
        <w:spacing w:line="360" w:lineRule="auto"/>
        <w:ind w:firstLine="284"/>
        <w:textAlignment w:val="baseline"/>
        <w:rPr>
          <w:bCs/>
          <w:sz w:val="28"/>
          <w:szCs w:val="28"/>
        </w:rPr>
      </w:pPr>
      <m:oMathPara>
        <m:oMath>
          <m:r>
            <m:rPr>
              <m:sty m:val="p"/>
            </m:rPr>
            <w:rPr>
              <w:rFonts w:ascii="Cambria Math" w:hAnsi="Cambria Math" w:cs="Cambria Math"/>
              <w:sz w:val="28"/>
              <w:szCs w:val="28"/>
            </w:rPr>
            <m:t>Сумма процентов=</m:t>
          </m:r>
          <m:f>
            <m:fPr>
              <m:ctrlPr>
                <w:rPr>
                  <w:rFonts w:ascii="Cambria Math" w:hAnsi="Cambria Math"/>
                  <w:bCs/>
                  <w:sz w:val="28"/>
                  <w:szCs w:val="28"/>
                </w:rPr>
              </m:ctrlPr>
            </m:fPr>
            <m:num>
              <m:d>
                <m:dPr>
                  <m:ctrlPr>
                    <w:rPr>
                      <w:rFonts w:ascii="Cambria Math" w:hAnsi="Cambria Math"/>
                      <w:bCs/>
                      <w:sz w:val="28"/>
                      <w:szCs w:val="28"/>
                    </w:rPr>
                  </m:ctrlPr>
                </m:dPr>
                <m:e>
                  <m:r>
                    <m:rPr>
                      <m:sty m:val="p"/>
                    </m:rPr>
                    <w:rPr>
                      <w:rFonts w:ascii="Cambria Math" w:hAnsi="Cambria Math"/>
                      <w:sz w:val="28"/>
                      <w:szCs w:val="28"/>
                    </w:rPr>
                    <m:t>500000+5000</m:t>
                  </m:r>
                </m:e>
              </m:d>
              <m:r>
                <m:rPr>
                  <m:sty m:val="p"/>
                </m:rPr>
                <w:rPr>
                  <w:rFonts w:ascii="Cambria Math" w:hAnsi="Cambria Math"/>
                  <w:sz w:val="28"/>
                  <w:szCs w:val="28"/>
                </w:rPr>
                <m:t>*12*30</m:t>
              </m:r>
            </m:num>
            <m:den>
              <m:r>
                <m:rPr>
                  <m:sty m:val="p"/>
                </m:rPr>
                <w:rPr>
                  <w:rFonts w:ascii="Cambria Math" w:hAnsi="Cambria Math"/>
                  <w:sz w:val="28"/>
                  <w:szCs w:val="28"/>
                </w:rPr>
                <m:t>100*360</m:t>
              </m:r>
            </m:den>
          </m:f>
          <m:r>
            <m:rPr>
              <m:sty m:val="p"/>
            </m:rPr>
            <w:rPr>
              <w:rFonts w:ascii="Cambria Math" w:hAnsi="Cambria Math"/>
              <w:sz w:val="28"/>
              <w:szCs w:val="28"/>
            </w:rPr>
            <m:t>=5050рублей</m:t>
          </m:r>
        </m:oMath>
      </m:oMathPara>
    </w:p>
    <w:p w:rsidR="00D85AA5" w:rsidRDefault="00D85AA5" w:rsidP="00D85AA5">
      <w:pPr>
        <w:shd w:val="clear" w:color="auto" w:fill="FFFFFF"/>
        <w:spacing w:line="360" w:lineRule="auto"/>
        <w:ind w:firstLine="284"/>
        <w:textAlignment w:val="baseline"/>
        <w:rPr>
          <w:bCs/>
          <w:sz w:val="28"/>
          <w:szCs w:val="28"/>
        </w:rPr>
      </w:pPr>
      <w:r>
        <w:rPr>
          <w:bCs/>
          <w:sz w:val="28"/>
          <w:szCs w:val="28"/>
        </w:rPr>
        <w:t>Общая сумма по вкладу составит:</w:t>
      </w:r>
    </w:p>
    <w:p w:rsidR="00D85AA5" w:rsidRDefault="00D85AA5" w:rsidP="00D85AA5">
      <w:pPr>
        <w:shd w:val="clear" w:color="auto" w:fill="FFFFFF"/>
        <w:spacing w:line="360" w:lineRule="auto"/>
        <w:ind w:firstLine="284"/>
        <w:textAlignment w:val="baseline"/>
        <w:rPr>
          <w:bCs/>
          <w:sz w:val="28"/>
          <w:szCs w:val="28"/>
        </w:rPr>
      </w:pPr>
      <w:r>
        <w:rPr>
          <w:bCs/>
          <w:sz w:val="28"/>
          <w:szCs w:val="28"/>
        </w:rPr>
        <w:t>500000+5000+5050=510050 рублей</w:t>
      </w:r>
    </w:p>
    <w:p w:rsidR="00D85AA5" w:rsidRDefault="00D85AA5" w:rsidP="00D85AA5">
      <w:pPr>
        <w:shd w:val="clear" w:color="auto" w:fill="FFFFFF"/>
        <w:spacing w:line="360" w:lineRule="auto"/>
        <w:ind w:firstLine="284"/>
        <w:textAlignment w:val="baseline"/>
        <w:rPr>
          <w:bCs/>
          <w:sz w:val="28"/>
          <w:szCs w:val="28"/>
        </w:rPr>
      </w:pPr>
      <w:r>
        <w:rPr>
          <w:bCs/>
          <w:sz w:val="28"/>
          <w:szCs w:val="28"/>
        </w:rPr>
        <w:t>Процентные расходы составят:</w:t>
      </w:r>
    </w:p>
    <w:p w:rsidR="00D85AA5" w:rsidRDefault="00D85AA5" w:rsidP="00D85AA5">
      <w:pPr>
        <w:shd w:val="clear" w:color="auto" w:fill="FFFFFF"/>
        <w:spacing w:line="360" w:lineRule="auto"/>
        <w:ind w:firstLine="284"/>
        <w:textAlignment w:val="baseline"/>
        <w:rPr>
          <w:bCs/>
          <w:sz w:val="28"/>
          <w:szCs w:val="28"/>
        </w:rPr>
      </w:pPr>
      <w:r>
        <w:rPr>
          <w:bCs/>
          <w:sz w:val="28"/>
          <w:szCs w:val="28"/>
        </w:rPr>
        <w:t>5000+5050=10050</w:t>
      </w:r>
    </w:p>
    <w:p w:rsidR="00D85AA5" w:rsidRDefault="00D85AA5" w:rsidP="00D85AA5">
      <w:pPr>
        <w:shd w:val="clear" w:color="auto" w:fill="FFFFFF"/>
        <w:spacing w:line="360" w:lineRule="auto"/>
        <w:ind w:firstLine="284"/>
        <w:textAlignment w:val="baseline"/>
        <w:rPr>
          <w:bCs/>
          <w:sz w:val="28"/>
          <w:szCs w:val="28"/>
        </w:rPr>
      </w:pPr>
      <w:r>
        <w:rPr>
          <w:bCs/>
          <w:sz w:val="28"/>
          <w:szCs w:val="28"/>
        </w:rPr>
        <w:t>«</w:t>
      </w:r>
      <w:r w:rsidR="002E2325">
        <w:rPr>
          <w:bCs/>
          <w:sz w:val="28"/>
          <w:szCs w:val="28"/>
        </w:rPr>
        <w:t>Именинник</w:t>
      </w:r>
      <w:r>
        <w:rPr>
          <w:bCs/>
          <w:sz w:val="28"/>
          <w:szCs w:val="28"/>
        </w:rPr>
        <w:t>». Остаток по вкладу 50000</w:t>
      </w:r>
      <w:r w:rsidR="002E2325">
        <w:rPr>
          <w:bCs/>
          <w:sz w:val="28"/>
          <w:szCs w:val="28"/>
        </w:rPr>
        <w:t>0 рублей;</w:t>
      </w:r>
    </w:p>
    <w:p w:rsidR="002E2325" w:rsidRDefault="002E2325" w:rsidP="00D85AA5">
      <w:pPr>
        <w:shd w:val="clear" w:color="auto" w:fill="FFFFFF"/>
        <w:spacing w:line="360" w:lineRule="auto"/>
        <w:ind w:firstLine="284"/>
        <w:textAlignment w:val="baseline"/>
        <w:rPr>
          <w:bCs/>
          <w:sz w:val="28"/>
          <w:szCs w:val="28"/>
        </w:rPr>
      </w:pPr>
      <w:r>
        <w:rPr>
          <w:bCs/>
          <w:sz w:val="28"/>
          <w:szCs w:val="28"/>
        </w:rPr>
        <w:t xml:space="preserve">Процентная ставка – 11,5% </w:t>
      </w:r>
      <w:proofErr w:type="gramStart"/>
      <w:r>
        <w:rPr>
          <w:bCs/>
          <w:sz w:val="28"/>
          <w:szCs w:val="28"/>
        </w:rPr>
        <w:t>годовых</w:t>
      </w:r>
      <w:proofErr w:type="gramEnd"/>
      <w:r>
        <w:rPr>
          <w:bCs/>
          <w:sz w:val="28"/>
          <w:szCs w:val="28"/>
        </w:rPr>
        <w:t>;</w:t>
      </w:r>
    </w:p>
    <w:p w:rsidR="002E2325" w:rsidRDefault="002E2325" w:rsidP="00D85AA5">
      <w:pPr>
        <w:shd w:val="clear" w:color="auto" w:fill="FFFFFF"/>
        <w:spacing w:line="360" w:lineRule="auto"/>
        <w:ind w:firstLine="284"/>
        <w:textAlignment w:val="baseline"/>
        <w:rPr>
          <w:bCs/>
          <w:sz w:val="28"/>
          <w:szCs w:val="28"/>
        </w:rPr>
      </w:pPr>
      <w:r>
        <w:rPr>
          <w:bCs/>
          <w:sz w:val="28"/>
          <w:szCs w:val="28"/>
        </w:rPr>
        <w:t>Срок нахождения средств во вкладе – 2 месяца.</w:t>
      </w:r>
    </w:p>
    <w:p w:rsidR="00A91243" w:rsidRDefault="00A91243" w:rsidP="00D85AA5">
      <w:pPr>
        <w:shd w:val="clear" w:color="auto" w:fill="FFFFFF"/>
        <w:spacing w:line="360" w:lineRule="auto"/>
        <w:ind w:firstLine="284"/>
        <w:textAlignment w:val="baseline"/>
        <w:rPr>
          <w:bCs/>
          <w:sz w:val="28"/>
          <w:szCs w:val="28"/>
        </w:rPr>
      </w:pPr>
      <w:r>
        <w:rPr>
          <w:bCs/>
          <w:sz w:val="28"/>
          <w:szCs w:val="28"/>
        </w:rPr>
        <w:t>Период начисления процентов – 30 дней, количество дней в году – 360 дней.</w:t>
      </w:r>
    </w:p>
    <w:p w:rsidR="00A91243" w:rsidRDefault="00A91243" w:rsidP="00D85AA5">
      <w:pPr>
        <w:shd w:val="clear" w:color="auto" w:fill="FFFFFF"/>
        <w:spacing w:line="360" w:lineRule="auto"/>
        <w:ind w:firstLine="284"/>
        <w:textAlignment w:val="baseline"/>
        <w:rPr>
          <w:bCs/>
          <w:sz w:val="28"/>
          <w:szCs w:val="28"/>
        </w:rPr>
      </w:pPr>
      <w:r>
        <w:rPr>
          <w:bCs/>
          <w:sz w:val="28"/>
          <w:szCs w:val="28"/>
        </w:rPr>
        <w:t xml:space="preserve">По условиям вклада начисленные проценты </w:t>
      </w:r>
      <w:proofErr w:type="gramStart"/>
      <w:r>
        <w:rPr>
          <w:bCs/>
          <w:sz w:val="28"/>
          <w:szCs w:val="28"/>
        </w:rPr>
        <w:t>зачисляются на отдельный счёт и на проценты начисляется</w:t>
      </w:r>
      <w:proofErr w:type="gramEnd"/>
      <w:r>
        <w:rPr>
          <w:bCs/>
          <w:sz w:val="28"/>
          <w:szCs w:val="28"/>
        </w:rPr>
        <w:t xml:space="preserve"> процентная ставка до востребования.</w:t>
      </w:r>
    </w:p>
    <w:p w:rsidR="00A91243" w:rsidRDefault="00A91243" w:rsidP="00A91243">
      <w:pPr>
        <w:rPr>
          <w:sz w:val="28"/>
        </w:rPr>
      </w:pPr>
      <w:r>
        <w:rPr>
          <w:sz w:val="28"/>
        </w:rPr>
        <w:t>Расчёт процентов за 1-й месяц:</w:t>
      </w:r>
    </w:p>
    <w:p w:rsidR="00A91243" w:rsidRDefault="00A91243" w:rsidP="00A91243">
      <w:pPr>
        <w:rPr>
          <w:sz w:val="28"/>
        </w:rPr>
      </w:pPr>
      <m:oMathPara>
        <m:oMath>
          <m:r>
            <w:rPr>
              <w:rFonts w:ascii="Cambria Math" w:hAnsi="Cambria Math" w:cs="Cambria Math"/>
              <w:sz w:val="28"/>
            </w:rPr>
            <m:t>Сумма процентов</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500000*11,5*30</m:t>
              </m:r>
            </m:num>
            <m:den>
              <m:r>
                <m:rPr>
                  <m:sty m:val="p"/>
                </m:rPr>
                <w:rPr>
                  <w:rFonts w:ascii="Cambria Math" w:hAnsi="Cambria Math" w:cs="Cambria Math"/>
                  <w:sz w:val="28"/>
                </w:rPr>
                <m:t>100*360</m:t>
              </m:r>
            </m:den>
          </m:f>
          <m:r>
            <m:rPr>
              <m:sty m:val="p"/>
            </m:rPr>
            <w:rPr>
              <w:rFonts w:ascii="Cambria Math" w:hAnsi="Cambria Math"/>
              <w:sz w:val="28"/>
            </w:rPr>
            <m:t>=4792 рублей</m:t>
          </m:r>
        </m:oMath>
      </m:oMathPara>
    </w:p>
    <w:p w:rsidR="00A91243" w:rsidRDefault="00A91243" w:rsidP="00A91243">
      <w:pPr>
        <w:rPr>
          <w:sz w:val="28"/>
        </w:rPr>
      </w:pPr>
      <w:r>
        <w:rPr>
          <w:sz w:val="28"/>
        </w:rPr>
        <w:t>Расчёт на 2-й месяц</w:t>
      </w:r>
    </w:p>
    <w:p w:rsidR="00A91243" w:rsidRDefault="00A91243" w:rsidP="00A91243">
      <w:pPr>
        <w:rPr>
          <w:sz w:val="28"/>
        </w:rPr>
      </w:pPr>
      <m:oMathPara>
        <m:oMath>
          <m:r>
            <w:rPr>
              <w:rFonts w:ascii="Cambria Math" w:hAnsi="Cambria Math" w:cs="Cambria Math"/>
              <w:sz w:val="28"/>
            </w:rPr>
            <m:t>Сумма процентов</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cs="Cambria Math"/>
                  <w:sz w:val="28"/>
                </w:rPr>
                <m:t>500000*11,5*30</m:t>
              </m:r>
            </m:num>
            <m:den>
              <m:r>
                <m:rPr>
                  <m:sty m:val="p"/>
                </m:rPr>
                <w:rPr>
                  <w:rFonts w:ascii="Cambria Math" w:hAnsi="Cambria Math" w:cs="Cambria Math"/>
                  <w:sz w:val="28"/>
                </w:rPr>
                <m:t>100*360</m:t>
              </m:r>
            </m:den>
          </m:f>
          <m:r>
            <m:rPr>
              <m:sty m:val="p"/>
            </m:rPr>
            <w:rPr>
              <w:rFonts w:ascii="Cambria Math" w:hAnsi="Cambria Math"/>
              <w:sz w:val="28"/>
            </w:rPr>
            <m:t>=4792 рублей</m:t>
          </m:r>
        </m:oMath>
      </m:oMathPara>
    </w:p>
    <w:p w:rsidR="00A91243" w:rsidRDefault="00A91243" w:rsidP="00A91243">
      <w:pPr>
        <w:rPr>
          <w:sz w:val="28"/>
        </w:rPr>
      </w:pPr>
      <w:r>
        <w:rPr>
          <w:sz w:val="28"/>
        </w:rPr>
        <w:t>Сумма процентов по вкладу до востребования:</w:t>
      </w:r>
    </w:p>
    <w:p w:rsidR="00A91243" w:rsidRDefault="00A91243" w:rsidP="00A91243">
      <w:pPr>
        <w:rPr>
          <w:sz w:val="28"/>
        </w:rPr>
      </w:pPr>
      <m:oMathPara>
        <m:oMath>
          <m:r>
            <w:rPr>
              <w:rFonts w:ascii="Cambria Math" w:hAnsi="Cambria Math" w:cs="Cambria Math"/>
              <w:sz w:val="28"/>
            </w:rPr>
            <m:t>1месяц</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sz w:val="28"/>
                </w:rPr>
                <m:t>4792*0,5*30</m:t>
              </m:r>
            </m:num>
            <m:den>
              <m:r>
                <m:rPr>
                  <m:sty m:val="p"/>
                </m:rPr>
                <w:rPr>
                  <w:rFonts w:ascii="Cambria Math" w:hAnsi="Cambria Math" w:cs="Cambria Math"/>
                  <w:sz w:val="28"/>
                </w:rPr>
                <m:t>100*360</m:t>
              </m:r>
            </m:den>
          </m:f>
          <m:r>
            <m:rPr>
              <m:sty m:val="p"/>
            </m:rPr>
            <w:rPr>
              <w:rFonts w:ascii="Cambria Math" w:hAnsi="Cambria Math"/>
              <w:sz w:val="28"/>
            </w:rPr>
            <m:t>=2 рубля</m:t>
          </m:r>
        </m:oMath>
      </m:oMathPara>
    </w:p>
    <w:p w:rsidR="005A3D20" w:rsidRDefault="005A3D20" w:rsidP="00A91243">
      <w:pPr>
        <w:rPr>
          <w:sz w:val="28"/>
        </w:rPr>
      </w:pPr>
      <m:oMathPara>
        <m:oMath>
          <m:r>
            <w:rPr>
              <w:rFonts w:ascii="Cambria Math" w:hAnsi="Cambria Math" w:cs="Cambria Math"/>
              <w:sz w:val="28"/>
            </w:rPr>
            <m:t>2 месяц</m:t>
          </m:r>
          <m:r>
            <m:rPr>
              <m:sty m:val="p"/>
            </m:rPr>
            <w:rPr>
              <w:rFonts w:ascii="Cambria Math" w:hAnsi="Cambria Math" w:cs="Cambria Math"/>
              <w:sz w:val="28"/>
            </w:rPr>
            <m:t>=</m:t>
          </m:r>
          <m:f>
            <m:fPr>
              <m:ctrlPr>
                <w:rPr>
                  <w:rFonts w:ascii="Cambria Math" w:hAnsi="Cambria Math"/>
                  <w:sz w:val="28"/>
                </w:rPr>
              </m:ctrlPr>
            </m:fPr>
            <m:num>
              <m:d>
                <m:dPr>
                  <m:ctrlPr>
                    <w:rPr>
                      <w:rFonts w:ascii="Cambria Math" w:hAnsi="Cambria Math"/>
                      <w:sz w:val="28"/>
                    </w:rPr>
                  </m:ctrlPr>
                </m:dPr>
                <m:e>
                  <m:r>
                    <m:rPr>
                      <m:sty m:val="p"/>
                    </m:rPr>
                    <w:rPr>
                      <w:rFonts w:ascii="Cambria Math" w:hAnsi="Cambria Math"/>
                      <w:sz w:val="28"/>
                    </w:rPr>
                    <m:t>4792+4792+2</m:t>
                  </m:r>
                </m:e>
              </m:d>
              <m:r>
                <m:rPr>
                  <m:sty m:val="p"/>
                </m:rPr>
                <w:rPr>
                  <w:rFonts w:ascii="Cambria Math" w:hAnsi="Cambria Math"/>
                  <w:sz w:val="28"/>
                </w:rPr>
                <m:t>*0,5*30</m:t>
              </m:r>
            </m:num>
            <m:den>
              <m:r>
                <m:rPr>
                  <m:sty m:val="p"/>
                </m:rPr>
                <w:rPr>
                  <w:rFonts w:ascii="Cambria Math" w:hAnsi="Cambria Math" w:cs="Cambria Math"/>
                  <w:sz w:val="28"/>
                </w:rPr>
                <m:t>100*360</m:t>
              </m:r>
            </m:den>
          </m:f>
          <m:r>
            <m:rPr>
              <m:sty m:val="p"/>
            </m:rPr>
            <w:rPr>
              <w:rFonts w:ascii="Cambria Math" w:hAnsi="Cambria Math"/>
              <w:sz w:val="28"/>
            </w:rPr>
            <m:t>=4 рубля</m:t>
          </m:r>
        </m:oMath>
      </m:oMathPara>
    </w:p>
    <w:p w:rsidR="00A91243" w:rsidRDefault="00A91243" w:rsidP="005A3D20">
      <w:pPr>
        <w:spacing w:line="360" w:lineRule="auto"/>
        <w:ind w:firstLine="284"/>
        <w:rPr>
          <w:sz w:val="28"/>
        </w:rPr>
      </w:pPr>
      <w:r>
        <w:rPr>
          <w:sz w:val="28"/>
        </w:rPr>
        <w:t>Общая сумма по вкладу составит: 500000 рублей</w:t>
      </w:r>
    </w:p>
    <w:p w:rsidR="00A91243" w:rsidRDefault="00A91243" w:rsidP="005A3D20">
      <w:pPr>
        <w:spacing w:line="360" w:lineRule="auto"/>
        <w:ind w:firstLine="284"/>
        <w:rPr>
          <w:sz w:val="28"/>
        </w:rPr>
      </w:pPr>
      <w:r>
        <w:rPr>
          <w:sz w:val="28"/>
        </w:rPr>
        <w:t>Процентные</w:t>
      </w:r>
      <w:r w:rsidR="005A3D20">
        <w:rPr>
          <w:sz w:val="28"/>
        </w:rPr>
        <w:t xml:space="preserve"> расходы составляю</w:t>
      </w:r>
      <w:r>
        <w:rPr>
          <w:sz w:val="28"/>
        </w:rPr>
        <w:t>т</w:t>
      </w:r>
      <w:r w:rsidR="005A3D20">
        <w:rPr>
          <w:sz w:val="28"/>
        </w:rPr>
        <w:t xml:space="preserve">: </w:t>
      </w:r>
      <w:r>
        <w:rPr>
          <w:sz w:val="28"/>
        </w:rPr>
        <w:t>4792+4792+2+4=9590 рублей</w:t>
      </w:r>
    </w:p>
    <w:p w:rsidR="00A91243" w:rsidRDefault="00A91243" w:rsidP="005A3D20">
      <w:pPr>
        <w:spacing w:line="360" w:lineRule="auto"/>
        <w:ind w:firstLine="284"/>
        <w:rPr>
          <w:sz w:val="28"/>
        </w:rPr>
      </w:pPr>
      <w:r>
        <w:rPr>
          <w:sz w:val="28"/>
        </w:rPr>
        <w:t>Доходы банка от вклада «Новая семья» составят приблизительно:</w:t>
      </w:r>
    </w:p>
    <w:p w:rsidR="00A91243" w:rsidRDefault="00A91243" w:rsidP="005A3D20">
      <w:pPr>
        <w:spacing w:line="360" w:lineRule="auto"/>
        <w:ind w:firstLine="284"/>
        <w:rPr>
          <w:sz w:val="28"/>
        </w:rPr>
      </w:pPr>
      <w:r>
        <w:rPr>
          <w:sz w:val="28"/>
        </w:rPr>
        <w:t>Расчёт</w:t>
      </w:r>
    </w:p>
    <w:p w:rsidR="005A3D20" w:rsidRDefault="00A91243" w:rsidP="005A3D20">
      <w:pPr>
        <w:spacing w:line="360" w:lineRule="auto"/>
        <w:ind w:firstLine="284"/>
        <w:rPr>
          <w:sz w:val="28"/>
        </w:rPr>
      </w:pPr>
      <w:r>
        <w:rPr>
          <w:sz w:val="28"/>
        </w:rPr>
        <w:t>1 вклад 500 000 рублей – 100 вкладов 50 000 000 т.р.</w:t>
      </w:r>
    </w:p>
    <w:p w:rsidR="005A3D20" w:rsidRDefault="00A91243" w:rsidP="005A3D20">
      <w:pPr>
        <w:spacing w:line="360" w:lineRule="auto"/>
        <w:ind w:firstLine="284"/>
        <w:rPr>
          <w:sz w:val="28"/>
        </w:rPr>
      </w:pPr>
      <w:r>
        <w:rPr>
          <w:sz w:val="28"/>
        </w:rPr>
        <w:t>Процентные расходы составят:</w:t>
      </w:r>
    </w:p>
    <w:p w:rsidR="00A91243" w:rsidRDefault="00A91243" w:rsidP="005A3D20">
      <w:pPr>
        <w:spacing w:line="360" w:lineRule="auto"/>
        <w:ind w:firstLine="284"/>
        <w:rPr>
          <w:sz w:val="28"/>
        </w:rPr>
      </w:pPr>
      <w:r>
        <w:rPr>
          <w:sz w:val="28"/>
        </w:rPr>
        <w:t>На 1 вклад 9590 рублей – 100 вкладов959 000 т.р.</w:t>
      </w:r>
    </w:p>
    <w:p w:rsidR="00A91243" w:rsidRDefault="00A91243" w:rsidP="005A3D20">
      <w:pPr>
        <w:spacing w:line="360" w:lineRule="auto"/>
        <w:ind w:firstLine="284"/>
        <w:rPr>
          <w:sz w:val="28"/>
        </w:rPr>
      </w:pPr>
      <w:r>
        <w:rPr>
          <w:sz w:val="28"/>
        </w:rPr>
        <w:lastRenderedPageBreak/>
        <w:t>Общая сумма вклада находится в обороте у банка под 20% годовых, что за два месяца принесёт доход:</w:t>
      </w:r>
    </w:p>
    <w:p w:rsidR="00A91243" w:rsidRDefault="00A91243" w:rsidP="005A3D20">
      <w:pPr>
        <w:spacing w:line="360" w:lineRule="auto"/>
        <w:ind w:firstLine="284"/>
        <w:rPr>
          <w:sz w:val="28"/>
        </w:rPr>
      </w:pPr>
      <w:r>
        <w:rPr>
          <w:sz w:val="28"/>
        </w:rPr>
        <w:t xml:space="preserve">50 000 000 </w:t>
      </w:r>
      <w:proofErr w:type="spellStart"/>
      <w:r>
        <w:rPr>
          <w:sz w:val="28"/>
        </w:rPr>
        <w:t>т</w:t>
      </w:r>
      <w:proofErr w:type="gramStart"/>
      <w:r>
        <w:rPr>
          <w:sz w:val="28"/>
        </w:rPr>
        <w:t>.р</w:t>
      </w:r>
      <w:proofErr w:type="spellEnd"/>
      <w:proofErr w:type="gramEnd"/>
      <w:r>
        <w:rPr>
          <w:sz w:val="28"/>
        </w:rPr>
        <w:t xml:space="preserve"> + 3,3% (20% делим на 12 </w:t>
      </w:r>
      <w:proofErr w:type="spellStart"/>
      <w:r>
        <w:rPr>
          <w:sz w:val="28"/>
        </w:rPr>
        <w:t>месяцеви</w:t>
      </w:r>
      <w:proofErr w:type="spellEnd"/>
      <w:r>
        <w:rPr>
          <w:sz w:val="28"/>
        </w:rPr>
        <w:t xml:space="preserve"> умножаем на 2 месяца)</w:t>
      </w:r>
    </w:p>
    <w:p w:rsidR="00A91243" w:rsidRDefault="00A91243" w:rsidP="005A3D20">
      <w:pPr>
        <w:spacing w:line="360" w:lineRule="auto"/>
        <w:ind w:firstLine="284"/>
        <w:rPr>
          <w:sz w:val="28"/>
        </w:rPr>
      </w:pPr>
      <w:r>
        <w:rPr>
          <w:sz w:val="28"/>
        </w:rPr>
        <w:t xml:space="preserve">Получаем 50 000 000 </w:t>
      </w:r>
      <w:proofErr w:type="spellStart"/>
      <w:r>
        <w:rPr>
          <w:sz w:val="28"/>
        </w:rPr>
        <w:t>т</w:t>
      </w:r>
      <w:proofErr w:type="gramStart"/>
      <w:r>
        <w:rPr>
          <w:sz w:val="28"/>
        </w:rPr>
        <w:t>.р</w:t>
      </w:r>
      <w:proofErr w:type="spellEnd"/>
      <w:proofErr w:type="gramEnd"/>
      <w:r>
        <w:rPr>
          <w:sz w:val="28"/>
        </w:rPr>
        <w:t xml:space="preserve"> + 1 650 000 рублей.</w:t>
      </w:r>
    </w:p>
    <w:p w:rsidR="00A91243" w:rsidRDefault="00A91243" w:rsidP="005A3D20">
      <w:pPr>
        <w:spacing w:line="360" w:lineRule="auto"/>
        <w:ind w:firstLine="284"/>
        <w:rPr>
          <w:sz w:val="28"/>
        </w:rPr>
      </w:pPr>
      <w:r>
        <w:rPr>
          <w:sz w:val="28"/>
        </w:rPr>
        <w:t xml:space="preserve">Из этих денег делаем выплаты по вкладу которые составят на 100  человек 50 959 000 </w:t>
      </w:r>
      <w:proofErr w:type="spellStart"/>
      <w:r>
        <w:rPr>
          <w:sz w:val="28"/>
        </w:rPr>
        <w:t>т</w:t>
      </w:r>
      <w:proofErr w:type="gramStart"/>
      <w:r>
        <w:rPr>
          <w:sz w:val="28"/>
        </w:rPr>
        <w:t>.р</w:t>
      </w:r>
      <w:proofErr w:type="spellEnd"/>
      <w:proofErr w:type="gramEnd"/>
      <w:r>
        <w:rPr>
          <w:sz w:val="28"/>
        </w:rPr>
        <w:t xml:space="preserve"> и в остатке у банка останется 691 000 </w:t>
      </w:r>
      <w:proofErr w:type="spellStart"/>
      <w:r>
        <w:rPr>
          <w:sz w:val="28"/>
        </w:rPr>
        <w:t>т.р</w:t>
      </w:r>
      <w:proofErr w:type="spellEnd"/>
      <w:r>
        <w:rPr>
          <w:sz w:val="28"/>
        </w:rPr>
        <w:t xml:space="preserve"> ( приблизительно =1% от общей суммы вкладов ( доход за 2 месяца по вкладу), что составляет прирост примерно на 1,4%.</w:t>
      </w:r>
    </w:p>
    <w:p w:rsidR="00A91243" w:rsidRDefault="00A91243" w:rsidP="005A3D20">
      <w:pPr>
        <w:spacing w:line="360" w:lineRule="auto"/>
        <w:ind w:firstLine="284"/>
        <w:rPr>
          <w:sz w:val="28"/>
        </w:rPr>
      </w:pPr>
      <w:r>
        <w:rPr>
          <w:sz w:val="28"/>
        </w:rPr>
        <w:t>«Наше будущее». Остаток по вкладу – 500 000 рублей;</w:t>
      </w:r>
    </w:p>
    <w:p w:rsidR="00A91243" w:rsidRDefault="00A91243" w:rsidP="005A3D20">
      <w:pPr>
        <w:spacing w:line="360" w:lineRule="auto"/>
        <w:ind w:firstLine="284"/>
        <w:rPr>
          <w:sz w:val="28"/>
        </w:rPr>
      </w:pPr>
      <w:r>
        <w:rPr>
          <w:sz w:val="28"/>
        </w:rPr>
        <w:t>Процентная ставка – 13% годовых;</w:t>
      </w:r>
    </w:p>
    <w:p w:rsidR="00A91243" w:rsidRDefault="00A91243" w:rsidP="005A3D20">
      <w:pPr>
        <w:spacing w:line="360" w:lineRule="auto"/>
        <w:ind w:firstLine="284"/>
        <w:rPr>
          <w:sz w:val="28"/>
        </w:rPr>
      </w:pPr>
      <w:r>
        <w:rPr>
          <w:sz w:val="28"/>
        </w:rPr>
        <w:t>Срок нахождения средств во вкладе – 2 месяца.</w:t>
      </w:r>
    </w:p>
    <w:p w:rsidR="00A91243" w:rsidRDefault="00A91243" w:rsidP="005A3D20">
      <w:pPr>
        <w:spacing w:line="360" w:lineRule="auto"/>
        <w:ind w:firstLine="284"/>
        <w:rPr>
          <w:sz w:val="28"/>
        </w:rPr>
      </w:pPr>
      <w:r>
        <w:rPr>
          <w:sz w:val="28"/>
        </w:rPr>
        <w:t>Период начисления процентов – 30 дней, количество дней в году – 360 дней.</w:t>
      </w:r>
    </w:p>
    <w:p w:rsidR="00A91243" w:rsidRDefault="00A91243" w:rsidP="005A3D20">
      <w:pPr>
        <w:spacing w:line="360" w:lineRule="auto"/>
        <w:ind w:firstLine="284"/>
        <w:rPr>
          <w:sz w:val="28"/>
        </w:rPr>
      </w:pPr>
      <w:r>
        <w:rPr>
          <w:sz w:val="28"/>
        </w:rPr>
        <w:t>По условиям вклада начисленные проценты присоединяются к остатку по вкладу и проценты на них не начисляются.</w:t>
      </w:r>
    </w:p>
    <w:p w:rsidR="00A91243" w:rsidRDefault="00A91243" w:rsidP="005A3D20">
      <w:pPr>
        <w:spacing w:line="360" w:lineRule="auto"/>
        <w:ind w:firstLine="284"/>
        <w:rPr>
          <w:sz w:val="28"/>
        </w:rPr>
      </w:pPr>
      <w:r>
        <w:rPr>
          <w:sz w:val="28"/>
        </w:rPr>
        <w:t>Расчёт процентов за 1-й месяц:</w:t>
      </w:r>
    </w:p>
    <w:p w:rsidR="005A3D20" w:rsidRPr="005A3D20" w:rsidRDefault="005A3D20" w:rsidP="005A3D20">
      <w:pPr>
        <w:spacing w:line="360" w:lineRule="auto"/>
        <w:ind w:firstLine="284"/>
        <w:rPr>
          <w:sz w:val="28"/>
        </w:rPr>
      </w:pPr>
      <m:oMathPara>
        <m:oMath>
          <m:r>
            <w:rPr>
              <w:rFonts w:ascii="Cambria Math" w:hAnsi="Cambria Math" w:cs="Cambria Math"/>
              <w:sz w:val="28"/>
            </w:rPr>
            <m:t>Сумма процентов</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sz w:val="28"/>
                </w:rPr>
                <m:t>500000*13*30</m:t>
              </m:r>
            </m:num>
            <m:den>
              <m:r>
                <m:rPr>
                  <m:sty m:val="p"/>
                </m:rPr>
                <w:rPr>
                  <w:rFonts w:ascii="Cambria Math" w:hAnsi="Cambria Math" w:cs="Cambria Math"/>
                  <w:sz w:val="28"/>
                </w:rPr>
                <m:t>100*360</m:t>
              </m:r>
            </m:den>
          </m:f>
          <m:r>
            <m:rPr>
              <m:sty m:val="p"/>
            </m:rPr>
            <w:rPr>
              <w:rFonts w:ascii="Cambria Math" w:hAnsi="Cambria Math"/>
              <w:sz w:val="28"/>
            </w:rPr>
            <m:t>=5417 рублей</m:t>
          </m:r>
        </m:oMath>
      </m:oMathPara>
    </w:p>
    <w:p w:rsidR="005A3D20" w:rsidRDefault="005A3D20" w:rsidP="005A3D20">
      <w:pPr>
        <w:spacing w:line="360" w:lineRule="auto"/>
        <w:ind w:firstLine="284"/>
        <w:rPr>
          <w:sz w:val="28"/>
        </w:rPr>
      </w:pPr>
      <w:r>
        <w:rPr>
          <w:sz w:val="28"/>
        </w:rPr>
        <w:t>Расчёт процентов за 2-й месяц:</w:t>
      </w:r>
    </w:p>
    <w:p w:rsidR="005A3D20" w:rsidRPr="005A3D20" w:rsidRDefault="005A3D20" w:rsidP="005A3D20">
      <w:pPr>
        <w:spacing w:line="360" w:lineRule="auto"/>
        <w:ind w:firstLine="284"/>
        <w:rPr>
          <w:sz w:val="28"/>
        </w:rPr>
      </w:pPr>
      <m:oMathPara>
        <m:oMath>
          <m:r>
            <w:rPr>
              <w:rFonts w:ascii="Cambria Math" w:hAnsi="Cambria Math" w:cs="Cambria Math"/>
              <w:sz w:val="28"/>
            </w:rPr>
            <m:t>Сумма процентов</m:t>
          </m:r>
          <m:r>
            <m:rPr>
              <m:sty m:val="p"/>
            </m:rPr>
            <w:rPr>
              <w:rFonts w:ascii="Cambria Math" w:hAnsi="Cambria Math" w:cs="Cambria Math"/>
              <w:sz w:val="28"/>
            </w:rPr>
            <m:t>=</m:t>
          </m:r>
          <m:f>
            <m:fPr>
              <m:ctrlPr>
                <w:rPr>
                  <w:rFonts w:ascii="Cambria Math" w:hAnsi="Cambria Math"/>
                  <w:sz w:val="28"/>
                </w:rPr>
              </m:ctrlPr>
            </m:fPr>
            <m:num>
              <m:r>
                <m:rPr>
                  <m:sty m:val="p"/>
                </m:rPr>
                <w:rPr>
                  <w:rFonts w:ascii="Cambria Math" w:hAnsi="Cambria Math"/>
                  <w:sz w:val="28"/>
                </w:rPr>
                <m:t>500000*13*30</m:t>
              </m:r>
            </m:num>
            <m:den>
              <m:r>
                <m:rPr>
                  <m:sty m:val="p"/>
                </m:rPr>
                <w:rPr>
                  <w:rFonts w:ascii="Cambria Math" w:hAnsi="Cambria Math" w:cs="Cambria Math"/>
                  <w:sz w:val="28"/>
                </w:rPr>
                <m:t>100*360</m:t>
              </m:r>
            </m:den>
          </m:f>
          <m:r>
            <m:rPr>
              <m:sty m:val="p"/>
            </m:rPr>
            <w:rPr>
              <w:rFonts w:ascii="Cambria Math" w:hAnsi="Cambria Math"/>
              <w:sz w:val="28"/>
            </w:rPr>
            <m:t>=5417 рублей</m:t>
          </m:r>
        </m:oMath>
      </m:oMathPara>
    </w:p>
    <w:p w:rsidR="005A3D20" w:rsidRDefault="005A3D20" w:rsidP="005A3D20">
      <w:pPr>
        <w:spacing w:line="360" w:lineRule="auto"/>
        <w:ind w:firstLine="284"/>
        <w:rPr>
          <w:sz w:val="28"/>
        </w:rPr>
      </w:pPr>
      <w:r>
        <w:rPr>
          <w:sz w:val="28"/>
        </w:rPr>
        <w:t>Общая сумма по вкладу составит:</w:t>
      </w:r>
    </w:p>
    <w:p w:rsidR="005A3D20" w:rsidRDefault="005A3D20" w:rsidP="005A3D20">
      <w:pPr>
        <w:spacing w:line="360" w:lineRule="auto"/>
        <w:ind w:firstLine="284"/>
        <w:rPr>
          <w:sz w:val="28"/>
        </w:rPr>
      </w:pPr>
      <w:r>
        <w:rPr>
          <w:sz w:val="28"/>
        </w:rPr>
        <w:t>500000+5417+5417=510834 рублей</w:t>
      </w:r>
    </w:p>
    <w:p w:rsidR="00394627" w:rsidRDefault="00394627" w:rsidP="005A3D20">
      <w:pPr>
        <w:spacing w:line="360" w:lineRule="auto"/>
        <w:ind w:firstLine="284"/>
        <w:rPr>
          <w:sz w:val="28"/>
        </w:rPr>
      </w:pPr>
      <w:r>
        <w:rPr>
          <w:sz w:val="28"/>
        </w:rPr>
        <w:t>Процентные расходы составят:</w:t>
      </w:r>
    </w:p>
    <w:p w:rsidR="00394627" w:rsidRDefault="00394627" w:rsidP="005A3D20">
      <w:pPr>
        <w:spacing w:line="360" w:lineRule="auto"/>
        <w:ind w:firstLine="284"/>
        <w:rPr>
          <w:sz w:val="28"/>
        </w:rPr>
      </w:pPr>
      <w:r>
        <w:rPr>
          <w:sz w:val="28"/>
        </w:rPr>
        <w:t>5417+5417=10834 рублей.</w:t>
      </w:r>
    </w:p>
    <w:p w:rsidR="00394627" w:rsidRDefault="00A44FD6" w:rsidP="005A3D20">
      <w:pPr>
        <w:spacing w:line="360" w:lineRule="auto"/>
        <w:ind w:firstLine="284"/>
        <w:rPr>
          <w:sz w:val="28"/>
        </w:rPr>
      </w:pPr>
      <w:r>
        <w:rPr>
          <w:sz w:val="28"/>
        </w:rPr>
        <w:t>Таким образом, при сравнении процентных расходов по проведённым вкл</w:t>
      </w:r>
      <w:r>
        <w:rPr>
          <w:sz w:val="28"/>
        </w:rPr>
        <w:t>а</w:t>
      </w:r>
      <w:r>
        <w:rPr>
          <w:sz w:val="28"/>
        </w:rPr>
        <w:t>дам можно сделать вывод, что для вкладчика наибольшие проценты составят по вкладу «Наше будущее», поскольку данный вклад предусматривает самую в</w:t>
      </w:r>
      <w:r>
        <w:rPr>
          <w:sz w:val="28"/>
        </w:rPr>
        <w:t>ы</w:t>
      </w:r>
      <w:r>
        <w:rPr>
          <w:sz w:val="28"/>
        </w:rPr>
        <w:t>сокую ставку.</w:t>
      </w:r>
    </w:p>
    <w:p w:rsidR="00A44FD6" w:rsidRDefault="00A44FD6" w:rsidP="00A44FD6">
      <w:pPr>
        <w:spacing w:line="360" w:lineRule="auto"/>
        <w:ind w:firstLine="284"/>
        <w:rPr>
          <w:sz w:val="28"/>
        </w:rPr>
      </w:pPr>
      <w:r>
        <w:rPr>
          <w:sz w:val="28"/>
        </w:rPr>
        <w:t>Прогнозируемый приток денежных средств по вкладу «Наше будущее» на 100 человек может составить дополнительный приток денежных сре</w:t>
      </w:r>
      <w:proofErr w:type="gramStart"/>
      <w:r>
        <w:rPr>
          <w:sz w:val="28"/>
        </w:rPr>
        <w:t>дств в р</w:t>
      </w:r>
      <w:proofErr w:type="gramEnd"/>
      <w:r>
        <w:rPr>
          <w:sz w:val="28"/>
        </w:rPr>
        <w:t>а</w:t>
      </w:r>
      <w:r>
        <w:rPr>
          <w:sz w:val="28"/>
        </w:rPr>
        <w:t>з</w:t>
      </w:r>
      <w:r>
        <w:rPr>
          <w:sz w:val="28"/>
        </w:rPr>
        <w:lastRenderedPageBreak/>
        <w:t>мере 50000000 рублей, из которых процентные расходы составят 1083400 ру</w:t>
      </w:r>
      <w:r>
        <w:rPr>
          <w:sz w:val="28"/>
        </w:rPr>
        <w:t>б</w:t>
      </w:r>
      <w:r>
        <w:rPr>
          <w:sz w:val="28"/>
        </w:rPr>
        <w:t>лей. Что позволит банку в период вклада (2 месяца), обернуть данные дене</w:t>
      </w:r>
      <w:r>
        <w:rPr>
          <w:sz w:val="28"/>
        </w:rPr>
        <w:t>ж</w:t>
      </w:r>
      <w:r>
        <w:rPr>
          <w:sz w:val="28"/>
        </w:rPr>
        <w:t>ные средства под определённый процент (возьмём, к примеру, 20% годовых), это позволит банку увеличить приток денежных средств за 2 месяца на 3,3% (1083400 уйдёт на оплату процентов по вкладу). Прибыль банка по вкладу ко дню рождения за 2 месяца составит 3,3</w:t>
      </w:r>
      <w:r w:rsidR="004517AE">
        <w:rPr>
          <w:sz w:val="28"/>
        </w:rPr>
        <w:t>%. Что составляет примерно 1639166.</w:t>
      </w:r>
    </w:p>
    <w:p w:rsidR="004517AE" w:rsidRDefault="004517AE" w:rsidP="00A44FD6">
      <w:pPr>
        <w:spacing w:line="360" w:lineRule="auto"/>
        <w:ind w:firstLine="284"/>
        <w:rPr>
          <w:sz w:val="28"/>
        </w:rPr>
      </w:pPr>
      <w:r>
        <w:rPr>
          <w:sz w:val="28"/>
        </w:rPr>
        <w:t>Расчёт:</w:t>
      </w:r>
    </w:p>
    <w:p w:rsidR="004517AE" w:rsidRDefault="004517AE" w:rsidP="00A44FD6">
      <w:pPr>
        <w:spacing w:line="360" w:lineRule="auto"/>
        <w:ind w:firstLine="284"/>
        <w:rPr>
          <w:sz w:val="28"/>
        </w:rPr>
      </w:pPr>
      <w:r>
        <w:rPr>
          <w:sz w:val="28"/>
        </w:rPr>
        <w:t>1 вклад 500000 рублей – 100 вкладов 50000000 рублей</w:t>
      </w:r>
    </w:p>
    <w:p w:rsidR="004517AE" w:rsidRDefault="004517AE" w:rsidP="00A44FD6">
      <w:pPr>
        <w:spacing w:line="360" w:lineRule="auto"/>
        <w:ind w:firstLine="284"/>
        <w:rPr>
          <w:sz w:val="28"/>
        </w:rPr>
      </w:pPr>
      <w:r>
        <w:rPr>
          <w:sz w:val="28"/>
        </w:rPr>
        <w:t>Процентные расходы составят:</w:t>
      </w:r>
    </w:p>
    <w:p w:rsidR="004517AE" w:rsidRDefault="004517AE" w:rsidP="00A44FD6">
      <w:pPr>
        <w:spacing w:line="360" w:lineRule="auto"/>
        <w:ind w:firstLine="284"/>
        <w:rPr>
          <w:sz w:val="28"/>
        </w:rPr>
      </w:pPr>
      <w:r>
        <w:rPr>
          <w:sz w:val="28"/>
        </w:rPr>
        <w:t>1 вклад 10834 – 100 вкладов 1083400 рублей</w:t>
      </w:r>
    </w:p>
    <w:p w:rsidR="004517AE" w:rsidRDefault="004517AE" w:rsidP="00A44FD6">
      <w:pPr>
        <w:spacing w:line="360" w:lineRule="auto"/>
        <w:ind w:firstLine="284"/>
        <w:rPr>
          <w:sz w:val="28"/>
        </w:rPr>
      </w:pPr>
    </w:p>
    <w:sectPr w:rsidR="004517AE" w:rsidSect="00EC52C8">
      <w:footerReference w:type="default" r:id="rId13"/>
      <w:pgSz w:w="11906" w:h="16838"/>
      <w:pgMar w:top="1134" w:right="567"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EE6" w:rsidRDefault="00311EE6" w:rsidP="00C47DE1">
      <w:r>
        <w:separator/>
      </w:r>
    </w:p>
  </w:endnote>
  <w:endnote w:type="continuationSeparator" w:id="0">
    <w:p w:rsidR="00311EE6" w:rsidRDefault="00311EE6" w:rsidP="00C47D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415405"/>
    </w:sdtPr>
    <w:sdtContent>
      <w:p w:rsidR="00A44FD6" w:rsidRDefault="00A44FD6">
        <w:pPr>
          <w:pStyle w:val="ac"/>
          <w:jc w:val="center"/>
        </w:pPr>
        <w:fldSimple w:instr=" PAGE   \* MERGEFORMAT ">
          <w:r w:rsidR="004517AE">
            <w:rPr>
              <w:noProof/>
            </w:rPr>
            <w:t>48</w:t>
          </w:r>
        </w:fldSimple>
      </w:p>
    </w:sdtContent>
  </w:sdt>
  <w:p w:rsidR="00A44FD6" w:rsidRDefault="00A44FD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EE6" w:rsidRDefault="00311EE6" w:rsidP="00C47DE1">
      <w:r>
        <w:separator/>
      </w:r>
    </w:p>
  </w:footnote>
  <w:footnote w:type="continuationSeparator" w:id="0">
    <w:p w:rsidR="00311EE6" w:rsidRDefault="00311EE6" w:rsidP="00C47D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312"/>
    <w:multiLevelType w:val="hybridMultilevel"/>
    <w:tmpl w:val="E81AD50C"/>
    <w:lvl w:ilvl="0" w:tplc="04190001">
      <w:start w:val="1"/>
      <w:numFmt w:val="bullet"/>
      <w:lvlText w:val=""/>
      <w:lvlJc w:val="left"/>
      <w:pPr>
        <w:ind w:left="697" w:hanging="360"/>
      </w:pPr>
      <w:rPr>
        <w:rFonts w:ascii="Symbol" w:hAnsi="Symbol" w:hint="default"/>
      </w:rPr>
    </w:lvl>
    <w:lvl w:ilvl="1" w:tplc="04190003" w:tentative="1">
      <w:start w:val="1"/>
      <w:numFmt w:val="bullet"/>
      <w:lvlText w:val="o"/>
      <w:lvlJc w:val="left"/>
      <w:pPr>
        <w:ind w:left="1417" w:hanging="360"/>
      </w:pPr>
      <w:rPr>
        <w:rFonts w:ascii="Courier New" w:hAnsi="Courier New" w:cs="Courier New" w:hint="default"/>
      </w:rPr>
    </w:lvl>
    <w:lvl w:ilvl="2" w:tplc="04190005" w:tentative="1">
      <w:start w:val="1"/>
      <w:numFmt w:val="bullet"/>
      <w:lvlText w:val=""/>
      <w:lvlJc w:val="left"/>
      <w:pPr>
        <w:ind w:left="2137" w:hanging="360"/>
      </w:pPr>
      <w:rPr>
        <w:rFonts w:ascii="Wingdings" w:hAnsi="Wingdings" w:hint="default"/>
      </w:rPr>
    </w:lvl>
    <w:lvl w:ilvl="3" w:tplc="04190001" w:tentative="1">
      <w:start w:val="1"/>
      <w:numFmt w:val="bullet"/>
      <w:lvlText w:val=""/>
      <w:lvlJc w:val="left"/>
      <w:pPr>
        <w:ind w:left="2857" w:hanging="360"/>
      </w:pPr>
      <w:rPr>
        <w:rFonts w:ascii="Symbol" w:hAnsi="Symbol" w:hint="default"/>
      </w:rPr>
    </w:lvl>
    <w:lvl w:ilvl="4" w:tplc="04190003" w:tentative="1">
      <w:start w:val="1"/>
      <w:numFmt w:val="bullet"/>
      <w:lvlText w:val="o"/>
      <w:lvlJc w:val="left"/>
      <w:pPr>
        <w:ind w:left="3577" w:hanging="360"/>
      </w:pPr>
      <w:rPr>
        <w:rFonts w:ascii="Courier New" w:hAnsi="Courier New" w:cs="Courier New" w:hint="default"/>
      </w:rPr>
    </w:lvl>
    <w:lvl w:ilvl="5" w:tplc="04190005" w:tentative="1">
      <w:start w:val="1"/>
      <w:numFmt w:val="bullet"/>
      <w:lvlText w:val=""/>
      <w:lvlJc w:val="left"/>
      <w:pPr>
        <w:ind w:left="4297" w:hanging="360"/>
      </w:pPr>
      <w:rPr>
        <w:rFonts w:ascii="Wingdings" w:hAnsi="Wingdings" w:hint="default"/>
      </w:rPr>
    </w:lvl>
    <w:lvl w:ilvl="6" w:tplc="04190001" w:tentative="1">
      <w:start w:val="1"/>
      <w:numFmt w:val="bullet"/>
      <w:lvlText w:val=""/>
      <w:lvlJc w:val="left"/>
      <w:pPr>
        <w:ind w:left="5017" w:hanging="360"/>
      </w:pPr>
      <w:rPr>
        <w:rFonts w:ascii="Symbol" w:hAnsi="Symbol" w:hint="default"/>
      </w:rPr>
    </w:lvl>
    <w:lvl w:ilvl="7" w:tplc="04190003" w:tentative="1">
      <w:start w:val="1"/>
      <w:numFmt w:val="bullet"/>
      <w:lvlText w:val="o"/>
      <w:lvlJc w:val="left"/>
      <w:pPr>
        <w:ind w:left="5737" w:hanging="360"/>
      </w:pPr>
      <w:rPr>
        <w:rFonts w:ascii="Courier New" w:hAnsi="Courier New" w:cs="Courier New" w:hint="default"/>
      </w:rPr>
    </w:lvl>
    <w:lvl w:ilvl="8" w:tplc="04190005" w:tentative="1">
      <w:start w:val="1"/>
      <w:numFmt w:val="bullet"/>
      <w:lvlText w:val=""/>
      <w:lvlJc w:val="left"/>
      <w:pPr>
        <w:ind w:left="6457" w:hanging="360"/>
      </w:pPr>
      <w:rPr>
        <w:rFonts w:ascii="Wingdings" w:hAnsi="Wingdings" w:hint="default"/>
      </w:rPr>
    </w:lvl>
  </w:abstractNum>
  <w:abstractNum w:abstractNumId="1">
    <w:nsid w:val="028673C2"/>
    <w:multiLevelType w:val="multilevel"/>
    <w:tmpl w:val="3DB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E1BFC"/>
    <w:multiLevelType w:val="hybridMultilevel"/>
    <w:tmpl w:val="AF68A2EE"/>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030467D6"/>
    <w:multiLevelType w:val="hybridMultilevel"/>
    <w:tmpl w:val="9B941F60"/>
    <w:lvl w:ilvl="0" w:tplc="0419000F">
      <w:start w:val="1"/>
      <w:numFmt w:val="decimal"/>
      <w:lvlText w:val="%1."/>
      <w:lvlJc w:val="left"/>
      <w:pPr>
        <w:ind w:left="2138"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CE85DC9"/>
    <w:multiLevelType w:val="multilevel"/>
    <w:tmpl w:val="5F2A2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14489"/>
    <w:multiLevelType w:val="hybridMultilevel"/>
    <w:tmpl w:val="B6101FB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2149"/>
        </w:tabs>
        <w:ind w:left="2149" w:hanging="360"/>
      </w:pPr>
      <w:rPr>
        <w:rFonts w:cs="Times New Roman"/>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6">
    <w:nsid w:val="0DC45CD6"/>
    <w:multiLevelType w:val="hybridMultilevel"/>
    <w:tmpl w:val="AFC838F6"/>
    <w:lvl w:ilvl="0" w:tplc="305A5118">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E132741"/>
    <w:multiLevelType w:val="multilevel"/>
    <w:tmpl w:val="5F2A2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F60A6"/>
    <w:multiLevelType w:val="hybridMultilevel"/>
    <w:tmpl w:val="20A265F6"/>
    <w:lvl w:ilvl="0" w:tplc="3CFC0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5A45DD5"/>
    <w:multiLevelType w:val="multilevel"/>
    <w:tmpl w:val="DE7CF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519F5"/>
    <w:multiLevelType w:val="multilevel"/>
    <w:tmpl w:val="F3407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821B4"/>
    <w:multiLevelType w:val="hybridMultilevel"/>
    <w:tmpl w:val="3B300874"/>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22DE4BC4"/>
    <w:multiLevelType w:val="hybridMultilevel"/>
    <w:tmpl w:val="CEEE3154"/>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13">
    <w:nsid w:val="276B604B"/>
    <w:multiLevelType w:val="multilevel"/>
    <w:tmpl w:val="B3A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C6F88"/>
    <w:multiLevelType w:val="multilevel"/>
    <w:tmpl w:val="E26CC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E904B3"/>
    <w:multiLevelType w:val="multilevel"/>
    <w:tmpl w:val="C8085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11617A"/>
    <w:multiLevelType w:val="hybridMultilevel"/>
    <w:tmpl w:val="859E8B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00D22B9"/>
    <w:multiLevelType w:val="multilevel"/>
    <w:tmpl w:val="7A102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747D4"/>
    <w:multiLevelType w:val="hybridMultilevel"/>
    <w:tmpl w:val="CDB29F8E"/>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31344C79"/>
    <w:multiLevelType w:val="hybridMultilevel"/>
    <w:tmpl w:val="E0E426CE"/>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nsid w:val="33DE0486"/>
    <w:multiLevelType w:val="multilevel"/>
    <w:tmpl w:val="54A467EC"/>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1">
    <w:nsid w:val="346F327B"/>
    <w:multiLevelType w:val="hybridMultilevel"/>
    <w:tmpl w:val="C2D4E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95C44CD"/>
    <w:multiLevelType w:val="hybridMultilevel"/>
    <w:tmpl w:val="36584A2A"/>
    <w:lvl w:ilvl="0" w:tplc="305A51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98B4DFC"/>
    <w:multiLevelType w:val="hybridMultilevel"/>
    <w:tmpl w:val="122A2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9E2453C"/>
    <w:multiLevelType w:val="hybridMultilevel"/>
    <w:tmpl w:val="B8A2C31A"/>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nsid w:val="43527206"/>
    <w:multiLevelType w:val="hybridMultilevel"/>
    <w:tmpl w:val="42A8AB9A"/>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9724D82"/>
    <w:multiLevelType w:val="hybridMultilevel"/>
    <w:tmpl w:val="8BEC7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0A7999"/>
    <w:multiLevelType w:val="hybridMultilevel"/>
    <w:tmpl w:val="540CAB00"/>
    <w:lvl w:ilvl="0" w:tplc="3CFC0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F8C7BBC"/>
    <w:multiLevelType w:val="multilevel"/>
    <w:tmpl w:val="63122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969C4"/>
    <w:multiLevelType w:val="hybridMultilevel"/>
    <w:tmpl w:val="C9045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01114F"/>
    <w:multiLevelType w:val="multilevel"/>
    <w:tmpl w:val="87F68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F3025"/>
    <w:multiLevelType w:val="multilevel"/>
    <w:tmpl w:val="76B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963DDD"/>
    <w:multiLevelType w:val="hybridMultilevel"/>
    <w:tmpl w:val="FAF671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DDD2EF6"/>
    <w:multiLevelType w:val="hybridMultilevel"/>
    <w:tmpl w:val="7E4CA01E"/>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nsid w:val="5EA80BBB"/>
    <w:multiLevelType w:val="hybridMultilevel"/>
    <w:tmpl w:val="556EE592"/>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nsid w:val="5EB0450F"/>
    <w:multiLevelType w:val="hybridMultilevel"/>
    <w:tmpl w:val="12D8526A"/>
    <w:lvl w:ilvl="0" w:tplc="305A5118">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F0C2C2B"/>
    <w:multiLevelType w:val="hybridMultilevel"/>
    <w:tmpl w:val="465EFE82"/>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nsid w:val="610F59A2"/>
    <w:multiLevelType w:val="hybridMultilevel"/>
    <w:tmpl w:val="B9AC95BA"/>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8">
    <w:nsid w:val="6465364E"/>
    <w:multiLevelType w:val="hybridMultilevel"/>
    <w:tmpl w:val="2C341C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8294BDF"/>
    <w:multiLevelType w:val="multilevel"/>
    <w:tmpl w:val="BAEC6D60"/>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0">
    <w:nsid w:val="69A938A0"/>
    <w:multiLevelType w:val="multilevel"/>
    <w:tmpl w:val="162A9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AB6382"/>
    <w:multiLevelType w:val="hybridMultilevel"/>
    <w:tmpl w:val="9266C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D40765D"/>
    <w:multiLevelType w:val="hybridMultilevel"/>
    <w:tmpl w:val="5396331C"/>
    <w:lvl w:ilvl="0" w:tplc="3CFC0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8256FF6"/>
    <w:multiLevelType w:val="hybridMultilevel"/>
    <w:tmpl w:val="11D43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B573D0"/>
    <w:multiLevelType w:val="hybridMultilevel"/>
    <w:tmpl w:val="A78AE886"/>
    <w:lvl w:ilvl="0" w:tplc="305A511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5"/>
  </w:num>
  <w:num w:numId="2">
    <w:abstractNumId w:val="20"/>
  </w:num>
  <w:num w:numId="3">
    <w:abstractNumId w:val="7"/>
  </w:num>
  <w:num w:numId="4">
    <w:abstractNumId w:val="17"/>
  </w:num>
  <w:num w:numId="5">
    <w:abstractNumId w:val="30"/>
  </w:num>
  <w:num w:numId="6">
    <w:abstractNumId w:val="28"/>
  </w:num>
  <w:num w:numId="7">
    <w:abstractNumId w:val="9"/>
  </w:num>
  <w:num w:numId="8">
    <w:abstractNumId w:val="10"/>
  </w:num>
  <w:num w:numId="9">
    <w:abstractNumId w:val="14"/>
  </w:num>
  <w:num w:numId="10">
    <w:abstractNumId w:val="15"/>
  </w:num>
  <w:num w:numId="11">
    <w:abstractNumId w:val="40"/>
  </w:num>
  <w:num w:numId="12">
    <w:abstractNumId w:val="5"/>
  </w:num>
  <w:num w:numId="13">
    <w:abstractNumId w:val="42"/>
  </w:num>
  <w:num w:numId="14">
    <w:abstractNumId w:val="13"/>
  </w:num>
  <w:num w:numId="15">
    <w:abstractNumId w:val="31"/>
  </w:num>
  <w:num w:numId="16">
    <w:abstractNumId w:val="1"/>
  </w:num>
  <w:num w:numId="17">
    <w:abstractNumId w:val="27"/>
  </w:num>
  <w:num w:numId="18">
    <w:abstractNumId w:val="8"/>
  </w:num>
  <w:num w:numId="19">
    <w:abstractNumId w:val="4"/>
  </w:num>
  <w:num w:numId="20">
    <w:abstractNumId w:val="41"/>
  </w:num>
  <w:num w:numId="21">
    <w:abstractNumId w:val="22"/>
  </w:num>
  <w:num w:numId="22">
    <w:abstractNumId w:val="35"/>
  </w:num>
  <w:num w:numId="23">
    <w:abstractNumId w:val="3"/>
  </w:num>
  <w:num w:numId="24">
    <w:abstractNumId w:val="6"/>
  </w:num>
  <w:num w:numId="25">
    <w:abstractNumId w:val="25"/>
  </w:num>
  <w:num w:numId="26">
    <w:abstractNumId w:val="39"/>
  </w:num>
  <w:num w:numId="27">
    <w:abstractNumId w:val="12"/>
  </w:num>
  <w:num w:numId="28">
    <w:abstractNumId w:val="38"/>
  </w:num>
  <w:num w:numId="29">
    <w:abstractNumId w:val="43"/>
  </w:num>
  <w:num w:numId="30">
    <w:abstractNumId w:val="32"/>
  </w:num>
  <w:num w:numId="31">
    <w:abstractNumId w:val="0"/>
  </w:num>
  <w:num w:numId="32">
    <w:abstractNumId w:val="26"/>
  </w:num>
  <w:num w:numId="33">
    <w:abstractNumId w:val="21"/>
  </w:num>
  <w:num w:numId="34">
    <w:abstractNumId w:val="16"/>
  </w:num>
  <w:num w:numId="35">
    <w:abstractNumId w:val="29"/>
  </w:num>
  <w:num w:numId="36">
    <w:abstractNumId w:val="23"/>
  </w:num>
  <w:num w:numId="37">
    <w:abstractNumId w:val="37"/>
  </w:num>
  <w:num w:numId="38">
    <w:abstractNumId w:val="19"/>
  </w:num>
  <w:num w:numId="39">
    <w:abstractNumId w:val="2"/>
  </w:num>
  <w:num w:numId="40">
    <w:abstractNumId w:val="24"/>
  </w:num>
  <w:num w:numId="41">
    <w:abstractNumId w:val="11"/>
  </w:num>
  <w:num w:numId="42">
    <w:abstractNumId w:val="44"/>
  </w:num>
  <w:num w:numId="43">
    <w:abstractNumId w:val="18"/>
  </w:num>
  <w:num w:numId="44">
    <w:abstractNumId w:val="34"/>
  </w:num>
  <w:num w:numId="45">
    <w:abstractNumId w:val="36"/>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autoHyphenation/>
  <w:characterSpacingControl w:val="doNotCompress"/>
  <w:footnotePr>
    <w:footnote w:id="-1"/>
    <w:footnote w:id="0"/>
  </w:footnotePr>
  <w:endnotePr>
    <w:endnote w:id="-1"/>
    <w:endnote w:id="0"/>
  </w:endnotePr>
  <w:compat/>
  <w:rsids>
    <w:rsidRoot w:val="006F0D5E"/>
    <w:rsid w:val="00000A1D"/>
    <w:rsid w:val="00002C0F"/>
    <w:rsid w:val="00010BC4"/>
    <w:rsid w:val="00015141"/>
    <w:rsid w:val="00015F0E"/>
    <w:rsid w:val="000166C7"/>
    <w:rsid w:val="00021CD4"/>
    <w:rsid w:val="00023FFD"/>
    <w:rsid w:val="00025D56"/>
    <w:rsid w:val="000303E9"/>
    <w:rsid w:val="0003794A"/>
    <w:rsid w:val="00055090"/>
    <w:rsid w:val="0006233C"/>
    <w:rsid w:val="00063D27"/>
    <w:rsid w:val="00065EEC"/>
    <w:rsid w:val="000772B1"/>
    <w:rsid w:val="00083C86"/>
    <w:rsid w:val="000D35B3"/>
    <w:rsid w:val="000E03D0"/>
    <w:rsid w:val="000E66DA"/>
    <w:rsid w:val="000F0E6A"/>
    <w:rsid w:val="000F3784"/>
    <w:rsid w:val="001127BA"/>
    <w:rsid w:val="00121D2D"/>
    <w:rsid w:val="00121D38"/>
    <w:rsid w:val="0014464D"/>
    <w:rsid w:val="00144AC5"/>
    <w:rsid w:val="0015257E"/>
    <w:rsid w:val="00171FCE"/>
    <w:rsid w:val="00175127"/>
    <w:rsid w:val="0019113C"/>
    <w:rsid w:val="001B4086"/>
    <w:rsid w:val="001B607F"/>
    <w:rsid w:val="001B7804"/>
    <w:rsid w:val="001C7ADA"/>
    <w:rsid w:val="001D0EFC"/>
    <w:rsid w:val="001F570C"/>
    <w:rsid w:val="00207BC8"/>
    <w:rsid w:val="00227929"/>
    <w:rsid w:val="0025173E"/>
    <w:rsid w:val="00294BD3"/>
    <w:rsid w:val="002A1594"/>
    <w:rsid w:val="002B424A"/>
    <w:rsid w:val="002C30D3"/>
    <w:rsid w:val="002D28EB"/>
    <w:rsid w:val="002E1711"/>
    <w:rsid w:val="002E2325"/>
    <w:rsid w:val="002E4FE1"/>
    <w:rsid w:val="002F363A"/>
    <w:rsid w:val="002F7805"/>
    <w:rsid w:val="00303592"/>
    <w:rsid w:val="00311EE6"/>
    <w:rsid w:val="00316F4D"/>
    <w:rsid w:val="003170EF"/>
    <w:rsid w:val="00325381"/>
    <w:rsid w:val="0033255B"/>
    <w:rsid w:val="0033474D"/>
    <w:rsid w:val="0034356A"/>
    <w:rsid w:val="00347851"/>
    <w:rsid w:val="0034792A"/>
    <w:rsid w:val="003533F9"/>
    <w:rsid w:val="00354DC0"/>
    <w:rsid w:val="00360F1E"/>
    <w:rsid w:val="0037483A"/>
    <w:rsid w:val="00382C1D"/>
    <w:rsid w:val="00394627"/>
    <w:rsid w:val="0039538C"/>
    <w:rsid w:val="00396174"/>
    <w:rsid w:val="003A6889"/>
    <w:rsid w:val="003B2B52"/>
    <w:rsid w:val="003B36E2"/>
    <w:rsid w:val="003F1DDE"/>
    <w:rsid w:val="003F7F0C"/>
    <w:rsid w:val="00403580"/>
    <w:rsid w:val="00404242"/>
    <w:rsid w:val="004044B3"/>
    <w:rsid w:val="0040788F"/>
    <w:rsid w:val="00416174"/>
    <w:rsid w:val="00416EB5"/>
    <w:rsid w:val="00417738"/>
    <w:rsid w:val="00425996"/>
    <w:rsid w:val="004361AB"/>
    <w:rsid w:val="00443F06"/>
    <w:rsid w:val="004517AE"/>
    <w:rsid w:val="00456A2A"/>
    <w:rsid w:val="004673DF"/>
    <w:rsid w:val="004718B5"/>
    <w:rsid w:val="004724FA"/>
    <w:rsid w:val="0047669F"/>
    <w:rsid w:val="004775D2"/>
    <w:rsid w:val="00482310"/>
    <w:rsid w:val="004F723C"/>
    <w:rsid w:val="00500CC0"/>
    <w:rsid w:val="0051224B"/>
    <w:rsid w:val="00520CD9"/>
    <w:rsid w:val="00532329"/>
    <w:rsid w:val="00535926"/>
    <w:rsid w:val="00542E73"/>
    <w:rsid w:val="005438AD"/>
    <w:rsid w:val="00543D82"/>
    <w:rsid w:val="00545A39"/>
    <w:rsid w:val="005618CA"/>
    <w:rsid w:val="00561DAF"/>
    <w:rsid w:val="005707EB"/>
    <w:rsid w:val="00583F8B"/>
    <w:rsid w:val="005A3D20"/>
    <w:rsid w:val="005A4F28"/>
    <w:rsid w:val="005B0E57"/>
    <w:rsid w:val="005C3DD5"/>
    <w:rsid w:val="005C7B36"/>
    <w:rsid w:val="005D2E6A"/>
    <w:rsid w:val="00605C04"/>
    <w:rsid w:val="006151FA"/>
    <w:rsid w:val="00617A54"/>
    <w:rsid w:val="006301B5"/>
    <w:rsid w:val="0063688F"/>
    <w:rsid w:val="0064565E"/>
    <w:rsid w:val="00646520"/>
    <w:rsid w:val="006619D1"/>
    <w:rsid w:val="00662DDC"/>
    <w:rsid w:val="00695206"/>
    <w:rsid w:val="006A0DAD"/>
    <w:rsid w:val="006B0EC2"/>
    <w:rsid w:val="006D7F19"/>
    <w:rsid w:val="006F0D5E"/>
    <w:rsid w:val="006F6230"/>
    <w:rsid w:val="00710A1A"/>
    <w:rsid w:val="00712F90"/>
    <w:rsid w:val="00727F3F"/>
    <w:rsid w:val="00744291"/>
    <w:rsid w:val="007447BE"/>
    <w:rsid w:val="00753B36"/>
    <w:rsid w:val="007614E1"/>
    <w:rsid w:val="00764AB5"/>
    <w:rsid w:val="0077204F"/>
    <w:rsid w:val="0077272D"/>
    <w:rsid w:val="00774714"/>
    <w:rsid w:val="00786B43"/>
    <w:rsid w:val="0079221C"/>
    <w:rsid w:val="00792A0C"/>
    <w:rsid w:val="007952B0"/>
    <w:rsid w:val="007D2BE8"/>
    <w:rsid w:val="00805CC5"/>
    <w:rsid w:val="00807503"/>
    <w:rsid w:val="008201F8"/>
    <w:rsid w:val="00823C3D"/>
    <w:rsid w:val="008278A9"/>
    <w:rsid w:val="008307D1"/>
    <w:rsid w:val="00843469"/>
    <w:rsid w:val="00855D20"/>
    <w:rsid w:val="008604EB"/>
    <w:rsid w:val="00870E22"/>
    <w:rsid w:val="00873DC9"/>
    <w:rsid w:val="00884C7E"/>
    <w:rsid w:val="008855BD"/>
    <w:rsid w:val="00892D09"/>
    <w:rsid w:val="008A21F9"/>
    <w:rsid w:val="008B543E"/>
    <w:rsid w:val="008C1B83"/>
    <w:rsid w:val="008E17D5"/>
    <w:rsid w:val="008E474B"/>
    <w:rsid w:val="008E6911"/>
    <w:rsid w:val="008E7638"/>
    <w:rsid w:val="008E79EC"/>
    <w:rsid w:val="008F7882"/>
    <w:rsid w:val="00905A49"/>
    <w:rsid w:val="00906312"/>
    <w:rsid w:val="009140D6"/>
    <w:rsid w:val="009458F7"/>
    <w:rsid w:val="009477AF"/>
    <w:rsid w:val="0095234C"/>
    <w:rsid w:val="00956175"/>
    <w:rsid w:val="009670C2"/>
    <w:rsid w:val="00967FD8"/>
    <w:rsid w:val="0097142D"/>
    <w:rsid w:val="00977469"/>
    <w:rsid w:val="009837F1"/>
    <w:rsid w:val="0098662C"/>
    <w:rsid w:val="00987670"/>
    <w:rsid w:val="00996916"/>
    <w:rsid w:val="009A2CB5"/>
    <w:rsid w:val="009A7446"/>
    <w:rsid w:val="009C4AB1"/>
    <w:rsid w:val="009E552B"/>
    <w:rsid w:val="00A021D2"/>
    <w:rsid w:val="00A04206"/>
    <w:rsid w:val="00A15949"/>
    <w:rsid w:val="00A16578"/>
    <w:rsid w:val="00A272CD"/>
    <w:rsid w:val="00A34370"/>
    <w:rsid w:val="00A44FD6"/>
    <w:rsid w:val="00A60F2B"/>
    <w:rsid w:val="00A706BE"/>
    <w:rsid w:val="00A7209E"/>
    <w:rsid w:val="00A76FC2"/>
    <w:rsid w:val="00A91243"/>
    <w:rsid w:val="00A9509F"/>
    <w:rsid w:val="00AA142F"/>
    <w:rsid w:val="00AA3EEE"/>
    <w:rsid w:val="00AA7B99"/>
    <w:rsid w:val="00AB0A67"/>
    <w:rsid w:val="00AB67F3"/>
    <w:rsid w:val="00AC2E0E"/>
    <w:rsid w:val="00AC361E"/>
    <w:rsid w:val="00AE2DD8"/>
    <w:rsid w:val="00AE4E28"/>
    <w:rsid w:val="00AF57C3"/>
    <w:rsid w:val="00B04ED5"/>
    <w:rsid w:val="00B100E3"/>
    <w:rsid w:val="00B14943"/>
    <w:rsid w:val="00B27295"/>
    <w:rsid w:val="00B274CF"/>
    <w:rsid w:val="00B34ADE"/>
    <w:rsid w:val="00B52280"/>
    <w:rsid w:val="00B55C8C"/>
    <w:rsid w:val="00B62D77"/>
    <w:rsid w:val="00B72367"/>
    <w:rsid w:val="00B74890"/>
    <w:rsid w:val="00B776E7"/>
    <w:rsid w:val="00B8139E"/>
    <w:rsid w:val="00B94DA9"/>
    <w:rsid w:val="00BA6182"/>
    <w:rsid w:val="00BA6C35"/>
    <w:rsid w:val="00BB44DA"/>
    <w:rsid w:val="00BB5022"/>
    <w:rsid w:val="00BB59DB"/>
    <w:rsid w:val="00BB7B66"/>
    <w:rsid w:val="00BC65D6"/>
    <w:rsid w:val="00BD439A"/>
    <w:rsid w:val="00BD71E1"/>
    <w:rsid w:val="00BE049B"/>
    <w:rsid w:val="00BE27C1"/>
    <w:rsid w:val="00BF6AE8"/>
    <w:rsid w:val="00C05062"/>
    <w:rsid w:val="00C05459"/>
    <w:rsid w:val="00C2193D"/>
    <w:rsid w:val="00C21F38"/>
    <w:rsid w:val="00C25108"/>
    <w:rsid w:val="00C27B5E"/>
    <w:rsid w:val="00C3393C"/>
    <w:rsid w:val="00C440BF"/>
    <w:rsid w:val="00C47DE1"/>
    <w:rsid w:val="00C71A91"/>
    <w:rsid w:val="00C7588C"/>
    <w:rsid w:val="00C761B7"/>
    <w:rsid w:val="00C76DFF"/>
    <w:rsid w:val="00C94A34"/>
    <w:rsid w:val="00C96466"/>
    <w:rsid w:val="00CB7C13"/>
    <w:rsid w:val="00CE4EF7"/>
    <w:rsid w:val="00CE7180"/>
    <w:rsid w:val="00D16F6D"/>
    <w:rsid w:val="00D17108"/>
    <w:rsid w:val="00D33515"/>
    <w:rsid w:val="00D43A3F"/>
    <w:rsid w:val="00D46E7E"/>
    <w:rsid w:val="00D51426"/>
    <w:rsid w:val="00D52DA7"/>
    <w:rsid w:val="00D53081"/>
    <w:rsid w:val="00D63125"/>
    <w:rsid w:val="00D72357"/>
    <w:rsid w:val="00D741A8"/>
    <w:rsid w:val="00D85AA5"/>
    <w:rsid w:val="00D91DB0"/>
    <w:rsid w:val="00D97D85"/>
    <w:rsid w:val="00DB32C3"/>
    <w:rsid w:val="00DB3FB8"/>
    <w:rsid w:val="00DC6153"/>
    <w:rsid w:val="00DD0D11"/>
    <w:rsid w:val="00DD19D2"/>
    <w:rsid w:val="00DE023D"/>
    <w:rsid w:val="00DE6699"/>
    <w:rsid w:val="00DF2996"/>
    <w:rsid w:val="00E01506"/>
    <w:rsid w:val="00E01684"/>
    <w:rsid w:val="00E01D70"/>
    <w:rsid w:val="00E158AA"/>
    <w:rsid w:val="00E17804"/>
    <w:rsid w:val="00E33521"/>
    <w:rsid w:val="00E37B99"/>
    <w:rsid w:val="00E6360E"/>
    <w:rsid w:val="00E67124"/>
    <w:rsid w:val="00E67ABE"/>
    <w:rsid w:val="00E71444"/>
    <w:rsid w:val="00E80BEA"/>
    <w:rsid w:val="00E82B62"/>
    <w:rsid w:val="00E843F8"/>
    <w:rsid w:val="00E85EA5"/>
    <w:rsid w:val="00E947AC"/>
    <w:rsid w:val="00E955F1"/>
    <w:rsid w:val="00EA06DD"/>
    <w:rsid w:val="00EA378E"/>
    <w:rsid w:val="00EB25F0"/>
    <w:rsid w:val="00EB7937"/>
    <w:rsid w:val="00EC1ED8"/>
    <w:rsid w:val="00EC47F6"/>
    <w:rsid w:val="00EC52C8"/>
    <w:rsid w:val="00ED7522"/>
    <w:rsid w:val="00EE4398"/>
    <w:rsid w:val="00EE5CC5"/>
    <w:rsid w:val="00EE6E72"/>
    <w:rsid w:val="00F2541C"/>
    <w:rsid w:val="00F36565"/>
    <w:rsid w:val="00F57AD4"/>
    <w:rsid w:val="00F66F1C"/>
    <w:rsid w:val="00F806BE"/>
    <w:rsid w:val="00F8138D"/>
    <w:rsid w:val="00F845FB"/>
    <w:rsid w:val="00F84AF8"/>
    <w:rsid w:val="00F9256E"/>
    <w:rsid w:val="00F9334A"/>
    <w:rsid w:val="00F976A1"/>
    <w:rsid w:val="00FB0631"/>
    <w:rsid w:val="00FB1BD2"/>
    <w:rsid w:val="00FB42FE"/>
    <w:rsid w:val="00FB5F3A"/>
    <w:rsid w:val="00FC076D"/>
    <w:rsid w:val="00FC07F9"/>
    <w:rsid w:val="00FC12CB"/>
    <w:rsid w:val="00FC33C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rules v:ext="edit">
        <o:r id="V:Rule31" type="connector" idref="#AutoShape 6"/>
        <o:r id="V:Rule32" type="connector" idref="#AutoShape 34"/>
        <o:r id="V:Rule33" type="connector" idref="#AutoShape 62"/>
        <o:r id="V:Rule34" type="connector" idref="#AutoShape 64"/>
        <o:r id="V:Rule35" type="connector" idref="#AutoShape 5"/>
        <o:r id="V:Rule36" type="connector" idref="#AutoShape 74"/>
        <o:r id="V:Rule37" type="connector" idref="#AutoShape 8"/>
        <o:r id="V:Rule38" type="connector" idref="#AutoShape 21"/>
        <o:r id="V:Rule39" type="connector" idref="#AutoShape 10"/>
        <o:r id="V:Rule40" type="connector" idref="#AutoShape 48"/>
        <o:r id="V:Rule41" type="connector" idref="#AutoShape 56"/>
        <o:r id="V:Rule42" type="connector" idref="#AutoShape 53"/>
        <o:r id="V:Rule43" type="connector" idref="#AutoShape 22"/>
        <o:r id="V:Rule44" type="connector" idref="#AutoShape 58"/>
        <o:r id="V:Rule45" type="connector" idref="#AutoShape 39"/>
        <o:r id="V:Rule46" type="connector" idref="#AutoShape 75"/>
        <o:r id="V:Rule47" type="connector" idref="#AutoShape 12"/>
        <o:r id="V:Rule48" type="connector" idref="#AutoShape 25"/>
        <o:r id="V:Rule49" type="connector" idref="#AutoShape 38"/>
        <o:r id="V:Rule50" type="connector" idref="#AutoShape 59"/>
        <o:r id="V:Rule51" type="connector" idref="#AutoShape 78"/>
        <o:r id="V:Rule52" type="connector" idref="#AutoShape 20"/>
        <o:r id="V:Rule53" type="connector" idref="#AutoShape 72"/>
        <o:r id="V:Rule54" type="connector" idref="#AutoShape 23"/>
        <o:r id="V:Rule55" type="connector" idref="#AutoShape 51"/>
        <o:r id="V:Rule56" type="connector" idref="#AutoShape 73"/>
        <o:r id="V:Rule57" type="connector" idref="#AutoShape 60"/>
        <o:r id="V:Rule58" type="connector" idref="#AutoShape 47"/>
        <o:r id="V:Rule59" type="connector" idref="#AutoShape 57"/>
        <o:r id="V:Rule60"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D27"/>
    <w:rPr>
      <w:sz w:val="24"/>
      <w:szCs w:val="24"/>
    </w:rPr>
  </w:style>
  <w:style w:type="paragraph" w:styleId="2">
    <w:name w:val="heading 2"/>
    <w:basedOn w:val="a"/>
    <w:link w:val="20"/>
    <w:uiPriority w:val="99"/>
    <w:qFormat/>
    <w:rsid w:val="00C71A91"/>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C71A91"/>
    <w:rPr>
      <w:rFonts w:cs="Times New Roman"/>
      <w:b/>
      <w:bCs/>
      <w:sz w:val="36"/>
      <w:szCs w:val="36"/>
    </w:rPr>
  </w:style>
  <w:style w:type="paragraph" w:styleId="a3">
    <w:name w:val="Normal (Web)"/>
    <w:basedOn w:val="a"/>
    <w:uiPriority w:val="99"/>
    <w:rsid w:val="008E474B"/>
    <w:pPr>
      <w:spacing w:before="100" w:beforeAutospacing="1" w:after="100" w:afterAutospacing="1"/>
    </w:pPr>
  </w:style>
  <w:style w:type="paragraph" w:styleId="a4">
    <w:name w:val="List Paragraph"/>
    <w:basedOn w:val="a"/>
    <w:uiPriority w:val="99"/>
    <w:qFormat/>
    <w:rsid w:val="00C71A91"/>
    <w:pPr>
      <w:ind w:left="720"/>
      <w:contextualSpacing/>
    </w:pPr>
  </w:style>
  <w:style w:type="character" w:styleId="a5">
    <w:name w:val="Strong"/>
    <w:basedOn w:val="a0"/>
    <w:uiPriority w:val="99"/>
    <w:qFormat/>
    <w:rsid w:val="00C71A91"/>
    <w:rPr>
      <w:rFonts w:cs="Times New Roman"/>
      <w:b/>
      <w:bCs/>
    </w:rPr>
  </w:style>
  <w:style w:type="character" w:customStyle="1" w:styleId="apple-converted-space">
    <w:name w:val="apple-converted-space"/>
    <w:basedOn w:val="a0"/>
    <w:rsid w:val="00C71A91"/>
    <w:rPr>
      <w:rFonts w:cs="Times New Roman"/>
    </w:rPr>
  </w:style>
  <w:style w:type="character" w:styleId="a6">
    <w:name w:val="Hyperlink"/>
    <w:basedOn w:val="a0"/>
    <w:uiPriority w:val="99"/>
    <w:rsid w:val="00C71A91"/>
    <w:rPr>
      <w:rFonts w:cs="Times New Roman"/>
      <w:color w:val="0000FF"/>
      <w:u w:val="single"/>
    </w:rPr>
  </w:style>
  <w:style w:type="paragraph" w:styleId="a7">
    <w:name w:val="Balloon Text"/>
    <w:basedOn w:val="a"/>
    <w:link w:val="a8"/>
    <w:uiPriority w:val="99"/>
    <w:rsid w:val="00C71A91"/>
    <w:rPr>
      <w:rFonts w:ascii="Tahoma" w:hAnsi="Tahoma" w:cs="Tahoma"/>
      <w:sz w:val="16"/>
      <w:szCs w:val="16"/>
    </w:rPr>
  </w:style>
  <w:style w:type="character" w:customStyle="1" w:styleId="a8">
    <w:name w:val="Текст выноски Знак"/>
    <w:basedOn w:val="a0"/>
    <w:link w:val="a7"/>
    <w:uiPriority w:val="99"/>
    <w:locked/>
    <w:rsid w:val="00C71A91"/>
    <w:rPr>
      <w:rFonts w:ascii="Tahoma" w:hAnsi="Tahoma" w:cs="Tahoma"/>
      <w:sz w:val="16"/>
      <w:szCs w:val="16"/>
    </w:rPr>
  </w:style>
  <w:style w:type="paragraph" w:customStyle="1" w:styleId="a9">
    <w:name w:val="a"/>
    <w:basedOn w:val="a"/>
    <w:uiPriority w:val="99"/>
    <w:rsid w:val="00BB59DB"/>
    <w:pPr>
      <w:spacing w:before="100" w:beforeAutospacing="1" w:after="100" w:afterAutospacing="1"/>
    </w:pPr>
  </w:style>
  <w:style w:type="paragraph" w:styleId="aa">
    <w:name w:val="header"/>
    <w:basedOn w:val="a"/>
    <w:link w:val="ab"/>
    <w:uiPriority w:val="99"/>
    <w:rsid w:val="00C47DE1"/>
    <w:pPr>
      <w:tabs>
        <w:tab w:val="center" w:pos="4677"/>
        <w:tab w:val="right" w:pos="9355"/>
      </w:tabs>
    </w:pPr>
  </w:style>
  <w:style w:type="character" w:customStyle="1" w:styleId="ab">
    <w:name w:val="Верхний колонтитул Знак"/>
    <w:basedOn w:val="a0"/>
    <w:link w:val="aa"/>
    <w:uiPriority w:val="99"/>
    <w:locked/>
    <w:rsid w:val="00C47DE1"/>
    <w:rPr>
      <w:rFonts w:cs="Times New Roman"/>
      <w:sz w:val="24"/>
      <w:szCs w:val="24"/>
    </w:rPr>
  </w:style>
  <w:style w:type="paragraph" w:styleId="ac">
    <w:name w:val="footer"/>
    <w:basedOn w:val="a"/>
    <w:link w:val="ad"/>
    <w:uiPriority w:val="99"/>
    <w:rsid w:val="00C47DE1"/>
    <w:pPr>
      <w:tabs>
        <w:tab w:val="center" w:pos="4677"/>
        <w:tab w:val="right" w:pos="9355"/>
      </w:tabs>
    </w:pPr>
  </w:style>
  <w:style w:type="character" w:customStyle="1" w:styleId="ad">
    <w:name w:val="Нижний колонтитул Знак"/>
    <w:basedOn w:val="a0"/>
    <w:link w:val="ac"/>
    <w:uiPriority w:val="99"/>
    <w:locked/>
    <w:rsid w:val="00C47DE1"/>
    <w:rPr>
      <w:rFonts w:cs="Times New Roman"/>
      <w:sz w:val="24"/>
      <w:szCs w:val="24"/>
    </w:rPr>
  </w:style>
  <w:style w:type="table" w:styleId="ae">
    <w:name w:val="Table Grid"/>
    <w:basedOn w:val="a1"/>
    <w:uiPriority w:val="59"/>
    <w:rsid w:val="0033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nhideWhenUsed/>
    <w:qFormat/>
    <w:locked/>
    <w:rsid w:val="00F976A1"/>
    <w:rPr>
      <w:b/>
      <w:bCs/>
      <w:sz w:val="20"/>
      <w:szCs w:val="20"/>
    </w:rPr>
  </w:style>
  <w:style w:type="character" w:styleId="af0">
    <w:name w:val="Placeholder Text"/>
    <w:basedOn w:val="a0"/>
    <w:uiPriority w:val="99"/>
    <w:semiHidden/>
    <w:rsid w:val="00A912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D27"/>
    <w:rPr>
      <w:sz w:val="24"/>
      <w:szCs w:val="24"/>
    </w:rPr>
  </w:style>
  <w:style w:type="paragraph" w:styleId="2">
    <w:name w:val="heading 2"/>
    <w:basedOn w:val="a"/>
    <w:link w:val="20"/>
    <w:uiPriority w:val="99"/>
    <w:qFormat/>
    <w:rsid w:val="00C71A91"/>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C71A91"/>
    <w:rPr>
      <w:rFonts w:cs="Times New Roman"/>
      <w:b/>
      <w:bCs/>
      <w:sz w:val="36"/>
      <w:szCs w:val="36"/>
    </w:rPr>
  </w:style>
  <w:style w:type="paragraph" w:styleId="a3">
    <w:name w:val="Normal (Web)"/>
    <w:basedOn w:val="a"/>
    <w:uiPriority w:val="99"/>
    <w:rsid w:val="008E474B"/>
    <w:pPr>
      <w:spacing w:before="100" w:beforeAutospacing="1" w:after="100" w:afterAutospacing="1"/>
    </w:pPr>
  </w:style>
  <w:style w:type="paragraph" w:styleId="a4">
    <w:name w:val="List Paragraph"/>
    <w:basedOn w:val="a"/>
    <w:uiPriority w:val="99"/>
    <w:qFormat/>
    <w:rsid w:val="00C71A91"/>
    <w:pPr>
      <w:ind w:left="720"/>
      <w:contextualSpacing/>
    </w:pPr>
  </w:style>
  <w:style w:type="character" w:styleId="a5">
    <w:name w:val="Strong"/>
    <w:basedOn w:val="a0"/>
    <w:uiPriority w:val="99"/>
    <w:qFormat/>
    <w:rsid w:val="00C71A91"/>
    <w:rPr>
      <w:rFonts w:cs="Times New Roman"/>
      <w:b/>
      <w:bCs/>
    </w:rPr>
  </w:style>
  <w:style w:type="character" w:customStyle="1" w:styleId="apple-converted-space">
    <w:name w:val="apple-converted-space"/>
    <w:basedOn w:val="a0"/>
    <w:rsid w:val="00C71A91"/>
    <w:rPr>
      <w:rFonts w:cs="Times New Roman"/>
    </w:rPr>
  </w:style>
  <w:style w:type="character" w:styleId="a6">
    <w:name w:val="Hyperlink"/>
    <w:basedOn w:val="a0"/>
    <w:uiPriority w:val="99"/>
    <w:rsid w:val="00C71A91"/>
    <w:rPr>
      <w:rFonts w:cs="Times New Roman"/>
      <w:color w:val="0000FF"/>
      <w:u w:val="single"/>
    </w:rPr>
  </w:style>
  <w:style w:type="paragraph" w:styleId="a7">
    <w:name w:val="Balloon Text"/>
    <w:basedOn w:val="a"/>
    <w:link w:val="a8"/>
    <w:uiPriority w:val="99"/>
    <w:rsid w:val="00C71A91"/>
    <w:rPr>
      <w:rFonts w:ascii="Tahoma" w:hAnsi="Tahoma" w:cs="Tahoma"/>
      <w:sz w:val="16"/>
      <w:szCs w:val="16"/>
    </w:rPr>
  </w:style>
  <w:style w:type="character" w:customStyle="1" w:styleId="a8">
    <w:name w:val="Текст выноски Знак"/>
    <w:basedOn w:val="a0"/>
    <w:link w:val="a7"/>
    <w:uiPriority w:val="99"/>
    <w:locked/>
    <w:rsid w:val="00C71A91"/>
    <w:rPr>
      <w:rFonts w:ascii="Tahoma" w:hAnsi="Tahoma" w:cs="Tahoma"/>
      <w:sz w:val="16"/>
      <w:szCs w:val="16"/>
    </w:rPr>
  </w:style>
  <w:style w:type="paragraph" w:customStyle="1" w:styleId="a9">
    <w:name w:val="a"/>
    <w:basedOn w:val="a"/>
    <w:uiPriority w:val="99"/>
    <w:rsid w:val="00BB59DB"/>
    <w:pPr>
      <w:spacing w:before="100" w:beforeAutospacing="1" w:after="100" w:afterAutospacing="1"/>
    </w:pPr>
  </w:style>
  <w:style w:type="paragraph" w:styleId="aa">
    <w:name w:val="header"/>
    <w:basedOn w:val="a"/>
    <w:link w:val="ab"/>
    <w:uiPriority w:val="99"/>
    <w:rsid w:val="00C47DE1"/>
    <w:pPr>
      <w:tabs>
        <w:tab w:val="center" w:pos="4677"/>
        <w:tab w:val="right" w:pos="9355"/>
      </w:tabs>
    </w:pPr>
  </w:style>
  <w:style w:type="character" w:customStyle="1" w:styleId="ab">
    <w:name w:val="Верхний колонтитул Знак"/>
    <w:basedOn w:val="a0"/>
    <w:link w:val="aa"/>
    <w:uiPriority w:val="99"/>
    <w:locked/>
    <w:rsid w:val="00C47DE1"/>
    <w:rPr>
      <w:rFonts w:cs="Times New Roman"/>
      <w:sz w:val="24"/>
      <w:szCs w:val="24"/>
    </w:rPr>
  </w:style>
  <w:style w:type="paragraph" w:styleId="ac">
    <w:name w:val="footer"/>
    <w:basedOn w:val="a"/>
    <w:link w:val="ad"/>
    <w:uiPriority w:val="99"/>
    <w:rsid w:val="00C47DE1"/>
    <w:pPr>
      <w:tabs>
        <w:tab w:val="center" w:pos="4677"/>
        <w:tab w:val="right" w:pos="9355"/>
      </w:tabs>
    </w:pPr>
  </w:style>
  <w:style w:type="character" w:customStyle="1" w:styleId="ad">
    <w:name w:val="Нижний колонтитул Знак"/>
    <w:basedOn w:val="a0"/>
    <w:link w:val="ac"/>
    <w:uiPriority w:val="99"/>
    <w:locked/>
    <w:rsid w:val="00C47DE1"/>
    <w:rPr>
      <w:rFonts w:cs="Times New Roman"/>
      <w:sz w:val="24"/>
      <w:szCs w:val="24"/>
    </w:rPr>
  </w:style>
  <w:style w:type="table" w:styleId="ae">
    <w:name w:val="Table Grid"/>
    <w:basedOn w:val="a1"/>
    <w:uiPriority w:val="59"/>
    <w:rsid w:val="0033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nhideWhenUsed/>
    <w:qFormat/>
    <w:locked/>
    <w:rsid w:val="00F976A1"/>
    <w:rPr>
      <w:b/>
      <w:bCs/>
      <w:sz w:val="20"/>
      <w:szCs w:val="20"/>
    </w:rPr>
  </w:style>
</w:styles>
</file>

<file path=word/webSettings.xml><?xml version="1.0" encoding="utf-8"?>
<w:webSettings xmlns:r="http://schemas.openxmlformats.org/officeDocument/2006/relationships" xmlns:w="http://schemas.openxmlformats.org/wordprocessingml/2006/main">
  <w:divs>
    <w:div w:id="11541301">
      <w:bodyDiv w:val="1"/>
      <w:marLeft w:val="0"/>
      <w:marRight w:val="0"/>
      <w:marTop w:val="0"/>
      <w:marBottom w:val="0"/>
      <w:divBdr>
        <w:top w:val="none" w:sz="0" w:space="0" w:color="auto"/>
        <w:left w:val="none" w:sz="0" w:space="0" w:color="auto"/>
        <w:bottom w:val="none" w:sz="0" w:space="0" w:color="auto"/>
        <w:right w:val="none" w:sz="0" w:space="0" w:color="auto"/>
      </w:divBdr>
    </w:div>
    <w:div w:id="19286205">
      <w:bodyDiv w:val="1"/>
      <w:marLeft w:val="0"/>
      <w:marRight w:val="0"/>
      <w:marTop w:val="0"/>
      <w:marBottom w:val="0"/>
      <w:divBdr>
        <w:top w:val="none" w:sz="0" w:space="0" w:color="auto"/>
        <w:left w:val="none" w:sz="0" w:space="0" w:color="auto"/>
        <w:bottom w:val="none" w:sz="0" w:space="0" w:color="auto"/>
        <w:right w:val="none" w:sz="0" w:space="0" w:color="auto"/>
      </w:divBdr>
    </w:div>
    <w:div w:id="172034793">
      <w:bodyDiv w:val="1"/>
      <w:marLeft w:val="0"/>
      <w:marRight w:val="0"/>
      <w:marTop w:val="0"/>
      <w:marBottom w:val="0"/>
      <w:divBdr>
        <w:top w:val="none" w:sz="0" w:space="0" w:color="auto"/>
        <w:left w:val="none" w:sz="0" w:space="0" w:color="auto"/>
        <w:bottom w:val="none" w:sz="0" w:space="0" w:color="auto"/>
        <w:right w:val="none" w:sz="0" w:space="0" w:color="auto"/>
      </w:divBdr>
    </w:div>
    <w:div w:id="174273876">
      <w:bodyDiv w:val="1"/>
      <w:marLeft w:val="0"/>
      <w:marRight w:val="0"/>
      <w:marTop w:val="0"/>
      <w:marBottom w:val="0"/>
      <w:divBdr>
        <w:top w:val="none" w:sz="0" w:space="0" w:color="auto"/>
        <w:left w:val="none" w:sz="0" w:space="0" w:color="auto"/>
        <w:bottom w:val="none" w:sz="0" w:space="0" w:color="auto"/>
        <w:right w:val="none" w:sz="0" w:space="0" w:color="auto"/>
      </w:divBdr>
    </w:div>
    <w:div w:id="306471449">
      <w:bodyDiv w:val="1"/>
      <w:marLeft w:val="0"/>
      <w:marRight w:val="0"/>
      <w:marTop w:val="0"/>
      <w:marBottom w:val="0"/>
      <w:divBdr>
        <w:top w:val="none" w:sz="0" w:space="0" w:color="auto"/>
        <w:left w:val="none" w:sz="0" w:space="0" w:color="auto"/>
        <w:bottom w:val="none" w:sz="0" w:space="0" w:color="auto"/>
        <w:right w:val="none" w:sz="0" w:space="0" w:color="auto"/>
      </w:divBdr>
    </w:div>
    <w:div w:id="337541660">
      <w:bodyDiv w:val="1"/>
      <w:marLeft w:val="0"/>
      <w:marRight w:val="0"/>
      <w:marTop w:val="0"/>
      <w:marBottom w:val="0"/>
      <w:divBdr>
        <w:top w:val="none" w:sz="0" w:space="0" w:color="auto"/>
        <w:left w:val="none" w:sz="0" w:space="0" w:color="auto"/>
        <w:bottom w:val="none" w:sz="0" w:space="0" w:color="auto"/>
        <w:right w:val="none" w:sz="0" w:space="0" w:color="auto"/>
      </w:divBdr>
    </w:div>
    <w:div w:id="453137550">
      <w:bodyDiv w:val="1"/>
      <w:marLeft w:val="0"/>
      <w:marRight w:val="0"/>
      <w:marTop w:val="0"/>
      <w:marBottom w:val="0"/>
      <w:divBdr>
        <w:top w:val="none" w:sz="0" w:space="0" w:color="auto"/>
        <w:left w:val="none" w:sz="0" w:space="0" w:color="auto"/>
        <w:bottom w:val="none" w:sz="0" w:space="0" w:color="auto"/>
        <w:right w:val="none" w:sz="0" w:space="0" w:color="auto"/>
      </w:divBdr>
    </w:div>
    <w:div w:id="456803053">
      <w:bodyDiv w:val="1"/>
      <w:marLeft w:val="0"/>
      <w:marRight w:val="0"/>
      <w:marTop w:val="0"/>
      <w:marBottom w:val="0"/>
      <w:divBdr>
        <w:top w:val="none" w:sz="0" w:space="0" w:color="auto"/>
        <w:left w:val="none" w:sz="0" w:space="0" w:color="auto"/>
        <w:bottom w:val="none" w:sz="0" w:space="0" w:color="auto"/>
        <w:right w:val="none" w:sz="0" w:space="0" w:color="auto"/>
      </w:divBdr>
    </w:div>
    <w:div w:id="471681038">
      <w:bodyDiv w:val="1"/>
      <w:marLeft w:val="0"/>
      <w:marRight w:val="0"/>
      <w:marTop w:val="0"/>
      <w:marBottom w:val="0"/>
      <w:divBdr>
        <w:top w:val="none" w:sz="0" w:space="0" w:color="auto"/>
        <w:left w:val="none" w:sz="0" w:space="0" w:color="auto"/>
        <w:bottom w:val="none" w:sz="0" w:space="0" w:color="auto"/>
        <w:right w:val="none" w:sz="0" w:space="0" w:color="auto"/>
      </w:divBdr>
    </w:div>
    <w:div w:id="524171279">
      <w:marLeft w:val="0"/>
      <w:marRight w:val="0"/>
      <w:marTop w:val="0"/>
      <w:marBottom w:val="0"/>
      <w:divBdr>
        <w:top w:val="none" w:sz="0" w:space="0" w:color="auto"/>
        <w:left w:val="none" w:sz="0" w:space="0" w:color="auto"/>
        <w:bottom w:val="none" w:sz="0" w:space="0" w:color="auto"/>
        <w:right w:val="none" w:sz="0" w:space="0" w:color="auto"/>
      </w:divBdr>
    </w:div>
    <w:div w:id="524171280">
      <w:marLeft w:val="0"/>
      <w:marRight w:val="0"/>
      <w:marTop w:val="0"/>
      <w:marBottom w:val="0"/>
      <w:divBdr>
        <w:top w:val="none" w:sz="0" w:space="0" w:color="auto"/>
        <w:left w:val="none" w:sz="0" w:space="0" w:color="auto"/>
        <w:bottom w:val="none" w:sz="0" w:space="0" w:color="auto"/>
        <w:right w:val="none" w:sz="0" w:space="0" w:color="auto"/>
      </w:divBdr>
      <w:divsChild>
        <w:div w:id="524171281">
          <w:marLeft w:val="0"/>
          <w:marRight w:val="0"/>
          <w:marTop w:val="215"/>
          <w:marBottom w:val="215"/>
          <w:divBdr>
            <w:top w:val="none" w:sz="0" w:space="0" w:color="auto"/>
            <w:left w:val="none" w:sz="0" w:space="0" w:color="auto"/>
            <w:bottom w:val="none" w:sz="0" w:space="0" w:color="auto"/>
            <w:right w:val="none" w:sz="0" w:space="0" w:color="auto"/>
          </w:divBdr>
        </w:div>
      </w:divsChild>
    </w:div>
    <w:div w:id="524171282">
      <w:marLeft w:val="0"/>
      <w:marRight w:val="0"/>
      <w:marTop w:val="0"/>
      <w:marBottom w:val="0"/>
      <w:divBdr>
        <w:top w:val="none" w:sz="0" w:space="0" w:color="auto"/>
        <w:left w:val="none" w:sz="0" w:space="0" w:color="auto"/>
        <w:bottom w:val="none" w:sz="0" w:space="0" w:color="auto"/>
        <w:right w:val="none" w:sz="0" w:space="0" w:color="auto"/>
      </w:divBdr>
    </w:div>
    <w:div w:id="524171283">
      <w:marLeft w:val="0"/>
      <w:marRight w:val="0"/>
      <w:marTop w:val="0"/>
      <w:marBottom w:val="0"/>
      <w:divBdr>
        <w:top w:val="none" w:sz="0" w:space="0" w:color="auto"/>
        <w:left w:val="none" w:sz="0" w:space="0" w:color="auto"/>
        <w:bottom w:val="none" w:sz="0" w:space="0" w:color="auto"/>
        <w:right w:val="none" w:sz="0" w:space="0" w:color="auto"/>
      </w:divBdr>
    </w:div>
    <w:div w:id="524171284">
      <w:marLeft w:val="0"/>
      <w:marRight w:val="0"/>
      <w:marTop w:val="0"/>
      <w:marBottom w:val="0"/>
      <w:divBdr>
        <w:top w:val="none" w:sz="0" w:space="0" w:color="auto"/>
        <w:left w:val="none" w:sz="0" w:space="0" w:color="auto"/>
        <w:bottom w:val="none" w:sz="0" w:space="0" w:color="auto"/>
        <w:right w:val="none" w:sz="0" w:space="0" w:color="auto"/>
      </w:divBdr>
    </w:div>
    <w:div w:id="524171285">
      <w:marLeft w:val="0"/>
      <w:marRight w:val="0"/>
      <w:marTop w:val="0"/>
      <w:marBottom w:val="0"/>
      <w:divBdr>
        <w:top w:val="none" w:sz="0" w:space="0" w:color="auto"/>
        <w:left w:val="none" w:sz="0" w:space="0" w:color="auto"/>
        <w:bottom w:val="none" w:sz="0" w:space="0" w:color="auto"/>
        <w:right w:val="none" w:sz="0" w:space="0" w:color="auto"/>
      </w:divBdr>
    </w:div>
    <w:div w:id="524171286">
      <w:marLeft w:val="0"/>
      <w:marRight w:val="0"/>
      <w:marTop w:val="0"/>
      <w:marBottom w:val="0"/>
      <w:divBdr>
        <w:top w:val="none" w:sz="0" w:space="0" w:color="auto"/>
        <w:left w:val="none" w:sz="0" w:space="0" w:color="auto"/>
        <w:bottom w:val="none" w:sz="0" w:space="0" w:color="auto"/>
        <w:right w:val="none" w:sz="0" w:space="0" w:color="auto"/>
      </w:divBdr>
    </w:div>
    <w:div w:id="573205607">
      <w:bodyDiv w:val="1"/>
      <w:marLeft w:val="0"/>
      <w:marRight w:val="0"/>
      <w:marTop w:val="0"/>
      <w:marBottom w:val="0"/>
      <w:divBdr>
        <w:top w:val="none" w:sz="0" w:space="0" w:color="auto"/>
        <w:left w:val="none" w:sz="0" w:space="0" w:color="auto"/>
        <w:bottom w:val="none" w:sz="0" w:space="0" w:color="auto"/>
        <w:right w:val="none" w:sz="0" w:space="0" w:color="auto"/>
      </w:divBdr>
    </w:div>
    <w:div w:id="603612935">
      <w:bodyDiv w:val="1"/>
      <w:marLeft w:val="0"/>
      <w:marRight w:val="0"/>
      <w:marTop w:val="0"/>
      <w:marBottom w:val="0"/>
      <w:divBdr>
        <w:top w:val="none" w:sz="0" w:space="0" w:color="auto"/>
        <w:left w:val="none" w:sz="0" w:space="0" w:color="auto"/>
        <w:bottom w:val="none" w:sz="0" w:space="0" w:color="auto"/>
        <w:right w:val="none" w:sz="0" w:space="0" w:color="auto"/>
      </w:divBdr>
    </w:div>
    <w:div w:id="618998863">
      <w:bodyDiv w:val="1"/>
      <w:marLeft w:val="0"/>
      <w:marRight w:val="0"/>
      <w:marTop w:val="0"/>
      <w:marBottom w:val="0"/>
      <w:divBdr>
        <w:top w:val="none" w:sz="0" w:space="0" w:color="auto"/>
        <w:left w:val="none" w:sz="0" w:space="0" w:color="auto"/>
        <w:bottom w:val="none" w:sz="0" w:space="0" w:color="auto"/>
        <w:right w:val="none" w:sz="0" w:space="0" w:color="auto"/>
      </w:divBdr>
    </w:div>
    <w:div w:id="733115712">
      <w:bodyDiv w:val="1"/>
      <w:marLeft w:val="0"/>
      <w:marRight w:val="0"/>
      <w:marTop w:val="0"/>
      <w:marBottom w:val="0"/>
      <w:divBdr>
        <w:top w:val="none" w:sz="0" w:space="0" w:color="auto"/>
        <w:left w:val="none" w:sz="0" w:space="0" w:color="auto"/>
        <w:bottom w:val="none" w:sz="0" w:space="0" w:color="auto"/>
        <w:right w:val="none" w:sz="0" w:space="0" w:color="auto"/>
      </w:divBdr>
    </w:div>
    <w:div w:id="756680188">
      <w:bodyDiv w:val="1"/>
      <w:marLeft w:val="0"/>
      <w:marRight w:val="0"/>
      <w:marTop w:val="0"/>
      <w:marBottom w:val="0"/>
      <w:divBdr>
        <w:top w:val="none" w:sz="0" w:space="0" w:color="auto"/>
        <w:left w:val="none" w:sz="0" w:space="0" w:color="auto"/>
        <w:bottom w:val="none" w:sz="0" w:space="0" w:color="auto"/>
        <w:right w:val="none" w:sz="0" w:space="0" w:color="auto"/>
      </w:divBdr>
    </w:div>
    <w:div w:id="890727749">
      <w:bodyDiv w:val="1"/>
      <w:marLeft w:val="0"/>
      <w:marRight w:val="0"/>
      <w:marTop w:val="0"/>
      <w:marBottom w:val="0"/>
      <w:divBdr>
        <w:top w:val="none" w:sz="0" w:space="0" w:color="auto"/>
        <w:left w:val="none" w:sz="0" w:space="0" w:color="auto"/>
        <w:bottom w:val="none" w:sz="0" w:space="0" w:color="auto"/>
        <w:right w:val="none" w:sz="0" w:space="0" w:color="auto"/>
      </w:divBdr>
    </w:div>
    <w:div w:id="919679472">
      <w:bodyDiv w:val="1"/>
      <w:marLeft w:val="0"/>
      <w:marRight w:val="0"/>
      <w:marTop w:val="0"/>
      <w:marBottom w:val="0"/>
      <w:divBdr>
        <w:top w:val="none" w:sz="0" w:space="0" w:color="auto"/>
        <w:left w:val="none" w:sz="0" w:space="0" w:color="auto"/>
        <w:bottom w:val="none" w:sz="0" w:space="0" w:color="auto"/>
        <w:right w:val="none" w:sz="0" w:space="0" w:color="auto"/>
      </w:divBdr>
    </w:div>
    <w:div w:id="1029524593">
      <w:bodyDiv w:val="1"/>
      <w:marLeft w:val="0"/>
      <w:marRight w:val="0"/>
      <w:marTop w:val="0"/>
      <w:marBottom w:val="0"/>
      <w:divBdr>
        <w:top w:val="none" w:sz="0" w:space="0" w:color="auto"/>
        <w:left w:val="none" w:sz="0" w:space="0" w:color="auto"/>
        <w:bottom w:val="none" w:sz="0" w:space="0" w:color="auto"/>
        <w:right w:val="none" w:sz="0" w:space="0" w:color="auto"/>
      </w:divBdr>
    </w:div>
    <w:div w:id="1034186671">
      <w:bodyDiv w:val="1"/>
      <w:marLeft w:val="0"/>
      <w:marRight w:val="0"/>
      <w:marTop w:val="0"/>
      <w:marBottom w:val="0"/>
      <w:divBdr>
        <w:top w:val="none" w:sz="0" w:space="0" w:color="auto"/>
        <w:left w:val="none" w:sz="0" w:space="0" w:color="auto"/>
        <w:bottom w:val="none" w:sz="0" w:space="0" w:color="auto"/>
        <w:right w:val="none" w:sz="0" w:space="0" w:color="auto"/>
      </w:divBdr>
    </w:div>
    <w:div w:id="1041367781">
      <w:bodyDiv w:val="1"/>
      <w:marLeft w:val="0"/>
      <w:marRight w:val="0"/>
      <w:marTop w:val="0"/>
      <w:marBottom w:val="0"/>
      <w:divBdr>
        <w:top w:val="none" w:sz="0" w:space="0" w:color="auto"/>
        <w:left w:val="none" w:sz="0" w:space="0" w:color="auto"/>
        <w:bottom w:val="none" w:sz="0" w:space="0" w:color="auto"/>
        <w:right w:val="none" w:sz="0" w:space="0" w:color="auto"/>
      </w:divBdr>
    </w:div>
    <w:div w:id="1069841553">
      <w:bodyDiv w:val="1"/>
      <w:marLeft w:val="0"/>
      <w:marRight w:val="0"/>
      <w:marTop w:val="0"/>
      <w:marBottom w:val="0"/>
      <w:divBdr>
        <w:top w:val="none" w:sz="0" w:space="0" w:color="auto"/>
        <w:left w:val="none" w:sz="0" w:space="0" w:color="auto"/>
        <w:bottom w:val="none" w:sz="0" w:space="0" w:color="auto"/>
        <w:right w:val="none" w:sz="0" w:space="0" w:color="auto"/>
      </w:divBdr>
    </w:div>
    <w:div w:id="1165362548">
      <w:bodyDiv w:val="1"/>
      <w:marLeft w:val="0"/>
      <w:marRight w:val="0"/>
      <w:marTop w:val="0"/>
      <w:marBottom w:val="0"/>
      <w:divBdr>
        <w:top w:val="none" w:sz="0" w:space="0" w:color="auto"/>
        <w:left w:val="none" w:sz="0" w:space="0" w:color="auto"/>
        <w:bottom w:val="none" w:sz="0" w:space="0" w:color="auto"/>
        <w:right w:val="none" w:sz="0" w:space="0" w:color="auto"/>
      </w:divBdr>
    </w:div>
    <w:div w:id="1197550067">
      <w:bodyDiv w:val="1"/>
      <w:marLeft w:val="0"/>
      <w:marRight w:val="0"/>
      <w:marTop w:val="0"/>
      <w:marBottom w:val="0"/>
      <w:divBdr>
        <w:top w:val="none" w:sz="0" w:space="0" w:color="auto"/>
        <w:left w:val="none" w:sz="0" w:space="0" w:color="auto"/>
        <w:bottom w:val="none" w:sz="0" w:space="0" w:color="auto"/>
        <w:right w:val="none" w:sz="0" w:space="0" w:color="auto"/>
      </w:divBdr>
    </w:div>
    <w:div w:id="1210993139">
      <w:bodyDiv w:val="1"/>
      <w:marLeft w:val="0"/>
      <w:marRight w:val="0"/>
      <w:marTop w:val="0"/>
      <w:marBottom w:val="0"/>
      <w:divBdr>
        <w:top w:val="none" w:sz="0" w:space="0" w:color="auto"/>
        <w:left w:val="none" w:sz="0" w:space="0" w:color="auto"/>
        <w:bottom w:val="none" w:sz="0" w:space="0" w:color="auto"/>
        <w:right w:val="none" w:sz="0" w:space="0" w:color="auto"/>
      </w:divBdr>
    </w:div>
    <w:div w:id="1372725318">
      <w:bodyDiv w:val="1"/>
      <w:marLeft w:val="0"/>
      <w:marRight w:val="0"/>
      <w:marTop w:val="0"/>
      <w:marBottom w:val="0"/>
      <w:divBdr>
        <w:top w:val="none" w:sz="0" w:space="0" w:color="auto"/>
        <w:left w:val="none" w:sz="0" w:space="0" w:color="auto"/>
        <w:bottom w:val="none" w:sz="0" w:space="0" w:color="auto"/>
        <w:right w:val="none" w:sz="0" w:space="0" w:color="auto"/>
      </w:divBdr>
    </w:div>
    <w:div w:id="1404795014">
      <w:bodyDiv w:val="1"/>
      <w:marLeft w:val="0"/>
      <w:marRight w:val="0"/>
      <w:marTop w:val="0"/>
      <w:marBottom w:val="0"/>
      <w:divBdr>
        <w:top w:val="none" w:sz="0" w:space="0" w:color="auto"/>
        <w:left w:val="none" w:sz="0" w:space="0" w:color="auto"/>
        <w:bottom w:val="none" w:sz="0" w:space="0" w:color="auto"/>
        <w:right w:val="none" w:sz="0" w:space="0" w:color="auto"/>
      </w:divBdr>
    </w:div>
    <w:div w:id="1419640953">
      <w:bodyDiv w:val="1"/>
      <w:marLeft w:val="0"/>
      <w:marRight w:val="0"/>
      <w:marTop w:val="0"/>
      <w:marBottom w:val="0"/>
      <w:divBdr>
        <w:top w:val="none" w:sz="0" w:space="0" w:color="auto"/>
        <w:left w:val="none" w:sz="0" w:space="0" w:color="auto"/>
        <w:bottom w:val="none" w:sz="0" w:space="0" w:color="auto"/>
        <w:right w:val="none" w:sz="0" w:space="0" w:color="auto"/>
      </w:divBdr>
    </w:div>
    <w:div w:id="1491166927">
      <w:bodyDiv w:val="1"/>
      <w:marLeft w:val="0"/>
      <w:marRight w:val="0"/>
      <w:marTop w:val="0"/>
      <w:marBottom w:val="0"/>
      <w:divBdr>
        <w:top w:val="none" w:sz="0" w:space="0" w:color="auto"/>
        <w:left w:val="none" w:sz="0" w:space="0" w:color="auto"/>
        <w:bottom w:val="none" w:sz="0" w:space="0" w:color="auto"/>
        <w:right w:val="none" w:sz="0" w:space="0" w:color="auto"/>
      </w:divBdr>
    </w:div>
    <w:div w:id="1534223756">
      <w:bodyDiv w:val="1"/>
      <w:marLeft w:val="0"/>
      <w:marRight w:val="0"/>
      <w:marTop w:val="0"/>
      <w:marBottom w:val="0"/>
      <w:divBdr>
        <w:top w:val="none" w:sz="0" w:space="0" w:color="auto"/>
        <w:left w:val="none" w:sz="0" w:space="0" w:color="auto"/>
        <w:bottom w:val="none" w:sz="0" w:space="0" w:color="auto"/>
        <w:right w:val="none" w:sz="0" w:space="0" w:color="auto"/>
      </w:divBdr>
    </w:div>
    <w:div w:id="1546404609">
      <w:bodyDiv w:val="1"/>
      <w:marLeft w:val="0"/>
      <w:marRight w:val="0"/>
      <w:marTop w:val="0"/>
      <w:marBottom w:val="0"/>
      <w:divBdr>
        <w:top w:val="none" w:sz="0" w:space="0" w:color="auto"/>
        <w:left w:val="none" w:sz="0" w:space="0" w:color="auto"/>
        <w:bottom w:val="none" w:sz="0" w:space="0" w:color="auto"/>
        <w:right w:val="none" w:sz="0" w:space="0" w:color="auto"/>
      </w:divBdr>
    </w:div>
    <w:div w:id="1620989957">
      <w:bodyDiv w:val="1"/>
      <w:marLeft w:val="0"/>
      <w:marRight w:val="0"/>
      <w:marTop w:val="0"/>
      <w:marBottom w:val="0"/>
      <w:divBdr>
        <w:top w:val="none" w:sz="0" w:space="0" w:color="auto"/>
        <w:left w:val="none" w:sz="0" w:space="0" w:color="auto"/>
        <w:bottom w:val="none" w:sz="0" w:space="0" w:color="auto"/>
        <w:right w:val="none" w:sz="0" w:space="0" w:color="auto"/>
      </w:divBdr>
    </w:div>
    <w:div w:id="1692493099">
      <w:bodyDiv w:val="1"/>
      <w:marLeft w:val="0"/>
      <w:marRight w:val="0"/>
      <w:marTop w:val="0"/>
      <w:marBottom w:val="0"/>
      <w:divBdr>
        <w:top w:val="none" w:sz="0" w:space="0" w:color="auto"/>
        <w:left w:val="none" w:sz="0" w:space="0" w:color="auto"/>
        <w:bottom w:val="none" w:sz="0" w:space="0" w:color="auto"/>
        <w:right w:val="none" w:sz="0" w:space="0" w:color="auto"/>
      </w:divBdr>
    </w:div>
    <w:div w:id="1758869507">
      <w:bodyDiv w:val="1"/>
      <w:marLeft w:val="0"/>
      <w:marRight w:val="0"/>
      <w:marTop w:val="0"/>
      <w:marBottom w:val="0"/>
      <w:divBdr>
        <w:top w:val="none" w:sz="0" w:space="0" w:color="auto"/>
        <w:left w:val="none" w:sz="0" w:space="0" w:color="auto"/>
        <w:bottom w:val="none" w:sz="0" w:space="0" w:color="auto"/>
        <w:right w:val="none" w:sz="0" w:space="0" w:color="auto"/>
      </w:divBdr>
    </w:div>
    <w:div w:id="1763986796">
      <w:bodyDiv w:val="1"/>
      <w:marLeft w:val="0"/>
      <w:marRight w:val="0"/>
      <w:marTop w:val="0"/>
      <w:marBottom w:val="0"/>
      <w:divBdr>
        <w:top w:val="none" w:sz="0" w:space="0" w:color="auto"/>
        <w:left w:val="none" w:sz="0" w:space="0" w:color="auto"/>
        <w:bottom w:val="none" w:sz="0" w:space="0" w:color="auto"/>
        <w:right w:val="none" w:sz="0" w:space="0" w:color="auto"/>
      </w:divBdr>
    </w:div>
    <w:div w:id="2076540584">
      <w:bodyDiv w:val="1"/>
      <w:marLeft w:val="0"/>
      <w:marRight w:val="0"/>
      <w:marTop w:val="0"/>
      <w:marBottom w:val="0"/>
      <w:divBdr>
        <w:top w:val="none" w:sz="0" w:space="0" w:color="auto"/>
        <w:left w:val="none" w:sz="0" w:space="0" w:color="auto"/>
        <w:bottom w:val="none" w:sz="0" w:space="0" w:color="auto"/>
        <w:right w:val="none" w:sz="0" w:space="0" w:color="auto"/>
      </w:divBdr>
    </w:div>
    <w:div w:id="21012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student/bankovskoe-delo/bankovskie-operacii.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1050;&#1085;&#1080;&#1075;&#107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wnloads\rating.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wnloads\ratin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roundedCorners val="1"/>
  <c:chart>
    <c:autoTitleDeleted val="1"/>
    <c:view3D>
      <c:rotX val="30"/>
      <c:rAngAx val="1"/>
    </c:view3D>
    <c:plotArea>
      <c:layout/>
      <c:pie3DChart>
        <c:varyColors val="1"/>
        <c:ser>
          <c:idx val="0"/>
          <c:order val="0"/>
          <c:explosion val="25"/>
          <c:dLbls>
            <c:dLbl>
              <c:idx val="0"/>
              <c:layout>
                <c:manualLayout>
                  <c:x val="-0.22007447136740801"/>
                  <c:y val="1.3579824261097878E-2"/>
                </c:manualLayout>
              </c:layout>
              <c:showLegendKey val="1"/>
              <c:showVal val="1"/>
              <c:showCatName val="1"/>
              <c:showSerName val="1"/>
              <c:showPercent val="1"/>
              <c:showBubbleSize val="1"/>
            </c:dLbl>
            <c:dLbl>
              <c:idx val="1"/>
              <c:layout>
                <c:manualLayout>
                  <c:x val="-1.1859290535542959E-2"/>
                  <c:y val="-2.2574365704287062E-2"/>
                </c:manualLayout>
              </c:layout>
              <c:showLegendKey val="1"/>
              <c:showVal val="1"/>
              <c:showCatName val="1"/>
              <c:showSerName val="1"/>
              <c:showPercent val="1"/>
              <c:showBubbleSize val="1"/>
            </c:dLbl>
            <c:dLbl>
              <c:idx val="4"/>
              <c:layout>
                <c:manualLayout>
                  <c:x val="7.1075185650102859E-2"/>
                  <c:y val="0.4649679206765821"/>
                </c:manualLayout>
              </c:layout>
              <c:showLegendKey val="1"/>
              <c:showVal val="1"/>
              <c:showCatName val="1"/>
              <c:showSerName val="1"/>
              <c:showPercent val="1"/>
              <c:showBubbleSize val="1"/>
            </c:dLbl>
            <c:showLegendKey val="1"/>
            <c:showVal val="1"/>
            <c:showCatName val="1"/>
            <c:showSerName val="1"/>
            <c:showPercent val="1"/>
            <c:showBubbleSize val="1"/>
            <c:showLeaderLines val="1"/>
          </c:dLbls>
          <c:cat>
            <c:strRef>
              <c:f>Лист1!$D$11:$D$15</c:f>
              <c:strCache>
                <c:ptCount val="5"/>
                <c:pt idx="0">
                  <c:v>Федеральное казначейство и субъекты РФ</c:v>
                </c:pt>
                <c:pt idx="1">
                  <c:v>Средства наблюдательных фондов</c:v>
                </c:pt>
                <c:pt idx="2">
                  <c:v>Средства организаций, находящихся в государственной и федеральной собственности</c:v>
                </c:pt>
                <c:pt idx="3">
                  <c:v>Средства  организации, находящихся в негосударственной собственности</c:v>
                </c:pt>
                <c:pt idx="4">
                  <c:v>Средства юридических лиц </c:v>
                </c:pt>
              </c:strCache>
            </c:strRef>
          </c:cat>
          <c:val>
            <c:numRef>
              <c:f>Лист1!$E$11:$E$15</c:f>
              <c:numCache>
                <c:formatCode>General</c:formatCode>
                <c:ptCount val="5"/>
                <c:pt idx="0">
                  <c:v>155751000</c:v>
                </c:pt>
                <c:pt idx="1">
                  <c:v>9003100</c:v>
                </c:pt>
                <c:pt idx="2">
                  <c:v>40255595</c:v>
                </c:pt>
                <c:pt idx="3">
                  <c:v>426949856</c:v>
                </c:pt>
                <c:pt idx="4">
                  <c:v>537464336</c:v>
                </c:pt>
              </c:numCache>
            </c:numRef>
          </c:val>
        </c:ser>
        <c:dLbls>
          <c:showLegendKey val="1"/>
          <c:showVal val="1"/>
          <c:showCatName val="1"/>
          <c:showSerName val="1"/>
          <c:showPercent val="1"/>
          <c:showBubbleSize val="1"/>
        </c:dLbls>
      </c:pie3DChart>
    </c:plotArea>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roundedCorners val="1"/>
  <c:chart>
    <c:autoTitleDeleted val="1"/>
    <c:view3D>
      <c:rotX val="30"/>
      <c:rAngAx val="1"/>
    </c:view3D>
    <c:plotArea>
      <c:layout/>
      <c:pie3DChart>
        <c:varyColors val="1"/>
        <c:ser>
          <c:idx val="0"/>
          <c:order val="0"/>
          <c:explosion val="25"/>
          <c:dLbls>
            <c:dLbl>
              <c:idx val="4"/>
              <c:layout>
                <c:manualLayout>
                  <c:x val="1.9854111986001753E-2"/>
                  <c:y val="0.17614829396325471"/>
                </c:manualLayout>
              </c:layout>
              <c:showLegendKey val="1"/>
              <c:showVal val="1"/>
              <c:showCatName val="1"/>
              <c:showSerName val="1"/>
              <c:showPercent val="1"/>
              <c:showBubbleSize val="1"/>
            </c:dLbl>
            <c:showLegendKey val="1"/>
            <c:showVal val="1"/>
            <c:showCatName val="1"/>
            <c:showSerName val="1"/>
            <c:showPercent val="1"/>
            <c:showBubbleSize val="1"/>
            <c:showLeaderLines val="1"/>
          </c:dLbls>
          <c:cat>
            <c:strRef>
              <c:f>Лист1!$A$58:$A$62</c:f>
              <c:strCache>
                <c:ptCount val="5"/>
                <c:pt idx="0">
                  <c:v>Сроком до 90 дней</c:v>
                </c:pt>
                <c:pt idx="1">
                  <c:v>Сроком от 91 до 180 дней</c:v>
                </c:pt>
                <c:pt idx="2">
                  <c:v>Сроком от 181 дня до 1 года</c:v>
                </c:pt>
                <c:pt idx="3">
                  <c:v>Сроком от 1 года до 3 лет</c:v>
                </c:pt>
                <c:pt idx="4">
                  <c:v>Сроком более 3 лет</c:v>
                </c:pt>
              </c:strCache>
            </c:strRef>
          </c:cat>
          <c:val>
            <c:numRef>
              <c:f>Лист1!$B$58:$B$62</c:f>
              <c:numCache>
                <c:formatCode>#,##0</c:formatCode>
                <c:ptCount val="5"/>
                <c:pt idx="0">
                  <c:v>115611978</c:v>
                </c:pt>
                <c:pt idx="1">
                  <c:v>59810222</c:v>
                </c:pt>
                <c:pt idx="2">
                  <c:v>116187800</c:v>
                </c:pt>
                <c:pt idx="3">
                  <c:v>106598702</c:v>
                </c:pt>
                <c:pt idx="4">
                  <c:v>612043608</c:v>
                </c:pt>
              </c:numCache>
            </c:numRef>
          </c:val>
        </c:ser>
        <c:dLbls>
          <c:showLegendKey val="1"/>
          <c:showVal val="1"/>
          <c:showCatName val="1"/>
          <c:showSerName val="1"/>
          <c:showPercent val="1"/>
          <c:showBubbleSize val="1"/>
        </c:dLbls>
      </c:pie3DChart>
    </c:plotArea>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roundedCorners val="1"/>
  <c:chart>
    <c:autoTitleDeleted val="1"/>
    <c:view3D>
      <c:rotX val="30"/>
      <c:rAngAx val="1"/>
    </c:view3D>
    <c:plotArea>
      <c:layout>
        <c:manualLayout>
          <c:layoutTarget val="inner"/>
          <c:xMode val="edge"/>
          <c:yMode val="edge"/>
          <c:x val="2.9304967584446229E-2"/>
          <c:y val="0.27703262480790936"/>
          <c:w val="0.82283641930650864"/>
          <c:h val="0.72275181865242955"/>
        </c:manualLayout>
      </c:layout>
      <c:pie3DChart>
        <c:varyColors val="1"/>
        <c:ser>
          <c:idx val="0"/>
          <c:order val="0"/>
          <c:explosion val="25"/>
          <c:dLbls>
            <c:dLbl>
              <c:idx val="0"/>
              <c:layout>
                <c:manualLayout>
                  <c:x val="5.9895341207349122E-2"/>
                  <c:y val="1.1574074074074073E-3"/>
                </c:manualLayout>
              </c:layout>
              <c:showLegendKey val="1"/>
              <c:showVal val="1"/>
              <c:showCatName val="1"/>
              <c:showSerName val="1"/>
              <c:showPercent val="1"/>
              <c:showBubbleSize val="1"/>
            </c:dLbl>
            <c:dLbl>
              <c:idx val="1"/>
              <c:layout>
                <c:manualLayout>
                  <c:x val="3.3627515310586178E-2"/>
                  <c:y val="-1.0207057451151939E-3"/>
                </c:manualLayout>
              </c:layout>
              <c:showLegendKey val="1"/>
              <c:showVal val="1"/>
              <c:showCatName val="1"/>
              <c:showSerName val="1"/>
              <c:showPercent val="1"/>
              <c:showBubbleSize val="1"/>
            </c:dLbl>
            <c:dLbl>
              <c:idx val="2"/>
              <c:layout>
                <c:manualLayout>
                  <c:x val="-0.29859175415573053"/>
                  <c:y val="-3.0717410323709612E-2"/>
                </c:manualLayout>
              </c:layout>
              <c:showLegendKey val="1"/>
              <c:showVal val="1"/>
              <c:showCatName val="1"/>
              <c:showSerName val="1"/>
              <c:showPercent val="1"/>
              <c:showBubbleSize val="1"/>
            </c:dLbl>
            <c:dLbl>
              <c:idx val="3"/>
              <c:layout>
                <c:manualLayout>
                  <c:x val="-8.1774944107090783E-2"/>
                  <c:y val="0.16727782084234291"/>
                </c:manualLayout>
              </c:layout>
              <c:showLegendKey val="1"/>
              <c:showVal val="1"/>
              <c:showCatName val="1"/>
              <c:showSerName val="1"/>
              <c:showPercent val="1"/>
              <c:showBubbleSize val="1"/>
            </c:dLbl>
            <c:dLbl>
              <c:idx val="4"/>
              <c:layout>
                <c:manualLayout>
                  <c:x val="-6.1032261592300983E-2"/>
                  <c:y val="1.1574074074074073E-3"/>
                </c:manualLayout>
              </c:layout>
              <c:showLegendKey val="1"/>
              <c:showVal val="1"/>
              <c:showCatName val="1"/>
              <c:showSerName val="1"/>
              <c:showPercent val="1"/>
              <c:showBubbleSize val="1"/>
            </c:dLbl>
            <c:showLegendKey val="1"/>
            <c:showVal val="1"/>
            <c:showCatName val="1"/>
            <c:showSerName val="1"/>
            <c:showPercent val="1"/>
            <c:showBubbleSize val="1"/>
            <c:showLeaderLines val="1"/>
          </c:dLbls>
          <c:cat>
            <c:strRef>
              <c:f>Лист1!$A$47:$A$51</c:f>
              <c:strCache>
                <c:ptCount val="5"/>
                <c:pt idx="0">
                  <c:v>Сроком до 90 дней</c:v>
                </c:pt>
                <c:pt idx="1">
                  <c:v>Сроком от 91 до 180 дней</c:v>
                </c:pt>
                <c:pt idx="2">
                  <c:v>Сроком от 181 дня до 1 года</c:v>
                </c:pt>
                <c:pt idx="3">
                  <c:v>Сроком от 1 года до 3 лет</c:v>
                </c:pt>
                <c:pt idx="4">
                  <c:v>Сроком более 3 лет</c:v>
                </c:pt>
              </c:strCache>
            </c:strRef>
          </c:cat>
          <c:val>
            <c:numRef>
              <c:f>Лист1!$B$47:$B$51</c:f>
              <c:numCache>
                <c:formatCode>#,##0</c:formatCode>
                <c:ptCount val="5"/>
                <c:pt idx="0">
                  <c:v>12961628</c:v>
                </c:pt>
                <c:pt idx="1">
                  <c:v>77861724</c:v>
                </c:pt>
                <c:pt idx="2">
                  <c:v>275961371</c:v>
                </c:pt>
                <c:pt idx="3">
                  <c:v>76027969</c:v>
                </c:pt>
                <c:pt idx="4">
                  <c:v>3453629</c:v>
                </c:pt>
              </c:numCache>
            </c:numRef>
          </c:val>
        </c:ser>
        <c:dLbls>
          <c:showLegendKey val="1"/>
          <c:showVal val="1"/>
          <c:showCatName val="1"/>
          <c:showSerName val="1"/>
          <c:showPercent val="1"/>
          <c:showBubbleSize val="1"/>
        </c:dLbls>
      </c:pie3DChart>
    </c:plotArea>
    <c:plotVisOnly val="1"/>
    <c:dispBlanksAs val="zero"/>
    <c:showDLblsOverMax val="1"/>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87B1D5-7E5F-46C0-86A3-4A7A9BC4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46</Pages>
  <Words>10913</Words>
  <Characters>62206</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Cодержание</vt:lpstr>
    </vt:vector>
  </TitlesOfParts>
  <Company>SPecialiST RePack</Company>
  <LinksUpToDate>false</LinksUpToDate>
  <CharactersWithSpaces>72974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Cодержание</dc:title>
  <dc:subject/>
  <dc:creator>fh</dc:creator>
  <cp:keywords/>
  <dc:description/>
  <cp:lastModifiedBy>Валерка</cp:lastModifiedBy>
  <cp:revision>22</cp:revision>
  <cp:lastPrinted>2016-10-25T19:58:00Z</cp:lastPrinted>
  <dcterms:created xsi:type="dcterms:W3CDTF">2017-05-13T16:14:00Z</dcterms:created>
  <dcterms:modified xsi:type="dcterms:W3CDTF">2017-06-08T08:26:00Z</dcterms:modified>
</cp:coreProperties>
</file>