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6DFA1580" w:rsidR="00AD6D1E" w:rsidRPr="00C04C3C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C04C3C">
        <w:rPr>
          <w:lang w:val="en-US"/>
        </w:rPr>
        <w:t>2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7923FE3E" w14:textId="7F0FA677" w:rsidR="00C04C3C" w:rsidRDefault="00C04C3C" w:rsidP="00C04C3C">
      <w:r>
        <w:tab/>
      </w:r>
      <w:r w:rsidRPr="00C04C3C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6721FEA" w14:textId="77777777" w:rsidR="00C04C3C" w:rsidRDefault="00C04C3C" w:rsidP="00C04C3C"/>
    <w:p w14:paraId="69FF3D13" w14:textId="77777777" w:rsidR="00C04C3C" w:rsidRDefault="00C04C3C" w:rsidP="00C04C3C">
      <w:pPr>
        <w:pStyle w:val="a8"/>
        <w:numPr>
          <w:ilvl w:val="0"/>
          <w:numId w:val="10"/>
        </w:numPr>
      </w:pPr>
      <w: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FD6EB79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t>sin</w:t>
      </w:r>
      <w:proofErr w:type="spellEnd"/>
      <w:r>
        <w:t>(x)):</w:t>
      </w:r>
    </w:p>
    <w:p w14:paraId="73147E89" w14:textId="2029797C" w:rsidR="00C04C3C" w:rsidRDefault="00C04C3C" w:rsidP="00C04C3C">
      <w:pPr>
        <w:pStyle w:val="a8"/>
      </w:pPr>
      <w:r w:rsidRPr="00C04C3C">
        <w:rPr>
          <w:noProof/>
        </w:rPr>
        <w:drawing>
          <wp:inline distT="0" distB="0" distL="0" distR="0" wp14:anchorId="359D5AFA" wp14:editId="001AD351">
            <wp:extent cx="5259070" cy="3980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817" w14:textId="77777777" w:rsidR="00C04C3C" w:rsidRDefault="00C04C3C" w:rsidP="00C04C3C">
      <w:pPr>
        <w:pStyle w:val="a8"/>
        <w:numPr>
          <w:ilvl w:val="0"/>
          <w:numId w:val="10"/>
        </w:numPr>
      </w:pPr>
      <w:r>
        <w:lastRenderedPageBreak/>
        <w:t xml:space="preserve">Обе "базовые" функции (в примере выше - </w:t>
      </w:r>
      <w:proofErr w:type="spellStart"/>
      <w:r>
        <w:t>sin</w:t>
      </w:r>
      <w:proofErr w:type="spellEnd"/>
      <w:r>
        <w:t xml:space="preserve">(x) и </w:t>
      </w:r>
      <w:proofErr w:type="spellStart"/>
      <w:r>
        <w:t>ln</w:t>
      </w:r>
      <w:proofErr w:type="spellEnd"/>
      <w: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6B3FC0F7" w14:textId="77777777" w:rsidR="00C04C3C" w:rsidRDefault="00C04C3C" w:rsidP="00C04C3C">
      <w:pPr>
        <w:pStyle w:val="a8"/>
        <w:numPr>
          <w:ilvl w:val="0"/>
          <w:numId w:val="10"/>
        </w:numPr>
      </w:pPr>
      <w: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07DAB241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t>сsv</w:t>
      </w:r>
      <w:proofErr w:type="spellEnd"/>
      <w: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t>csv</w:t>
      </w:r>
      <w:proofErr w:type="spellEnd"/>
      <w:r>
        <w:t xml:space="preserve"> можно использовать произвольный.</w:t>
      </w:r>
    </w:p>
    <w:p w14:paraId="3806BC45" w14:textId="77777777" w:rsidR="00C04C3C" w:rsidRDefault="00C04C3C" w:rsidP="00C04C3C"/>
    <w:p w14:paraId="6BF51817" w14:textId="06E5C6C2" w:rsidR="00C04C3C" w:rsidRDefault="00C04C3C" w:rsidP="00C04C3C">
      <w:r>
        <w:t>Порядок выполнения работы:</w:t>
      </w:r>
    </w:p>
    <w:p w14:paraId="34AA1834" w14:textId="77777777" w:rsidR="00C04C3C" w:rsidRDefault="00C04C3C" w:rsidP="00C04C3C"/>
    <w:p w14:paraId="7C6F4174" w14:textId="77777777" w:rsidR="00C04C3C" w:rsidRDefault="00C04C3C" w:rsidP="00C04C3C">
      <w:pPr>
        <w:pStyle w:val="a8"/>
        <w:numPr>
          <w:ilvl w:val="0"/>
          <w:numId w:val="11"/>
        </w:numPr>
      </w:pPr>
      <w:r>
        <w:t>Разработать приложение, руководствуясь приведёнными выше правилами.</w:t>
      </w:r>
    </w:p>
    <w:p w14:paraId="532EF2AE" w14:textId="77777777" w:rsidR="00C04C3C" w:rsidRDefault="00C04C3C" w:rsidP="00C04C3C">
      <w:pPr>
        <w:pStyle w:val="a8"/>
        <w:numPr>
          <w:ilvl w:val="0"/>
          <w:numId w:val="11"/>
        </w:numPr>
      </w:pPr>
      <w: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https://www.wolframalpha.com/.</w:t>
      </w:r>
    </w:p>
    <w:p w14:paraId="4B20DAA5" w14:textId="6C7D928C" w:rsidR="00C04C3C" w:rsidRDefault="00C04C3C" w:rsidP="00C04C3C">
      <w:pPr>
        <w:pStyle w:val="a8"/>
        <w:numPr>
          <w:ilvl w:val="0"/>
          <w:numId w:val="11"/>
        </w:numPr>
      </w:pPr>
      <w: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286BE36C" w14:textId="77777777" w:rsidR="00C04C3C" w:rsidRDefault="00C04C3C" w:rsidP="00C04C3C"/>
    <w:p w14:paraId="6B540DC1" w14:textId="77777777" w:rsidR="00C04C3C" w:rsidRDefault="00C04C3C" w:rsidP="00C04C3C"/>
    <w:p w14:paraId="08FD3C37" w14:textId="71D6C720" w:rsidR="00C04C3C" w:rsidRDefault="00C04C3C" w:rsidP="00C04C3C">
      <w:r>
        <w:lastRenderedPageBreak/>
        <w:t>Вопросы к защите лабораторной работы:</w:t>
      </w:r>
    </w:p>
    <w:p w14:paraId="75FBC95E" w14:textId="77777777" w:rsidR="00C04C3C" w:rsidRDefault="00C04C3C" w:rsidP="00C04C3C">
      <w:pPr>
        <w:pStyle w:val="a8"/>
        <w:numPr>
          <w:ilvl w:val="0"/>
          <w:numId w:val="12"/>
        </w:numPr>
      </w:pPr>
      <w:r>
        <w:t>Цели и задачи интеграционного тестирования. Расположение фазы интеграционного тестирования в последовательности тестов; предшествующие и последующие виды тестирования ПО.</w:t>
      </w:r>
    </w:p>
    <w:p w14:paraId="57690E9D" w14:textId="77777777" w:rsidR="00C04C3C" w:rsidRDefault="00C04C3C" w:rsidP="00C04C3C">
      <w:pPr>
        <w:pStyle w:val="a8"/>
        <w:numPr>
          <w:ilvl w:val="0"/>
          <w:numId w:val="12"/>
        </w:numPr>
      </w:pPr>
      <w:r>
        <w:t>Алгоритм интеграционного тестирования.</w:t>
      </w:r>
    </w:p>
    <w:p w14:paraId="7462736D" w14:textId="77777777" w:rsidR="00C04C3C" w:rsidRDefault="00C04C3C" w:rsidP="00C04C3C">
      <w:pPr>
        <w:pStyle w:val="a8"/>
        <w:numPr>
          <w:ilvl w:val="0"/>
          <w:numId w:val="12"/>
        </w:numPr>
      </w:pPr>
      <w:r>
        <w:t>Концепции и подходы, используемые при реализации интеграционного тестирования.</w:t>
      </w:r>
    </w:p>
    <w:p w14:paraId="7FF306FE" w14:textId="77777777" w:rsidR="00C04C3C" w:rsidRDefault="00C04C3C" w:rsidP="00C04C3C">
      <w:pPr>
        <w:pStyle w:val="a8"/>
        <w:numPr>
          <w:ilvl w:val="0"/>
          <w:numId w:val="12"/>
        </w:numPr>
      </w:pPr>
      <w:r>
        <w:t xml:space="preserve">Программные продукты, используемые для реализации интеграционного тестирования. Использование </w:t>
      </w:r>
      <w:proofErr w:type="spellStart"/>
      <w:r>
        <w:t>JUnit</w:t>
      </w:r>
      <w:proofErr w:type="spellEnd"/>
      <w:r>
        <w:t xml:space="preserve"> для интеграционных тестов.</w:t>
      </w:r>
    </w:p>
    <w:p w14:paraId="3D2D0D00" w14:textId="29603BC8" w:rsidR="00AD6D1E" w:rsidRPr="00C04C3C" w:rsidRDefault="00C04C3C" w:rsidP="00C04C3C">
      <w:pPr>
        <w:pStyle w:val="a8"/>
        <w:numPr>
          <w:ilvl w:val="0"/>
          <w:numId w:val="12"/>
        </w:numPr>
      </w:pPr>
      <w:r>
        <w:t>Автоматизация интеграционных тестов. ПО, используемое для автоматизации интеграционного тестирования.</w:t>
      </w:r>
      <w:r w:rsidR="00CD5A1A" w:rsidRPr="00C04C3C">
        <w:br w:type="page"/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0E167790" w14:textId="17E11636" w:rsidR="00251608" w:rsidRDefault="00251608" w:rsidP="00251608">
      <w:pPr>
        <w:pStyle w:val="2"/>
      </w:pPr>
      <w:r>
        <w:t>Система функций</w:t>
      </w:r>
    </w:p>
    <w:p w14:paraId="311DE51E" w14:textId="40433AB2" w:rsidR="00251608" w:rsidRDefault="00251608" w:rsidP="00251608">
      <w:r w:rsidRPr="00251608">
        <w:rPr>
          <w:noProof/>
        </w:rPr>
        <w:drawing>
          <wp:inline distT="0" distB="0" distL="0" distR="0" wp14:anchorId="5388C772" wp14:editId="1B010503">
            <wp:extent cx="4572000" cy="1497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96A1" w14:textId="6CBD18AD" w:rsidR="00251608" w:rsidRDefault="00251608" w:rsidP="00251608"/>
    <w:p w14:paraId="75008DEB" w14:textId="2357DB57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</m:t>
              </m:r>
            </m:e>
          </m:d>
          <m:r>
            <w:rPr>
              <w:rFonts w:ascii="Cambria Math" w:hAnsi="Cambria Math"/>
              <w:lang w:val="en-US"/>
            </w:rPr>
            <m:t>, k∈Z</m:t>
          </m:r>
        </m:oMath>
      </m:oMathPara>
    </w:p>
    <w:p w14:paraId="7C866E65" w14:textId="08F4BEA9" w:rsidR="00EC046F" w:rsidRPr="00251608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1796B1B9" w14:textId="41FFA591" w:rsidR="00251608" w:rsidRPr="00251608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 +∞</m:t>
              </m:r>
            </m:e>
          </m:d>
        </m:oMath>
      </m:oMathPara>
    </w:p>
    <w:p w14:paraId="5FCF0429" w14:textId="05DB97D5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1;+∞</m:t>
              </m:r>
            </m:e>
          </m:d>
        </m:oMath>
      </m:oMathPara>
    </w:p>
    <w:p w14:paraId="545C7967" w14:textId="2D67D351" w:rsidR="00EC046F" w:rsidRPr="00EC046F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0322A8EA" w14:textId="63B6CE5B" w:rsidR="00EC046F" w:rsidRDefault="00EC046F" w:rsidP="00251608">
      <w:pPr>
        <w:rPr>
          <w:lang w:val="en-US"/>
        </w:rPr>
      </w:pPr>
    </w:p>
    <w:p w14:paraId="77175F7C" w14:textId="11B06B00" w:rsidR="00EC046F" w:rsidRDefault="00EC046F" w:rsidP="00251608">
      <w:r>
        <w:t>Точки разрыва второго рода:</w:t>
      </w:r>
    </w:p>
    <w:p w14:paraId="3805A279" w14:textId="115BD6AE" w:rsidR="00EC046F" w:rsidRPr="00762E11" w:rsidRDefault="00EC046F" w:rsidP="00EC046F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-πn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, n∈N</m:t>
          </m:r>
        </m:oMath>
      </m:oMathPara>
    </w:p>
    <w:p w14:paraId="0B478211" w14:textId="3492AF2B" w:rsidR="00762E11" w:rsidRDefault="00DE4EE2" w:rsidP="00762E11">
      <w:r>
        <w:t>Система</w:t>
      </w:r>
      <w:r w:rsidR="00762E11">
        <w:t xml:space="preserve"> имеет значение при любых других </w:t>
      </w:r>
      <m:oMath>
        <m:r>
          <w:rPr>
            <w:rFonts w:ascii="Cambria Math" w:hAnsi="Cambria Math"/>
          </w:rPr>
          <m:t>x</m:t>
        </m:r>
      </m:oMath>
      <w:r w:rsidR="00762E11" w:rsidRPr="00762E11">
        <w:t>.</w:t>
      </w:r>
    </w:p>
    <w:p w14:paraId="7A56DB03" w14:textId="711CEC7C" w:rsidR="007C5864" w:rsidRDefault="007C5864" w:rsidP="00762E11"/>
    <w:p w14:paraId="7DA94E8C" w14:textId="63375AA7" w:rsidR="007C5864" w:rsidRDefault="007C5864">
      <w:r>
        <w:br w:type="page"/>
      </w:r>
    </w:p>
    <w:p w14:paraId="5D9D9401" w14:textId="61B2B4D3" w:rsidR="007C5864" w:rsidRDefault="00B2298C" w:rsidP="007C5864">
      <w:pPr>
        <w:pStyle w:val="2"/>
      </w:pPr>
      <w:r>
        <w:lastRenderedPageBreak/>
        <w:t>Приложение</w:t>
      </w:r>
    </w:p>
    <w:p w14:paraId="1FCFFDFD" w14:textId="36638B97" w:rsidR="00B2298C" w:rsidRPr="00B2298C" w:rsidRDefault="00B2298C" w:rsidP="00B2298C">
      <w:pPr>
        <w:pStyle w:val="3"/>
      </w:pPr>
      <w:r>
        <w:t>Диаграмма</w:t>
      </w:r>
    </w:p>
    <w:p w14:paraId="56E2EDC0" w14:textId="23EEE4B7" w:rsidR="007C5864" w:rsidRDefault="00B2298C" w:rsidP="007C5864">
      <w:r>
        <w:rPr>
          <w:noProof/>
        </w:rPr>
        <w:drawing>
          <wp:inline distT="0" distB="0" distL="0" distR="0" wp14:anchorId="41483160" wp14:editId="4A8C0D70">
            <wp:extent cx="5733415" cy="52851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178D" w14:textId="07CE4B7B" w:rsidR="00B2298C" w:rsidRDefault="00B2298C" w:rsidP="00B2298C">
      <w:pPr>
        <w:pStyle w:val="3"/>
      </w:pPr>
      <w:r>
        <w:t>Код</w:t>
      </w:r>
    </w:p>
    <w:p w14:paraId="10325121" w14:textId="1ADF0B78" w:rsidR="00B2298C" w:rsidRDefault="000275EF" w:rsidP="00B2298C">
      <w:hyperlink r:id="rId9" w:history="1">
        <w:r w:rsidRPr="000275EF">
          <w:rPr>
            <w:rStyle w:val="a6"/>
          </w:rPr>
          <w:t>Репозиторий</w:t>
        </w:r>
      </w:hyperlink>
    </w:p>
    <w:p w14:paraId="3E9DE530" w14:textId="79C7C957" w:rsidR="000275EF" w:rsidRDefault="000275EF" w:rsidP="00B2298C"/>
    <w:p w14:paraId="386F7B81" w14:textId="0BF3D83D" w:rsidR="000275EF" w:rsidRPr="00B2298C" w:rsidRDefault="000275EF" w:rsidP="00B2298C">
      <w:r>
        <w:br w:type="page"/>
      </w:r>
    </w:p>
    <w:p w14:paraId="3B65E600" w14:textId="2E615D16" w:rsidR="007C5864" w:rsidRDefault="007C5864" w:rsidP="007C5864">
      <w:pPr>
        <w:pStyle w:val="2"/>
      </w:pPr>
      <w:r>
        <w:lastRenderedPageBreak/>
        <w:t>Тестовое покрытие</w:t>
      </w:r>
    </w:p>
    <w:p w14:paraId="683CF1C0" w14:textId="43D288FE" w:rsidR="007C5864" w:rsidRPr="000275EF" w:rsidRDefault="007C5864" w:rsidP="007C5864">
      <w:r>
        <w:t xml:space="preserve">При </w:t>
      </w:r>
      <m:oMath>
        <m:r>
          <w:rPr>
            <w:rFonts w:ascii="Cambria Math" w:hAnsi="Cambria Math"/>
          </w:rPr>
          <m:t>x≤0</m:t>
        </m:r>
      </m:oMath>
      <w:r w:rsidRPr="000275EF">
        <w:t>:</w:t>
      </w:r>
    </w:p>
    <w:p w14:paraId="6D54A783" w14:textId="6A85A13F" w:rsidR="00B2298C" w:rsidRPr="00B2298C" w:rsidRDefault="007C5864" w:rsidP="00B2298C">
      <w:pPr>
        <w:pStyle w:val="a8"/>
        <w:numPr>
          <w:ilvl w:val="0"/>
          <w:numId w:val="14"/>
        </w:numPr>
      </w:pPr>
      <w:r>
        <w:t xml:space="preserve">Проверка </w:t>
      </w:r>
      <w:hyperlink r:id="rId10" w:history="1">
        <w:r w:rsidRPr="00B2298C">
          <w:rPr>
            <w:rStyle w:val="a6"/>
          </w:rPr>
          <w:t>точек разрыва</w:t>
        </w:r>
      </w:hyperlink>
      <w:r w:rsidR="00B2298C"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</m:t>
            </m:r>
          </m:e>
        </m:d>
        <m:r>
          <w:rPr>
            <w:rFonts w:ascii="Cambria Math" w:hAnsi="Cambria Math"/>
          </w:rPr>
          <m:t>, n∈N</m:t>
        </m:r>
      </m:oMath>
    </w:p>
    <w:p w14:paraId="754DA09A" w14:textId="62745F00" w:rsidR="00B2298C" w:rsidRDefault="00B2298C" w:rsidP="00B2298C">
      <w:pPr>
        <w:pStyle w:val="a8"/>
        <w:numPr>
          <w:ilvl w:val="0"/>
          <w:numId w:val="14"/>
        </w:numPr>
      </w:pPr>
      <w:r>
        <w:t xml:space="preserve">Проверка </w:t>
      </w:r>
      <w:hyperlink r:id="rId11" w:history="1">
        <w:r w:rsidRPr="00B2298C">
          <w:rPr>
            <w:rStyle w:val="a6"/>
          </w:rPr>
          <w:t>непрерывного участка</w:t>
        </w:r>
      </w:hyperlink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-πn</m:t>
            </m:r>
          </m:e>
        </m:d>
        <m:r>
          <w:rPr>
            <w:rFonts w:ascii="Cambria Math" w:hAnsi="Cambria Math"/>
          </w:rPr>
          <m:t>, n∈N</m:t>
        </m:r>
      </m:oMath>
    </w:p>
    <w:p w14:paraId="33008B0A" w14:textId="6733F19D" w:rsidR="00B2298C" w:rsidRDefault="00B2298C" w:rsidP="00B2298C">
      <w:pPr>
        <w:rPr>
          <w:lang w:val="en-US"/>
        </w:rPr>
      </w:pPr>
      <w:r>
        <w:t xml:space="preserve">При </w:t>
      </w:r>
      <m:oMath>
        <m:r>
          <w:rPr>
            <w:rFonts w:ascii="Cambria Math" w:hAnsi="Cambria Math"/>
          </w:rPr>
          <m:t>x&gt;0</m:t>
        </m:r>
      </m:oMath>
      <w:r>
        <w:rPr>
          <w:lang w:val="en-US"/>
        </w:rPr>
        <w:t>:</w:t>
      </w:r>
    </w:p>
    <w:p w14:paraId="4EC9046D" w14:textId="6FAF145A" w:rsidR="00B2298C" w:rsidRPr="00B2298C" w:rsidRDefault="00B2298C" w:rsidP="00B2298C">
      <w:pPr>
        <w:pStyle w:val="a8"/>
        <w:numPr>
          <w:ilvl w:val="0"/>
          <w:numId w:val="15"/>
        </w:numPr>
        <w:rPr>
          <w:lang w:val="en-US"/>
        </w:rPr>
      </w:pPr>
      <w:r>
        <w:t xml:space="preserve">Проверка </w:t>
      </w:r>
      <w:hyperlink r:id="rId12" w:history="1">
        <w:r w:rsidRPr="00B2298C">
          <w:rPr>
            <w:rStyle w:val="a6"/>
          </w:rPr>
          <w:t>точек разрыва</w:t>
        </w:r>
      </w:hyperlink>
      <w: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</w:p>
    <w:p w14:paraId="66AB0B8B" w14:textId="2AACB97B" w:rsidR="00B2298C" w:rsidRPr="00B2298C" w:rsidRDefault="00B2298C" w:rsidP="00B2298C">
      <w:pPr>
        <w:pStyle w:val="a8"/>
        <w:numPr>
          <w:ilvl w:val="0"/>
          <w:numId w:val="15"/>
        </w:numPr>
        <w:rPr>
          <w:lang w:val="en-US"/>
        </w:rPr>
      </w:pPr>
      <w:r>
        <w:t xml:space="preserve">Проверка </w:t>
      </w:r>
      <w:hyperlink r:id="rId13" w:history="1">
        <w:r w:rsidRPr="00B2298C">
          <w:rPr>
            <w:rStyle w:val="a6"/>
          </w:rPr>
          <w:t>непрерывного участка</w:t>
        </w:r>
      </w:hyperlink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1;+∞</m:t>
            </m:r>
          </m:e>
        </m:d>
      </m:oMath>
    </w:p>
    <w:p w14:paraId="27F5E48A" w14:textId="05EC648C" w:rsidR="00B2298C" w:rsidRPr="00392D8B" w:rsidRDefault="00B2298C">
      <w:pPr>
        <w:rPr>
          <w:lang w:val="en-US"/>
        </w:rPr>
      </w:pPr>
    </w:p>
    <w:p w14:paraId="45F0BB08" w14:textId="37F91975" w:rsidR="00B2298C" w:rsidRDefault="00B2298C" w:rsidP="00B2298C">
      <w:pPr>
        <w:pStyle w:val="2"/>
        <w:tabs>
          <w:tab w:val="left" w:pos="3445"/>
        </w:tabs>
      </w:pPr>
      <w:r>
        <w:t>Графики</w:t>
      </w:r>
      <w:r>
        <w:tab/>
      </w:r>
    </w:p>
    <w:p w14:paraId="5CAED8C8" w14:textId="77777777" w:rsidR="000275EF" w:rsidRDefault="000275EF" w:rsidP="000275EF">
      <w:pPr>
        <w:pStyle w:val="aa"/>
      </w:pPr>
      <w:r>
        <w:rPr>
          <w:noProof/>
        </w:rPr>
        <w:drawing>
          <wp:inline distT="0" distB="0" distL="0" distR="0" wp14:anchorId="7903D6CD" wp14:editId="190FFF7A">
            <wp:extent cx="5430469" cy="405616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49" cy="40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6702" w14:textId="29C6C035" w:rsidR="00B2298C" w:rsidRDefault="000275EF" w:rsidP="000275EF">
      <w:pPr>
        <w:pStyle w:val="aa"/>
      </w:pPr>
      <w:r>
        <w:t xml:space="preserve">Рисунок </w:t>
      </w:r>
      <w:fldSimple w:instr=" SEQ Рисунок \* ARABIC ">
        <w:r w:rsidR="00C74AC5">
          <w:rPr>
            <w:noProof/>
          </w:rPr>
          <w:t>1</w:t>
        </w:r>
      </w:fldSimple>
      <w:r>
        <w:t>. Графики расчетных и ожидаемых значений системы</w:t>
      </w:r>
    </w:p>
    <w:p w14:paraId="0D620CCE" w14:textId="77777777" w:rsidR="00B2298C" w:rsidRPr="00B2298C" w:rsidRDefault="00B2298C" w:rsidP="00B2298C"/>
    <w:p w14:paraId="3CB24EF5" w14:textId="2CC919FE" w:rsidR="00B2298C" w:rsidRDefault="00B2298C" w:rsidP="00B2298C">
      <w:pPr>
        <w:pStyle w:val="aa"/>
      </w:pPr>
      <w:r>
        <w:rPr>
          <w:iCs w:val="0"/>
          <w:noProof/>
        </w:rPr>
        <w:lastRenderedPageBreak/>
        <w:drawing>
          <wp:inline distT="0" distB="0" distL="0" distR="0" wp14:anchorId="71C9A618" wp14:editId="506A2FAD">
            <wp:extent cx="5688030" cy="4185138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424" cy="42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79D7" w14:textId="1B8A832A" w:rsidR="00B2298C" w:rsidRPr="00B2298C" w:rsidRDefault="00B2298C" w:rsidP="00B2298C">
      <w:pPr>
        <w:pStyle w:val="aa"/>
      </w:pPr>
      <w:r>
        <w:t xml:space="preserve">Рисунок </w:t>
      </w:r>
      <w:fldSimple w:instr=" SEQ Рисунок \* ARABIC ">
        <w:r w:rsidR="00C74AC5">
          <w:rPr>
            <w:noProof/>
          </w:rPr>
          <w:t>2</w:t>
        </w:r>
      </w:fldSimple>
      <w:r>
        <w:t>. График</w:t>
      </w:r>
      <w:r w:rsidR="000275EF">
        <w:t xml:space="preserve"> модуля разницы расчетного и ожидаемого значений</w:t>
      </w:r>
    </w:p>
    <w:p w14:paraId="04784E2C" w14:textId="77777777" w:rsidR="00EC046F" w:rsidRPr="00762E11" w:rsidRDefault="00EC046F" w:rsidP="00251608"/>
    <w:p w14:paraId="1580055F" w14:textId="58DA051B" w:rsidR="000A33E5" w:rsidRPr="00762E11" w:rsidRDefault="000A33E5" w:rsidP="008A5528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4D54DD3E" w:rsidR="00AD6D1E" w:rsidRPr="008A5528" w:rsidRDefault="006E6F4F">
      <w:pPr>
        <w:rPr>
          <w:i/>
        </w:rPr>
      </w:pPr>
      <w:r w:rsidRPr="00C04C3C">
        <w:tab/>
      </w:r>
      <w:r w:rsidR="00C04C3C">
        <w:t>Провел интеграционное тестирования для созданного приложения подсчета значений системы математических выражений.</w:t>
      </w:r>
    </w:p>
    <w:sectPr w:rsidR="00AD6D1E" w:rsidRPr="008A5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3"/>
  </w:num>
  <w:num w:numId="11">
    <w:abstractNumId w:val="14"/>
  </w:num>
  <w:num w:numId="12">
    <w:abstractNumId w:val="2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75EF"/>
    <w:rsid w:val="000A33E5"/>
    <w:rsid w:val="000D5BB4"/>
    <w:rsid w:val="00120105"/>
    <w:rsid w:val="0017543D"/>
    <w:rsid w:val="00251608"/>
    <w:rsid w:val="002728BE"/>
    <w:rsid w:val="002D1667"/>
    <w:rsid w:val="002F2F17"/>
    <w:rsid w:val="00307388"/>
    <w:rsid w:val="00321C14"/>
    <w:rsid w:val="00392D8B"/>
    <w:rsid w:val="003E39CB"/>
    <w:rsid w:val="005153D4"/>
    <w:rsid w:val="00525134"/>
    <w:rsid w:val="006E6F4F"/>
    <w:rsid w:val="00713CB1"/>
    <w:rsid w:val="00762E11"/>
    <w:rsid w:val="00783AD2"/>
    <w:rsid w:val="007C5864"/>
    <w:rsid w:val="007E0352"/>
    <w:rsid w:val="008A5528"/>
    <w:rsid w:val="00995D44"/>
    <w:rsid w:val="009A3BBD"/>
    <w:rsid w:val="009E5B2F"/>
    <w:rsid w:val="00A45F84"/>
    <w:rsid w:val="00AA364D"/>
    <w:rsid w:val="00AD6D1E"/>
    <w:rsid w:val="00B04F09"/>
    <w:rsid w:val="00B2298C"/>
    <w:rsid w:val="00B366C2"/>
    <w:rsid w:val="00B834A5"/>
    <w:rsid w:val="00BB5B85"/>
    <w:rsid w:val="00BE7CF2"/>
    <w:rsid w:val="00C04C3C"/>
    <w:rsid w:val="00C34C32"/>
    <w:rsid w:val="00C74AC5"/>
    <w:rsid w:val="00CD5A1A"/>
    <w:rsid w:val="00D17821"/>
    <w:rsid w:val="00D2598E"/>
    <w:rsid w:val="00D44713"/>
    <w:rsid w:val="00DA0AB5"/>
    <w:rsid w:val="00DC15BA"/>
    <w:rsid w:val="00DE4EE2"/>
    <w:rsid w:val="00E138E4"/>
    <w:rsid w:val="00E237A7"/>
    <w:rsid w:val="00E41520"/>
    <w:rsid w:val="00E441F3"/>
    <w:rsid w:val="00EC046F"/>
    <w:rsid w:val="00EC5329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shcalE2/TPO/blob/main/TPO_lab2/test/resources/csv/actual/custom_for_plot.csv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ashcalE2/TPO/blob/main/TPO_lab2/test/resources/csv/actual/custom_logs_critical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PashcalE2/TPO/blob/main/TPO_lab2/test/resources/csv/actual/custom_for_plot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ashcalE2/TPO/blob/main/TPO_lab2/test/resources/csv/actual/custom_sec_critical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shcalE2/TPO/tree/main/TPO_lab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35</cp:revision>
  <cp:lastPrinted>2024-04-19T12:23:00Z</cp:lastPrinted>
  <dcterms:created xsi:type="dcterms:W3CDTF">2024-02-17T08:30:00Z</dcterms:created>
  <dcterms:modified xsi:type="dcterms:W3CDTF">2024-04-19T12:48:00Z</dcterms:modified>
</cp:coreProperties>
</file>