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  <w:sz w:val="28"/>
        </w:rPr>
        <w:t>Appendix: Key Source Code &amp; Working Prototype</w:t>
      </w:r>
    </w:p>
    <w:p>
      <w:r>
        <w:rPr>
          <w:rFonts w:ascii="Times New Roman" w:hAnsi="Times New Roman"/>
          <w:b w:val="0"/>
          <w:i w:val="0"/>
          <w:sz w:val="22"/>
        </w:rPr>
        <w:t>This appendix presents the core implementation excerpts and working prototype screenshots of the MSME Viability Assessment System.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A. Core Source Code Excerpts</w:t>
      </w:r>
    </w:p>
    <w:p>
      <w:pPr>
        <w:pStyle w:val="Heading3"/>
      </w:pPr>
      <w:r>
        <w:rPr>
          <w:rFonts w:ascii="Times New Roman" w:hAnsi="Times New Roman"/>
          <w:color w:val="000000"/>
          <w:sz w:val="24"/>
        </w:rPr>
        <w:t>A.1 SHAP Explainability Engine</w:t>
      </w:r>
    </w:p>
    <w:p>
      <w:r>
        <w:rPr>
          <w:rFonts w:ascii="Times New Roman" w:hAnsi="Times New Roman"/>
          <w:b w:val="0"/>
          <w:i w:val="0"/>
          <w:sz w:val="22"/>
        </w:rPr>
        <w:t>Real-time feature contribution analysis using SHAP TreeExplainer, identifying the top 3 positive and negative factors for each prediction.</w:t>
      </w:r>
    </w:p>
    <w:p>
      <w:r>
        <w:rPr>
          <w:rFonts w:ascii="Times New Roman" w:hAnsi="Times New Roman"/>
          <w:i/>
          <w:color w:val="505050"/>
          <w:sz w:val="20"/>
        </w:rPr>
        <w:t>File: api/engine.py — SHAP Explainability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>def explain(self, app_dict: dict):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X = self._to_array(app_dict)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pred = int(self.primary_model.predict(X)[0])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sv_raw = self.shap_explainer.shap_values(X)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if isinstance(sv_raw, list):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sv = sv_raw[pred][0]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elif isinstance(sv_raw, np.ndarray) and sv_raw.ndim == 3: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sv = sv_raw[0, :, pred]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else: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sv = sv_raw[0]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contributions = {self.feature_names[i]: float(sv[i])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         for i in range(len(self.feature_names))}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sorted_feats = sorted(contributions.items(),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              key=lambda x: abs(x[1]), reverse=True)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top_pos = [f for f, v in sorted_feats if v &gt; 0][:3]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top_neg = [f for f, v in sorted_feats if v &lt; 0][:3]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return {"predicted_class": pred,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"feature_contributions": contributions,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"top_positive_features": top_pos,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"top_negative_features": top_neg}</w:t>
      </w:r>
    </w:p>
    <w:p>
      <w:pPr>
        <w:pStyle w:val="Heading3"/>
      </w:pPr>
      <w:r>
        <w:rPr>
          <w:rFonts w:ascii="Times New Roman" w:hAnsi="Times New Roman"/>
          <w:color w:val="000000"/>
          <w:sz w:val="24"/>
        </w:rPr>
        <w:t>A.2 Counterfactual Recommendation Engine</w:t>
      </w:r>
    </w:p>
    <w:p>
      <w:r>
        <w:rPr>
          <w:rFonts w:ascii="Times New Roman" w:hAnsi="Times New Roman"/>
          <w:b w:val="0"/>
          <w:i w:val="0"/>
          <w:sz w:val="22"/>
        </w:rPr>
        <w:t>DiCE-inspired deterministic grid-search finding minimum feature changes to upgrade a business to a higher viability class.</w:t>
      </w:r>
    </w:p>
    <w:p>
      <w:r>
        <w:rPr>
          <w:rFonts w:ascii="Times New Roman" w:hAnsi="Times New Roman"/>
          <w:i/>
          <w:color w:val="505050"/>
          <w:sz w:val="20"/>
        </w:rPr>
        <w:t>File: api/engine.py — Counterfactual Recommendations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>FEATURES_TO_VARY = ["Term", "DisbursementGross", "SBA_Appv",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         "GrAppv", "CreateJob", "RetainedJob"]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>def recommend(self, app_dict, target_class=None):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current_class = int(self.primary_model.predict(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self._to_array(app_dict))[0])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if target_class is None: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target_class = min(current_class + 1, 4)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perturbations = {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"Term": [12, 24, 36, 48, 60, 84, 120, 180, 240],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"CreateJob": list(range(1, 25)),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"DisbursementGross": [0.9, 1.1, 1.2, 1.5, 2.0],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"SBA_Appv": [0.9, 1.1, 1.2, 1.5, 2.0],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best_changes, best_dist = [], float("inf")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# Single-feature perturbations first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for feat in FEATURES_TO_VARY: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for delta in perturbations[feat]: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candidate = app_dict.copy()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if feat in ["Term","CreateJob","RetainedJob"]: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    candidate[feat] += delta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else: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    candidate[feat] *= delta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pred = int(self.primary_model.predict(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    self._to_array(candidate))[0])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if pred &gt;= target_class: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    dist = abs(candidate[feat] - app_dict[feat])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    if dist &lt; best_dist: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        best_dist = dist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        best_changes = [(feat, app_dict[feat],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                         candidate[feat])]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return {"current_label": LABEL_NAMES[current_class],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"target_label": LABEL_NAMES[target_class],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"feasible": len(best_changes) &gt; 0,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"changes": best_changes}</w:t>
      </w:r>
    </w:p>
    <w:p>
      <w:pPr>
        <w:pStyle w:val="Heading3"/>
      </w:pPr>
      <w:r>
        <w:rPr>
          <w:rFonts w:ascii="Times New Roman" w:hAnsi="Times New Roman"/>
          <w:color w:val="000000"/>
          <w:sz w:val="24"/>
        </w:rPr>
        <w:t>A.3 Red-Flag Detection Engine</w:t>
      </w:r>
    </w:p>
    <w:p>
      <w:r>
        <w:rPr>
          <w:rFonts w:ascii="Times New Roman" w:hAnsi="Times New Roman"/>
          <w:b w:val="0"/>
          <w:i w:val="0"/>
          <w:sz w:val="22"/>
        </w:rPr>
        <w:t>Rule-based risk detection derived from 899,164 historical loan records.</w:t>
      </w:r>
    </w:p>
    <w:p>
      <w:r>
        <w:rPr>
          <w:rFonts w:ascii="Times New Roman" w:hAnsi="Times New Roman"/>
          <w:i/>
          <w:color w:val="505050"/>
          <w:sz w:val="20"/>
        </w:rPr>
        <w:t>File: api/optimizer.py — Red-Flag Detection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>def detect_red_flags(features, similar_data=None):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flags = []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# New business + large loan (28% default vs 15%)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if (features.get("NewExist") == 2 and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features.get("DisbursementGross", 0) &gt; 100000):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flags.append({"severity": "high",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"flag": "High-value loan for new business",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"explanation": "28% default vs 15% established.",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"suggestion": "Start smaller, scale after 2-3 yrs."})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# Heavy EMI burden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term = features.get("Term", 84)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amount = features.get("DisbursementGross", 0)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if term &gt; 0 and amount/term &gt; 5000 and term &lt; 60: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flags.append({"severity": "high",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"flag": "Heavy monthly EMI burden",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"suggestion": f"Extend to {max(84,term*2)} months."})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# Low guarantee coverage (&lt;50%)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sba = features.get("SBA_Appv", 0)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gr = features.get("GrAppv", 1)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if gr &gt; 0 and sba/gr &lt; 0.5: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flags.append({"severity": "medium",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"flag": f"Low guarantee ({sba/gr*100:.0f}%)",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"suggestion": "Apply for CGTMSE (up to 85%)."})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return sorted(flags, key=lambda x: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{"high":0,"medium":1,"low":2}[x["severity"]])</w:t>
      </w:r>
    </w:p>
    <w:p>
      <w:pPr>
        <w:pStyle w:val="Heading3"/>
      </w:pPr>
      <w:r>
        <w:rPr>
          <w:rFonts w:ascii="Times New Roman" w:hAnsi="Times New Roman"/>
          <w:color w:val="000000"/>
          <w:sz w:val="24"/>
        </w:rPr>
        <w:t>A.4 Loan Structure Optimizer</w:t>
      </w:r>
    </w:p>
    <w:p>
      <w:r>
        <w:rPr>
          <w:rFonts w:ascii="Times New Roman" w:hAnsi="Times New Roman"/>
          <w:b w:val="0"/>
          <w:i w:val="0"/>
          <w:sz w:val="22"/>
        </w:rPr>
        <w:t>Grid-search across 12 term lengths and 10 amount multipliers to find the safest loan configuration via the ML model.</w:t>
      </w:r>
    </w:p>
    <w:p>
      <w:r>
        <w:rPr>
          <w:rFonts w:ascii="Times New Roman" w:hAnsi="Times New Roman"/>
          <w:i/>
          <w:color w:val="505050"/>
          <w:sz w:val="20"/>
        </w:rPr>
        <w:t>File: api/optimizer.py — Loan Structure Optimizer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>class LoanOptimizer: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def __init__(self, prediction_engine):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self.engine = prediction_engine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def find_optimal_term(self, features):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terms = [12,24,36,48,60,72,84,120,180,240,300,360]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results = []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for term in terms: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test = deepcopy(features)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test["Term"] = term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pred = self.engine.predict(test)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results.append({"term": term,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    "class": pred["predicted_label"],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    "confidence": pred["confidence"]})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best = max(results, key=lambda x: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(x["class"], x["confidence"]))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return {"recommended_term": best["term"],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    "best_class": best["class"]}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def find_max_safe_amount(self, features, target=2):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original = features.get("DisbursementGross", 100000)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for mult in [0.1,0.25,0.5,1.0,1.5,2.0,3.0,5.0]: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test = deepcopy(features)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test["DisbursementGross"] = int(original * mult)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pred = self.engine.predict(test)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if pred["predicted_class"] &gt;= target: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    max_safe = int(original * mult)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return {"max_safe_amount": max_safe,</w:t>
      </w:r>
    </w:p>
    <w:p>
      <w:pPr>
        <w:spacing w:after="0" w:before="0" w:line="240" w:lineRule="auto"/>
        <w:shd w:fill="F2F2F2" w:val="clear"/>
      </w:pPr>
      <w:r>
        <w:rPr>
          <w:rFonts w:ascii="Courier New" w:hAnsi="Courier New"/>
          <w:sz w:val="17"/>
        </w:rPr>
        <w:t xml:space="preserve">                "can_take_more": max_safe &gt; original}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B. Model Training Results &amp; Visualizations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278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78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B.1: Comparative performance of all classifiers on the 5-class viability spectrum (test set n=178,385).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3405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gb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0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B.2: XGBoost 5-class confusion matrix — 92.78% accuracy.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3496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class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349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B.3: 5-class health label distribution across 899,164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562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shap_global_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56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B.4: SHAP global feature importance — Term, DisbursementGross, and SBA_Appv dominate predictions.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1039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0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B.5: SHAP beeswarm plot — per-instance feature contributions colored by feature value.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C. Working Prototype Screenshots</w:t>
      </w:r>
    </w:p>
    <w:p>
      <w:r>
        <w:rPr>
          <w:rFonts w:ascii="Times New Roman" w:hAnsi="Times New Roman"/>
          <w:b w:val="0"/>
          <w:i w:val="0"/>
          <w:sz w:val="22"/>
        </w:rPr>
        <w:t>The following screenshots demonstrate the complete assessment flow of the deployed MSME Loan Readiness Coach, from parameter input through viability grading, prescriptive recommendations, and government scheme matching.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52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1_input_and_gr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5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C.1: Expert Mode — loan parameters entered, assessment submitted. Result shows Grade C (Stable) at 99.6% confidence with business radar chart.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59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2_grade_rad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C.2: Viability grade card showing 'C — Stable' with radar chart visualizing the business profile across Maturity, Employment, Loan Term, Documentation, Location, and Guarantee dimensions.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59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3_recommenda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C.3: Prescriptive recommendations — the counterfactual engine suggests extending term from 84 to 240 months, switching to full documentation, and increasing the guarantee amount to upgrade from Stable → Growing (99% confidence).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59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4_similar_biz_schem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C.4: Peer comparison (50 similar businesses, 100% success rate vs 82% baseline) and auto-matched government schemes — MUDRA Yojana, NSIC, and CGTMSE.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59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_shap_analys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C.5: Real-time SHAP feature contribution chart showing Term and SBA_Appv as the strongest positive contributors to the Stable classification.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56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an_coach_cha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5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C.6: AI Loan Coach — conversational assessment interface with Hindi/English support, voice input capability, and natural language business description.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56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nalytics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5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C.7: Analytics Dashboard — 85 predictions logged in SQLite audit trail, 89.5% average confidence, 4 risk classes observed, with distribution histogram.</w:t>
      </w:r>
    </w:p>
    <w:sectPr w:rsidR="00FC693F" w:rsidRPr="0006063C" w:rsidSect="00034616">
      <w:footerReference w:type="default" r:id="rId9"/>
      <w:pgSz w:w="11909" w:h="16834"/>
      <w:pgMar w:top="1152" w:right="1296" w:bottom="1008" w:left="1296" w:header="720" w:footer="720" w:gutter="0"/>
      <w:cols w:space="720"/>
      <w:docGrid w:linePitch="360"/>
      <w:pgNumType w:start="2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