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7A6E" w14:textId="77777777" w:rsidR="00B907AE" w:rsidRPr="00062EF0" w:rsidRDefault="00B907AE" w:rsidP="00B90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aps/>
          <w:lang w:eastAsia="ru-RU"/>
        </w:rPr>
      </w:pPr>
      <w:r w:rsidRPr="00687D4E">
        <w:rPr>
          <w:rFonts w:ascii="Times New Roman" w:eastAsia="Times New Roman" w:hAnsi="Times New Roman"/>
          <w:noProof/>
          <w:color w:val="000000"/>
          <w:sz w:val="20"/>
          <w:szCs w:val="20"/>
          <w:lang w:eastAsia="ja-JP"/>
        </w:rPr>
        <w:drawing>
          <wp:inline distT="0" distB="0" distL="0" distR="0" wp14:anchorId="1173F2A1" wp14:editId="282FC589">
            <wp:extent cx="390525" cy="638175"/>
            <wp:effectExtent l="0" t="0" r="9525" b="9525"/>
            <wp:docPr id="31" name="Рисунок 8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1" cy="63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88A80" w14:textId="77777777" w:rsidR="00B907AE" w:rsidRPr="00062EF0" w:rsidRDefault="00B907AE" w:rsidP="00B907A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aps/>
          <w:lang w:eastAsia="ru-RU"/>
        </w:rPr>
      </w:pPr>
      <w:r w:rsidRPr="00062EF0">
        <w:rPr>
          <w:rFonts w:ascii="Times New Roman" w:eastAsia="Times New Roman" w:hAnsi="Times New Roman"/>
          <w:caps/>
          <w:lang w:eastAsia="ru-RU"/>
        </w:rPr>
        <w:t>МИНИСТЕРСТВО НАУКИ И ВЫСШЕГО ОБРАЗОВАНИЯ рОССИЙСКОЙ ФЕДЕРАЦИИ</w:t>
      </w:r>
    </w:p>
    <w:p w14:paraId="7E6647B5" w14:textId="77777777" w:rsidR="00B907AE" w:rsidRPr="00687D4E" w:rsidRDefault="00B907AE" w:rsidP="00B907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/>
          <w:i/>
          <w:sz w:val="24"/>
          <w:szCs w:val="24"/>
          <w:lang w:eastAsia="ru-RU"/>
        </w:rPr>
      </w:pPr>
      <w:r w:rsidRPr="00687D4E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  <w:r w:rsidRPr="00687D4E">
        <w:rPr>
          <w:rFonts w:ascii="Times New Roman" w:eastAsia="Times New Roman" w:hAnsi="Times New Roman" w:cs="Arial"/>
          <w:sz w:val="24"/>
          <w:szCs w:val="24"/>
          <w:lang w:eastAsia="ru-RU"/>
        </w:rPr>
        <w:t>высшего образования</w:t>
      </w:r>
    </w:p>
    <w:p w14:paraId="34D9EAA8" w14:textId="77777777" w:rsidR="00B907AE" w:rsidRPr="00062EF0" w:rsidRDefault="00B907AE" w:rsidP="00B907A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lang w:eastAsia="ru-RU"/>
        </w:rPr>
      </w:pPr>
      <w:r w:rsidRPr="00062EF0">
        <w:rPr>
          <w:rFonts w:ascii="Times New Roman" w:eastAsia="Times New Roman" w:hAnsi="Times New Roman" w:cs="Arial"/>
          <w:b/>
          <w:bCs/>
          <w:lang w:eastAsia="ru-RU"/>
        </w:rPr>
        <w:t>«Дальневосточный федеральный университет»</w:t>
      </w:r>
    </w:p>
    <w:p w14:paraId="270C0B45" w14:textId="77777777" w:rsidR="00B907AE" w:rsidRPr="00062EF0" w:rsidRDefault="00B907AE" w:rsidP="00B907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Cs/>
          <w:lang w:eastAsia="ru-RU"/>
        </w:rPr>
      </w:pPr>
      <w:r w:rsidRPr="00062EF0">
        <w:rPr>
          <w:rFonts w:ascii="Times New Roman" w:eastAsia="Times New Roman" w:hAnsi="Times New Roman" w:cs="Arial"/>
          <w:bCs/>
          <w:lang w:eastAsia="ru-RU"/>
        </w:rPr>
        <w:t>(ДВФУ)</w:t>
      </w:r>
    </w:p>
    <w:p w14:paraId="1419208C" w14:textId="77777777" w:rsidR="00B907AE" w:rsidRPr="00062EF0" w:rsidRDefault="00B907AE" w:rsidP="00B907AE">
      <w:pPr>
        <w:shd w:val="clear" w:color="auto" w:fill="FFFFFF"/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</w:p>
    <w:p w14:paraId="23026378" w14:textId="77777777" w:rsidR="00B907AE" w:rsidRPr="00062EF0" w:rsidRDefault="00B907AE" w:rsidP="00B907AE">
      <w:pPr>
        <w:pBdr>
          <w:top w:val="thinThickSmallGap" w:sz="24" w:space="2" w:color="auto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  <w:gridCol w:w="284"/>
        <w:gridCol w:w="35"/>
      </w:tblGrid>
      <w:tr w:rsidR="00B907AE" w:rsidRPr="00062EF0" w14:paraId="0F91A0C7" w14:textId="77777777">
        <w:tc>
          <w:tcPr>
            <w:tcW w:w="101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AEA672" w14:textId="77777777" w:rsidR="00B907AE" w:rsidRPr="00062EF0" w:rsidRDefault="00B907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ИНСТИТУТ МАТЕМАТИКИ И КОМПЬЮТЕРНЫХ ТЕХНОЛОГИЙ (ШКОЛА)</w:t>
            </w:r>
          </w:p>
          <w:p w14:paraId="20343191" w14:textId="77777777" w:rsidR="00B907AE" w:rsidRPr="00062EF0" w:rsidRDefault="00B907AE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  <w:p w14:paraId="0D5E4C77" w14:textId="77777777" w:rsidR="00B907AE" w:rsidRPr="00062EF0" w:rsidRDefault="00B907AE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Cs w:val="20"/>
                <w:lang w:eastAsia="ru-RU"/>
              </w:rPr>
              <w:t>Департамент программной инженерии и искусственного интеллекта</w:t>
            </w:r>
          </w:p>
          <w:p w14:paraId="75A81AF6" w14:textId="77777777" w:rsidR="00B907AE" w:rsidRPr="00062EF0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4D1F563D" w14:textId="77777777" w:rsidR="00B907AE" w:rsidRPr="00062EF0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463C3A33" w14:textId="2BBB59EC" w:rsidR="00B907AE" w:rsidRPr="003B3A94" w:rsidRDefault="00B907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КИСЕЛЕВ ПАВЕЛ ВАДИМОВИЧ</w:t>
            </w:r>
          </w:p>
        </w:tc>
      </w:tr>
      <w:tr w:rsidR="00B907AE" w:rsidRPr="00062EF0" w14:paraId="6912E2BB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10138" w:type="dxa"/>
            <w:gridSpan w:val="2"/>
          </w:tcPr>
          <w:p w14:paraId="60D1BB7F" w14:textId="77777777" w:rsidR="00B907AE" w:rsidRPr="00062EF0" w:rsidRDefault="00B907AE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B907AE" w:rsidRPr="00062EF0" w14:paraId="1D993B4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14:paraId="462C1DBA" w14:textId="540C5002" w:rsidR="00B907AE" w:rsidRDefault="00B907AE" w:rsidP="00B907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907AE">
              <w:rPr>
                <w:rFonts w:ascii="Times New Roman" w:eastAsia="Times New Roman" w:hAnsi="Times New Roman"/>
                <w:lang w:eastAsia="ru-RU"/>
              </w:rPr>
              <w:t>РАЗРАБОТКА ИНСТРУМЕНТАРИЯ ДЛЯ ВВЕДЕНИЯ, ОБРАБОТКИ И РЕДАКТИРОВАНИЯ МЕТРИК ОЦЕНКИ ИНТЕНСИВНОСТИ ДВИЖЕНИЯ МОРСКИХ СУДОВ</w:t>
            </w:r>
            <w:r>
              <w:rPr>
                <w:rFonts w:ascii="Times New Roman" w:eastAsia="Times New Roman" w:hAnsi="Times New Roman"/>
                <w:lang w:eastAsia="ru-RU"/>
              </w:rPr>
              <w:t>.</w:t>
            </w:r>
          </w:p>
          <w:p w14:paraId="2A7B70F5" w14:textId="5CA920C6" w:rsidR="00B907AE" w:rsidRPr="00B907AE" w:rsidRDefault="00B907AE" w:rsidP="00B907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ФОРМАЛИЗАЦИЯ ПРЕДМЕТНОЙ ОБЛАСТИ. ПОСТРОЕНИЕ ОНТОЛОГИЧЕСКОЙ МОДЕЛИ</w:t>
            </w:r>
          </w:p>
          <w:p w14:paraId="149119D8" w14:textId="77C11AC0" w:rsidR="00B907AE" w:rsidRPr="00062EF0" w:rsidRDefault="00B907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B907AE" w:rsidRPr="00062EF0" w14:paraId="29ECE34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14:paraId="1A82E08B" w14:textId="77777777" w:rsidR="00B907AE" w:rsidRPr="00062EF0" w:rsidRDefault="00B907AE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</w:tbl>
    <w:p w14:paraId="7FD6F546" w14:textId="77777777" w:rsidR="00B907AE" w:rsidRPr="00062EF0" w:rsidRDefault="00B907AE" w:rsidP="00B907AE">
      <w:pPr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687D4E">
        <w:rPr>
          <w:rFonts w:ascii="Times New Roman" w:eastAsia="Times New Roman" w:hAnsi="Times New Roman"/>
          <w:b/>
          <w:bCs/>
          <w:color w:val="000000"/>
          <w:lang w:eastAsia="ru-RU"/>
        </w:rPr>
        <w:t>КУРСОВАЯ РАБОТА</w:t>
      </w:r>
    </w:p>
    <w:p w14:paraId="748C7543" w14:textId="77777777" w:rsidR="00B907AE" w:rsidRPr="00062EF0" w:rsidRDefault="00B907AE" w:rsidP="00B907A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687D4E">
        <w:rPr>
          <w:rFonts w:ascii="Times New Roman" w:eastAsia="Times New Roman" w:hAnsi="Times New Roman"/>
          <w:lang w:eastAsia="ru-RU"/>
        </w:rPr>
        <w:t>по дисциплине «Методы и технологии интеллектуализации программных систем» по образовательной программе подготовки бакалавров по направлению 09.03.04 «Программная инженерия» профиль «Программная инженерия»</w:t>
      </w:r>
    </w:p>
    <w:p w14:paraId="4B7B8ED7" w14:textId="77777777" w:rsidR="00B907AE" w:rsidRPr="00062EF0" w:rsidRDefault="00B907AE" w:rsidP="00B907AE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/>
          <w:b/>
          <w:color w:val="000000"/>
          <w:sz w:val="20"/>
          <w:szCs w:val="20"/>
          <w:lang w:eastAsia="ru-RU"/>
        </w:rPr>
      </w:pPr>
    </w:p>
    <w:tbl>
      <w:tblPr>
        <w:tblW w:w="9923" w:type="dxa"/>
        <w:tblLayout w:type="fixed"/>
        <w:tblLook w:val="01E0" w:firstRow="1" w:lastRow="1" w:firstColumn="1" w:lastColumn="1" w:noHBand="0" w:noVBand="0"/>
      </w:tblPr>
      <w:tblGrid>
        <w:gridCol w:w="5211"/>
        <w:gridCol w:w="4712"/>
      </w:tblGrid>
      <w:tr w:rsidR="00B907AE" w:rsidRPr="00062EF0" w14:paraId="4DB6B9ED" w14:textId="77777777">
        <w:tc>
          <w:tcPr>
            <w:tcW w:w="5211" w:type="dxa"/>
          </w:tcPr>
          <w:p w14:paraId="5E239F8D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7ACCF13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5B90C020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5B277C9E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4E48FF2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F72E286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568FD95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77D4FADE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40A90A43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2FFB90AC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60E9D247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0534C5B0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5490A6E3" w14:textId="77777777" w:rsidR="00B907AE" w:rsidRPr="00832CC9" w:rsidRDefault="00B907AE">
            <w:pPr>
              <w:tabs>
                <w:tab w:val="left" w:pos="851"/>
              </w:tabs>
              <w:spacing w:after="0" w:line="360" w:lineRule="auto"/>
              <w:ind w:right="-1327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Регистрационный №______________</w:t>
            </w:r>
          </w:p>
          <w:p w14:paraId="4C5F23E9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78F18C7D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(</w:t>
            </w:r>
            <w:proofErr w:type="gramStart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  (ФИО)</w:t>
            </w:r>
          </w:p>
          <w:p w14:paraId="65A7985C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«___</w:t>
            </w:r>
            <w:proofErr w:type="gramStart"/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_»_</w:t>
            </w:r>
            <w:proofErr w:type="gramEnd"/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__________________202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5</w:t>
            </w: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4712" w:type="dxa"/>
          </w:tcPr>
          <w:p w14:paraId="698CF27D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14:paraId="5F3F82EB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lang w:eastAsia="ru-RU"/>
              </w:rPr>
              <w:t>Студент группы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</w:t>
            </w:r>
            <w:r w:rsidRPr="00832CC9">
              <w:rPr>
                <w:rFonts w:ascii="Times New Roman" w:eastAsia="Times New Roman" w:hAnsi="Times New Roman"/>
                <w:u w:val="single"/>
                <w:lang w:eastAsia="ru-RU"/>
              </w:rPr>
              <w:t>Б9122-09.03.04</w:t>
            </w:r>
          </w:p>
          <w:p w14:paraId="228E6596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4BDBFAC4" w14:textId="5EDEE300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__________________________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Киселев П.В.</w:t>
            </w:r>
          </w:p>
          <w:p w14:paraId="513011C9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</w:t>
            </w:r>
            <w:r w:rsidRPr="00832CC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(подпись)</w:t>
            </w:r>
          </w:p>
          <w:p w14:paraId="3C272B07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14:paraId="45AA91AC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Руководитель</w:t>
            </w:r>
          </w:p>
          <w:p w14:paraId="3BA33D11" w14:textId="109C527E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B907AE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Ст. Преподаватель ДПИиИИ</w:t>
            </w:r>
          </w:p>
          <w:p w14:paraId="006A76E4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(должность, ученое звание)</w:t>
            </w:r>
          </w:p>
          <w:p w14:paraId="0F5FC7C5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  <w:p w14:paraId="687F9A38" w14:textId="74C7FDD3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Иваненко Ю.С.</w:t>
            </w:r>
          </w:p>
          <w:p w14:paraId="024C50E5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(</w:t>
            </w:r>
            <w:proofErr w:type="gramStart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</w:t>
            </w: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(ФИО)</w:t>
            </w:r>
          </w:p>
          <w:p w14:paraId="44C80442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Защищена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 оценкой____________</w:t>
            </w:r>
          </w:p>
          <w:p w14:paraId="4858321E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</w:p>
          <w:p w14:paraId="7A878714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«_____</w:t>
            </w:r>
            <w:proofErr w:type="gramStart"/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________________202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</w:t>
            </w:r>
          </w:p>
          <w:p w14:paraId="3C5616D5" w14:textId="77777777" w:rsidR="00B907AE" w:rsidRPr="00832CC9" w:rsidRDefault="00B907AE">
            <w:pPr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Cs w:val="20"/>
                <w:vertAlign w:val="superscript"/>
                <w:lang w:eastAsia="ru-RU"/>
              </w:rPr>
            </w:pPr>
          </w:p>
        </w:tc>
      </w:tr>
    </w:tbl>
    <w:p w14:paraId="76079D0D" w14:textId="77777777" w:rsidR="00B907AE" w:rsidRPr="00062EF0" w:rsidRDefault="00B907AE" w:rsidP="00B907AE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62EF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г. Владивосток</w:t>
      </w:r>
    </w:p>
    <w:p w14:paraId="241CF75B" w14:textId="77777777" w:rsidR="00A46E30" w:rsidRDefault="00B907AE" w:rsidP="00B907AE">
      <w:pPr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62EF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</w:t>
      </w:r>
      <w:r w:rsidRPr="00687D4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25</w:t>
      </w:r>
      <w:r w:rsidR="00A46E3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 w:type="page"/>
      </w:r>
    </w:p>
    <w:p w14:paraId="553B25C9" w14:textId="6D065A6F" w:rsidR="007B6577" w:rsidRPr="00A46E30" w:rsidRDefault="005F707B" w:rsidP="00A46E30">
      <w:pPr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ОГЛАВЛЕНИЕ БУДЕТ ПОЗЖЕ</w:t>
      </w:r>
      <w:r w:rsidR="00A46E30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br w:type="page"/>
      </w:r>
    </w:p>
    <w:p w14:paraId="0F06E44F" w14:textId="68BADB85" w:rsidR="007B6577" w:rsidRPr="007B6577" w:rsidRDefault="007B6577" w:rsidP="00E639C5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657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25BD566" w14:textId="77777777" w:rsidR="007B6577" w:rsidRPr="007B6577" w:rsidRDefault="007B6577" w:rsidP="00A46E3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 xml:space="preserve">Уже несколько столетий судоходство является самым эффективным способом перевозки грузов. С появлением стандартных контейнеров в середине прошлого века их значимость только увеличилась. Однако, вместе с ростом объёма грузопотоков растёт и потенциальная угроза возникновения нештатных ситуаций. Согласно исследованиям, больше всего аварий происходит в портах и прибережьях, а также в ограниченных водах и тесных водоёмах [1]. В последние годы наблюдается постоянный рост интенсивности трафика судов в акваториях морских портов и на подходах к ним. Так, в акваториях близ крупных портов Азии может одновременно находится до 3,5 тыс. судов, движение которых имеет характер разнонаправленных интенсивных </w:t>
      </w:r>
      <w:proofErr w:type="spellStart"/>
      <w:r w:rsidRPr="007B6577">
        <w:rPr>
          <w:rFonts w:ascii="Times New Roman" w:hAnsi="Times New Roman"/>
        </w:rPr>
        <w:t>судопотоков</w:t>
      </w:r>
      <w:proofErr w:type="spellEnd"/>
      <w:r w:rsidRPr="007B6577">
        <w:rPr>
          <w:rFonts w:ascii="Times New Roman" w:hAnsi="Times New Roman"/>
        </w:rPr>
        <w:t xml:space="preserve"> [4].</w:t>
      </w:r>
    </w:p>
    <w:p w14:paraId="78168B9C" w14:textId="77777777" w:rsidR="007B6577" w:rsidRPr="007B6577" w:rsidRDefault="007B6577" w:rsidP="00A46E3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>Для обеспечения безопасности движения судов используют специализированные технические средства — системы управления движением судов (СУДС) [2], которые начиная с 2000-х гг. используют Автоматическую идентификационную систему (АИС) [1,3]. Существующие подходы зачастую оказываются ограниченными в функциональности или требуют значительных временных затрат на их настройку и использование. Эта проблема обуславливает необходимость разработки специализированного программного обеспечения, способного решить задачу управления и анализа данных о движении судов.</w:t>
      </w:r>
    </w:p>
    <w:p w14:paraId="13F6E38C" w14:textId="77777777" w:rsidR="007B6577" w:rsidRPr="007B6577" w:rsidRDefault="007B6577" w:rsidP="00A46E3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>Актуальность данной работы обусловлена необходимостью создания программных решений, позволяющих автоматизировать процессы сбора, анализа и редактирования данных о морском трафике. Такие решения становятся основой для разработки стратегий оптимизации движения судов, предотвращения аварийных ситуаций и повышения пропускной способности портовой инфраструктуры.</w:t>
      </w:r>
    </w:p>
    <w:p w14:paraId="01843FB7" w14:textId="77777777" w:rsidR="007B6577" w:rsidRPr="007B6577" w:rsidRDefault="007B6577" w:rsidP="00A46E3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lastRenderedPageBreak/>
        <w:t>Целью работы является разработка программного инструментария, обеспечивающего введение, обработку и редактирование метрик оценки интенсивности движения морских судов.</w:t>
      </w:r>
    </w:p>
    <w:p w14:paraId="77623777" w14:textId="5202D459" w:rsidR="00A46E30" w:rsidRDefault="00A46E30" w:rsidP="00A46E30">
      <w:pPr>
        <w:pStyle w:val="11"/>
        <w:tabs>
          <w:tab w:val="left" w:pos="993"/>
        </w:tabs>
        <w:spacing w:afterLines="160" w:after="384" w:line="360" w:lineRule="auto"/>
        <w:ind w:left="0" w:firstLine="709"/>
        <w:jc w:val="both"/>
        <w:rPr>
          <w:rFonts w:ascii="Times New Roman" w:hAnsi="Times New Roman"/>
        </w:rPr>
      </w:pPr>
      <w:r w:rsidRPr="00A46E30">
        <w:rPr>
          <w:rFonts w:ascii="Times New Roman" w:hAnsi="Times New Roman"/>
        </w:rPr>
        <w:t xml:space="preserve">В рамках </w:t>
      </w:r>
      <w:r>
        <w:rPr>
          <w:rFonts w:ascii="Times New Roman" w:hAnsi="Times New Roman"/>
        </w:rPr>
        <w:t xml:space="preserve">этой </w:t>
      </w:r>
      <w:r w:rsidRPr="00A46E30">
        <w:rPr>
          <w:rFonts w:ascii="Times New Roman" w:hAnsi="Times New Roman"/>
        </w:rPr>
        <w:t xml:space="preserve">главы рассматриваются информационные объекты и задачи профессиональной деятельности, </w:t>
      </w:r>
      <w:r>
        <w:rPr>
          <w:rFonts w:ascii="Times New Roman" w:hAnsi="Times New Roman"/>
        </w:rPr>
        <w:t>р</w:t>
      </w:r>
      <w:r w:rsidRPr="00A46E30">
        <w:rPr>
          <w:rFonts w:ascii="Times New Roman" w:hAnsi="Times New Roman"/>
        </w:rPr>
        <w:t>азрабатывается система терминов и формализуются параметры, характеризующие морской трафик и его особенности. Особое внимание уделяется ограничениям, зависимостям и правилам, необходимым для корректного анализа и моделирования реальных навигационных данных.</w:t>
      </w:r>
    </w:p>
    <w:p w14:paraId="71BD791D" w14:textId="0532EDBF" w:rsidR="007B6577" w:rsidRDefault="00A46E30" w:rsidP="00A46E30">
      <w:pPr>
        <w:pStyle w:val="11"/>
        <w:tabs>
          <w:tab w:val="left" w:pos="993"/>
        </w:tabs>
        <w:spacing w:afterLines="160" w:after="384" w:line="360" w:lineRule="auto"/>
        <w:ind w:left="0" w:firstLine="709"/>
        <w:jc w:val="both"/>
        <w:rPr>
          <w:rFonts w:ascii="Times New Roman" w:hAnsi="Times New Roman"/>
          <w:iCs/>
        </w:rPr>
      </w:pPr>
      <w:r w:rsidRPr="00A46E30">
        <w:rPr>
          <w:rFonts w:ascii="Times New Roman" w:hAnsi="Times New Roman"/>
          <w:iCs/>
        </w:rPr>
        <w:t>Задачи:</w:t>
      </w:r>
    </w:p>
    <w:p w14:paraId="1B9F96FA" w14:textId="05532ED7" w:rsidR="00A46E30" w:rsidRDefault="00205741" w:rsidP="00A46E30">
      <w:pPr>
        <w:pStyle w:val="1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Выделить термины и понятия предметной области, определить задачи</w:t>
      </w:r>
    </w:p>
    <w:p w14:paraId="5AC39CFE" w14:textId="1F6345D7" w:rsidR="00A46E30" w:rsidRPr="007B6577" w:rsidRDefault="00A46E30" w:rsidP="00A46E30">
      <w:pPr>
        <w:pStyle w:val="1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Построить модель</w:t>
      </w:r>
    </w:p>
    <w:p w14:paraId="156A9F34" w14:textId="57F27A26" w:rsidR="00A46E30" w:rsidRDefault="00A46E30">
      <w:r>
        <w:br w:type="page"/>
      </w:r>
    </w:p>
    <w:p w14:paraId="4599EA0B" w14:textId="11F4497E" w:rsidR="000656AB" w:rsidRDefault="00817566" w:rsidP="007F00FC">
      <w:pPr>
        <w:rPr>
          <w:rStyle w:val="af0"/>
          <w:rFonts w:cs="Times New Roman"/>
          <w:szCs w:val="28"/>
        </w:rPr>
      </w:pPr>
      <w:bookmarkStart w:id="0" w:name="_Toc202795964"/>
      <w:r>
        <w:rPr>
          <w:rStyle w:val="af0"/>
          <w:rFonts w:cs="Times New Roman"/>
          <w:szCs w:val="28"/>
        </w:rPr>
        <w:lastRenderedPageBreak/>
        <w:t>2.1</w:t>
      </w:r>
      <w:r w:rsidR="00E639C5" w:rsidRPr="00E639C5">
        <w:rPr>
          <w:rStyle w:val="af0"/>
          <w:rFonts w:cs="Times New Roman"/>
          <w:szCs w:val="28"/>
        </w:rPr>
        <w:t xml:space="preserve">. </w:t>
      </w:r>
      <w:bookmarkEnd w:id="0"/>
      <w:r w:rsidR="00E601BF">
        <w:rPr>
          <w:rStyle w:val="af0"/>
          <w:rFonts w:cs="Times New Roman"/>
          <w:szCs w:val="28"/>
        </w:rPr>
        <w:t>Термины и понятия предметной области</w:t>
      </w:r>
    </w:p>
    <w:p w14:paraId="697D183B" w14:textId="77777777" w:rsidR="00C766AD" w:rsidRDefault="00C766AD" w:rsidP="007F00FC">
      <w:pPr>
        <w:rPr>
          <w:rFonts w:ascii="Times New Roman" w:hAnsi="Times New Roman"/>
        </w:rPr>
      </w:pPr>
    </w:p>
    <w:p w14:paraId="10CFCA5F" w14:textId="358FBFE8" w:rsidR="00E601BF" w:rsidRDefault="00E601BF" w:rsidP="00E601BF">
      <w:pPr>
        <w:spacing w:line="360" w:lineRule="auto"/>
        <w:ind w:firstLine="709"/>
        <w:rPr>
          <w:rFonts w:ascii="Times New Roman" w:hAnsi="Times New Roman"/>
          <w:bCs/>
        </w:rPr>
      </w:pPr>
      <w:r w:rsidRPr="00E601BF">
        <w:rPr>
          <w:rFonts w:ascii="Times New Roman" w:hAnsi="Times New Roman"/>
          <w:b/>
          <w:bCs/>
        </w:rPr>
        <w:t>Системы управления движением судов (СУДС)</w:t>
      </w:r>
      <w:r w:rsidRPr="00E601BF">
        <w:rPr>
          <w:rFonts w:ascii="Times New Roman" w:hAnsi="Times New Roman"/>
          <w:bCs/>
        </w:rPr>
        <w:t xml:space="preserve"> – современные автоматизированные системы, необходимые для повышения безопасности мореплавания, безопасности жизни на море и защиты окружающей среды от возможных негативных последствий судоходства, а также повышения эффективности навигации и грузоперевозок</w:t>
      </w:r>
      <w:r>
        <w:rPr>
          <w:rFonts w:ascii="Times New Roman" w:hAnsi="Times New Roman"/>
          <w:bCs/>
        </w:rPr>
        <w:t xml:space="preserve"> </w:t>
      </w:r>
      <w:r w:rsidRPr="00E601BF">
        <w:rPr>
          <w:rFonts w:ascii="Times New Roman" w:hAnsi="Times New Roman"/>
          <w:bCs/>
        </w:rPr>
        <w:t>[</w:t>
      </w:r>
      <w:r>
        <w:rPr>
          <w:rFonts w:ascii="Times New Roman" w:hAnsi="Times New Roman"/>
          <w:bCs/>
        </w:rPr>
        <w:t>7</w:t>
      </w:r>
      <w:r w:rsidRPr="00E601BF">
        <w:rPr>
          <w:rFonts w:ascii="Times New Roman" w:hAnsi="Times New Roman"/>
          <w:bCs/>
        </w:rPr>
        <w:t>].</w:t>
      </w:r>
    </w:p>
    <w:p w14:paraId="05366314" w14:textId="5A07AFB1" w:rsidR="00352461" w:rsidRDefault="00E601BF" w:rsidP="00F365A7">
      <w:pPr>
        <w:spacing w:line="360" w:lineRule="auto"/>
        <w:ind w:firstLine="709"/>
        <w:rPr>
          <w:rFonts w:ascii="Times New Roman" w:hAnsi="Times New Roman"/>
          <w:bCs/>
        </w:rPr>
      </w:pPr>
      <w:r w:rsidRPr="00EA1EBD">
        <w:rPr>
          <w:rFonts w:ascii="Times New Roman" w:hAnsi="Times New Roman"/>
          <w:b/>
        </w:rPr>
        <w:t xml:space="preserve">Автоматическая </w:t>
      </w:r>
      <w:r w:rsidR="00EA1EBD" w:rsidRPr="00EA1EBD">
        <w:rPr>
          <w:rFonts w:ascii="Times New Roman" w:hAnsi="Times New Roman"/>
          <w:b/>
        </w:rPr>
        <w:t>идентификационная система (АИС)</w:t>
      </w:r>
      <w:r w:rsidR="00EA1EBD" w:rsidRPr="00E601BF">
        <w:rPr>
          <w:rFonts w:ascii="Times New Roman" w:hAnsi="Times New Roman"/>
          <w:bCs/>
        </w:rPr>
        <w:t xml:space="preserve"> –</w:t>
      </w:r>
      <w:r w:rsidR="00EA1EBD">
        <w:rPr>
          <w:rFonts w:ascii="Times New Roman" w:hAnsi="Times New Roman"/>
          <w:bCs/>
        </w:rPr>
        <w:t xml:space="preserve"> </w:t>
      </w:r>
      <w:r w:rsidR="00481D08" w:rsidRPr="00481D08">
        <w:rPr>
          <w:rFonts w:ascii="Times New Roman" w:hAnsi="Times New Roman"/>
          <w:bCs/>
        </w:rPr>
        <w:t>это автоматическая система идентификации и отслеживания морских судов, использующая радиосвязь (VHF) и навигационные данные на борту судов</w:t>
      </w:r>
      <w:r w:rsidR="00481D08">
        <w:rPr>
          <w:rFonts w:ascii="Times New Roman" w:hAnsi="Times New Roman"/>
          <w:bCs/>
        </w:rPr>
        <w:t xml:space="preserve">. </w:t>
      </w:r>
      <w:r w:rsidR="00481D08" w:rsidRPr="00481D08">
        <w:rPr>
          <w:rFonts w:ascii="Times New Roman" w:hAnsi="Times New Roman"/>
          <w:bCs/>
        </w:rPr>
        <w:t>Система передаёт сведения о судне: идентификатор, название, курс, скорость, положение и др., и позволяет другим судам и береговым станциям узнать о его нахождении и состоянии</w:t>
      </w:r>
      <w:r w:rsidR="00481D08">
        <w:rPr>
          <w:rFonts w:ascii="Times New Roman" w:hAnsi="Times New Roman"/>
          <w:bCs/>
        </w:rPr>
        <w:t xml:space="preserve"> </w:t>
      </w:r>
      <w:r w:rsidR="00481D08" w:rsidRPr="00481D08">
        <w:rPr>
          <w:rFonts w:ascii="Times New Roman" w:hAnsi="Times New Roman"/>
          <w:bCs/>
        </w:rPr>
        <w:t>[8].</w:t>
      </w:r>
    </w:p>
    <w:p w14:paraId="2431C775" w14:textId="678066E9" w:rsidR="00221986" w:rsidRDefault="00221986" w:rsidP="00F365A7">
      <w:pPr>
        <w:spacing w:line="360" w:lineRule="auto"/>
        <w:ind w:firstLine="709"/>
        <w:rPr>
          <w:rFonts w:ascii="Times New Roman" w:hAnsi="Times New Roman"/>
          <w:bCs/>
        </w:rPr>
      </w:pPr>
      <w:r w:rsidRPr="00221986">
        <w:rPr>
          <w:rFonts w:ascii="Times New Roman" w:hAnsi="Times New Roman"/>
          <w:b/>
        </w:rPr>
        <w:t>Траектория движения судна</w:t>
      </w:r>
      <w:r>
        <w:rPr>
          <w:rFonts w:ascii="Times New Roman" w:hAnsi="Times New Roman"/>
          <w:bCs/>
        </w:rPr>
        <w:t xml:space="preserve"> </w:t>
      </w:r>
      <w:r w:rsidRPr="0022198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м</w:t>
      </w:r>
      <w:r w:rsidRPr="00221986">
        <w:rPr>
          <w:rFonts w:ascii="Times New Roman" w:hAnsi="Times New Roman"/>
        </w:rPr>
        <w:t>атематическое описание перемещения судна по координатам во времени; используется для моделирования взаимного движения и поиска точек CPA</w:t>
      </w:r>
      <w:r>
        <w:rPr>
          <w:rFonts w:ascii="Times New Roman" w:hAnsi="Times New Roman"/>
        </w:rPr>
        <w:t xml:space="preserve"> </w:t>
      </w:r>
      <w:r w:rsidRPr="00221986">
        <w:rPr>
          <w:rFonts w:ascii="Times New Roman" w:hAnsi="Times New Roman"/>
        </w:rPr>
        <w:t>[</w:t>
      </w:r>
      <w:r w:rsidR="00BF442E" w:rsidRPr="00BF442E">
        <w:rPr>
          <w:rFonts w:ascii="Times New Roman" w:hAnsi="Times New Roman"/>
        </w:rPr>
        <w:t>9</w:t>
      </w:r>
      <w:r w:rsidRPr="00221986">
        <w:rPr>
          <w:rFonts w:ascii="Times New Roman" w:hAnsi="Times New Roman"/>
        </w:rPr>
        <w:t>].</w:t>
      </w:r>
    </w:p>
    <w:p w14:paraId="59DDE0B8" w14:textId="23792229" w:rsidR="00221986" w:rsidRPr="00221986" w:rsidRDefault="00221986" w:rsidP="00F365A7">
      <w:pPr>
        <w:spacing w:line="360" w:lineRule="auto"/>
        <w:ind w:firstLine="709"/>
        <w:rPr>
          <w:rFonts w:ascii="Times New Roman" w:hAnsi="Times New Roman"/>
          <w:bCs/>
        </w:rPr>
      </w:pPr>
      <w:r w:rsidRPr="00221986">
        <w:rPr>
          <w:rFonts w:ascii="Times New Roman" w:hAnsi="Times New Roman"/>
          <w:b/>
        </w:rPr>
        <w:t xml:space="preserve">Опасное сближение </w:t>
      </w:r>
      <w:r w:rsidRPr="00221986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с</w:t>
      </w:r>
      <w:r w:rsidRPr="00221986">
        <w:rPr>
          <w:rFonts w:ascii="Times New Roman" w:hAnsi="Times New Roman"/>
        </w:rPr>
        <w:t>итуация, при которой расстояние между судами становится меньше допустимого. Частота наступления таких ситуаций используется как метрика безопасности движения</w:t>
      </w:r>
      <w:r>
        <w:rPr>
          <w:rFonts w:ascii="Times New Roman" w:hAnsi="Times New Roman"/>
        </w:rPr>
        <w:t xml:space="preserve"> </w:t>
      </w:r>
      <w:r w:rsidRPr="00221986">
        <w:rPr>
          <w:rFonts w:ascii="Times New Roman" w:hAnsi="Times New Roman"/>
        </w:rPr>
        <w:t>[</w:t>
      </w:r>
      <w:r w:rsidR="00BF442E" w:rsidRPr="005B08E7">
        <w:rPr>
          <w:rFonts w:ascii="Times New Roman" w:hAnsi="Times New Roman"/>
        </w:rPr>
        <w:t>9</w:t>
      </w:r>
      <w:r w:rsidRPr="00221986">
        <w:rPr>
          <w:rFonts w:ascii="Times New Roman" w:hAnsi="Times New Roman"/>
        </w:rPr>
        <w:t>].</w:t>
      </w:r>
    </w:p>
    <w:p w14:paraId="461BD8CE" w14:textId="53B2F1CD" w:rsidR="00E601BF" w:rsidRDefault="00CE490A" w:rsidP="00CE490A">
      <w:pPr>
        <w:spacing w:line="360" w:lineRule="auto"/>
        <w:ind w:firstLine="709"/>
        <w:rPr>
          <w:rFonts w:ascii="Times New Roman" w:hAnsi="Times New Roman"/>
          <w:bCs/>
        </w:rPr>
      </w:pPr>
      <w:r w:rsidRPr="00CE490A">
        <w:rPr>
          <w:rFonts w:ascii="Times New Roman" w:hAnsi="Times New Roman"/>
          <w:b/>
        </w:rPr>
        <w:t>Интенсивность движения морских судов</w:t>
      </w:r>
      <w:r>
        <w:rPr>
          <w:rFonts w:ascii="Times New Roman" w:hAnsi="Times New Roman"/>
          <w:bCs/>
        </w:rPr>
        <w:t xml:space="preserve"> </w:t>
      </w:r>
      <w:r w:rsidRPr="00352461"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Cs/>
        </w:rPr>
        <w:t>о</w:t>
      </w:r>
      <w:r w:rsidRPr="007F00FC">
        <w:rPr>
          <w:rFonts w:ascii="Times New Roman" w:hAnsi="Times New Roman"/>
          <w:bCs/>
        </w:rPr>
        <w:t>д</w:t>
      </w:r>
      <w:r>
        <w:rPr>
          <w:rFonts w:ascii="Times New Roman" w:hAnsi="Times New Roman"/>
          <w:bCs/>
        </w:rPr>
        <w:t>ин</w:t>
      </w:r>
      <w:r w:rsidRPr="007F00FC">
        <w:rPr>
          <w:rFonts w:ascii="Times New Roman" w:hAnsi="Times New Roman"/>
          <w:bCs/>
        </w:rPr>
        <w:t xml:space="preserve"> из фундаментальных показателей нагрузки акватории</w:t>
      </w:r>
      <w:r>
        <w:rPr>
          <w:rFonts w:ascii="Times New Roman" w:hAnsi="Times New Roman"/>
          <w:bCs/>
        </w:rPr>
        <w:t xml:space="preserve">, </w:t>
      </w:r>
      <w:r w:rsidRPr="00512E9B">
        <w:rPr>
          <w:rFonts w:ascii="Times New Roman" w:hAnsi="Times New Roman"/>
          <w:bCs/>
        </w:rPr>
        <w:t>определя</w:t>
      </w:r>
      <w:r>
        <w:rPr>
          <w:rFonts w:ascii="Times New Roman" w:hAnsi="Times New Roman"/>
          <w:bCs/>
        </w:rPr>
        <w:t>ющий</w:t>
      </w:r>
      <w:r w:rsidRPr="00512E9B">
        <w:rPr>
          <w:rFonts w:ascii="Times New Roman" w:hAnsi="Times New Roman"/>
          <w:bCs/>
        </w:rPr>
        <w:t xml:space="preserve"> уровень загруженности акватории и степень навигационной нагрузки</w:t>
      </w:r>
      <w:r w:rsidRPr="007F00FC">
        <w:rPr>
          <w:rFonts w:ascii="Times New Roman" w:hAnsi="Times New Roman"/>
          <w:bCs/>
        </w:rPr>
        <w:t>. При анализе навигационной безопасности и планировании морского движения большое внимание уделяют не только количеству судов, но и качественным характеристикам движения — скорости, величине судов, стабильности траекторий, насыщенности потока и др.</w:t>
      </w:r>
      <w:r>
        <w:rPr>
          <w:rFonts w:ascii="Times New Roman" w:hAnsi="Times New Roman"/>
          <w:bCs/>
        </w:rPr>
        <w:t xml:space="preserve"> </w:t>
      </w:r>
      <w:r w:rsidRPr="00512E9B">
        <w:rPr>
          <w:rFonts w:ascii="Times New Roman" w:hAnsi="Times New Roman"/>
          <w:bCs/>
        </w:rPr>
        <w:t>При высоких значениях интенсивности требуется чёткое регулирование маршрутов, система поддержки принятия решений и меры по безопасности судоходства [3</w:t>
      </w:r>
      <w:r>
        <w:rPr>
          <w:rFonts w:ascii="Times New Roman" w:hAnsi="Times New Roman"/>
          <w:bCs/>
        </w:rPr>
        <w:t>,4</w:t>
      </w:r>
      <w:r w:rsidRPr="00512E9B">
        <w:rPr>
          <w:rFonts w:ascii="Times New Roman" w:hAnsi="Times New Roman"/>
          <w:bCs/>
        </w:rPr>
        <w:t>].</w:t>
      </w:r>
    </w:p>
    <w:p w14:paraId="0411BB06" w14:textId="54963954" w:rsidR="00A31D38" w:rsidRPr="00512E9B" w:rsidRDefault="00A31D38" w:rsidP="00A31D38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lastRenderedPageBreak/>
        <w:t xml:space="preserve">Для отражения интенсивности движения в акватории вводится ряд </w:t>
      </w:r>
      <w:r w:rsidRPr="00512E9B">
        <w:rPr>
          <w:rFonts w:ascii="Times New Roman" w:hAnsi="Times New Roman"/>
        </w:rPr>
        <w:t>метрик</w:t>
      </w:r>
      <w:r w:rsidRPr="00512E9B">
        <w:rPr>
          <w:rFonts w:ascii="Times New Roman" w:hAnsi="Times New Roman"/>
          <w:bCs/>
        </w:rPr>
        <w:t>, характеризующих с разных сторон нагрузку трафика</w:t>
      </w:r>
      <w:r>
        <w:rPr>
          <w:rFonts w:ascii="Times New Roman" w:hAnsi="Times New Roman"/>
          <w:bCs/>
        </w:rPr>
        <w:t xml:space="preserve"> </w:t>
      </w:r>
      <w:r w:rsidR="00F365A7" w:rsidRPr="00F365A7">
        <w:rPr>
          <w:rFonts w:ascii="Times New Roman" w:hAnsi="Times New Roman"/>
          <w:bCs/>
        </w:rPr>
        <w:t>[3]</w:t>
      </w:r>
      <w:r w:rsidRPr="00512E9B">
        <w:rPr>
          <w:rFonts w:ascii="Times New Roman" w:hAnsi="Times New Roman"/>
          <w:bCs/>
        </w:rPr>
        <w:t>:</w:t>
      </w:r>
    </w:p>
    <w:p w14:paraId="374093E5" w14:textId="77777777" w:rsidR="00A31D38" w:rsidRPr="00512E9B" w:rsidRDefault="00A31D38" w:rsidP="00A31D38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Pr="00512E9B">
        <w:rPr>
          <w:rFonts w:ascii="Times New Roman" w:hAnsi="Times New Roman"/>
        </w:rPr>
        <w:t>Количество судов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число судов, прошедших через определённый участок за единицу времени. </w:t>
      </w:r>
    </w:p>
    <w:p w14:paraId="4376934E" w14:textId="77777777" w:rsidR="00A31D38" w:rsidRPr="00512E9B" w:rsidRDefault="00A31D38" w:rsidP="00A31D38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Pr="00512E9B">
        <w:rPr>
          <w:rFonts w:ascii="Times New Roman" w:hAnsi="Times New Roman"/>
        </w:rPr>
        <w:t>Скорость судов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учитывает вклад движения с учётом скорости: суда, движущиеся быстрее, весомее в метрике. </w:t>
      </w:r>
    </w:p>
    <w:p w14:paraId="36FDEC61" w14:textId="77777777" w:rsidR="00A31D38" w:rsidRDefault="00A31D38" w:rsidP="00A31D38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Pr="00512E9B">
        <w:rPr>
          <w:rFonts w:ascii="Times New Roman" w:hAnsi="Times New Roman"/>
        </w:rPr>
        <w:t>Размер судов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сумма длин судов, которые прошли через участок, с учётом крупных судов как более существенных.</w:t>
      </w:r>
    </w:p>
    <w:p w14:paraId="120B90BA" w14:textId="7AFF2DA7" w:rsidR="00F365A7" w:rsidRPr="00F365A7" w:rsidRDefault="00F365A7" w:rsidP="00F365A7">
      <w:pPr>
        <w:spacing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</w:rPr>
        <w:t>Спутниковая система GPS</w:t>
      </w:r>
      <w:r w:rsidRPr="00F365A7">
        <w:rPr>
          <w:rFonts w:ascii="Times New Roman" w:hAnsi="Times New Roman"/>
        </w:rPr>
        <w:t xml:space="preserve"> – </w:t>
      </w:r>
      <w:proofErr w:type="spellStart"/>
      <w:r>
        <w:rPr>
          <w:rFonts w:ascii="Times New Roman" w:hAnsi="Times New Roman"/>
        </w:rPr>
        <w:t>с</w:t>
      </w:r>
      <w:r w:rsidRPr="00F365A7">
        <w:rPr>
          <w:rFonts w:ascii="Times New Roman" w:hAnsi="Times New Roman"/>
        </w:rPr>
        <w:t>реднеорбитальная</w:t>
      </w:r>
      <w:proofErr w:type="spellEnd"/>
      <w:r w:rsidRPr="00F365A7">
        <w:rPr>
          <w:rFonts w:ascii="Times New Roman" w:hAnsi="Times New Roman"/>
        </w:rPr>
        <w:t xml:space="preserve"> спутниковая система второго поколения, предназначенная для глобальной оперативной навигации. Обеспечивает точность 3–5 м</w:t>
      </w:r>
      <w:r>
        <w:rPr>
          <w:rFonts w:ascii="Times New Roman" w:hAnsi="Times New Roman"/>
        </w:rPr>
        <w:t xml:space="preserve"> </w:t>
      </w:r>
      <w:r w:rsidRPr="00F365A7">
        <w:rPr>
          <w:rFonts w:ascii="Times New Roman" w:hAnsi="Times New Roman"/>
        </w:rPr>
        <w:t>[</w:t>
      </w:r>
      <w:r w:rsidR="00BF442E" w:rsidRPr="005B08E7">
        <w:rPr>
          <w:rFonts w:ascii="Times New Roman" w:hAnsi="Times New Roman"/>
        </w:rPr>
        <w:t>1</w:t>
      </w:r>
      <w:r w:rsidRPr="00F365A7">
        <w:rPr>
          <w:rFonts w:ascii="Times New Roman" w:hAnsi="Times New Roman"/>
        </w:rPr>
        <w:t>].</w:t>
      </w:r>
    </w:p>
    <w:p w14:paraId="4A6EB23C" w14:textId="16840844" w:rsidR="00F365A7" w:rsidRPr="00476196" w:rsidRDefault="00F365A7" w:rsidP="00F365A7">
      <w:pPr>
        <w:spacing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  <w:bCs/>
        </w:rPr>
        <w:t>Спутниковая система ГЛОНАСС</w:t>
      </w:r>
      <w:r w:rsidRPr="00F365A7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российский а</w:t>
      </w:r>
      <w:r w:rsidRPr="00F365A7">
        <w:rPr>
          <w:rFonts w:ascii="Times New Roman" w:hAnsi="Times New Roman"/>
        </w:rPr>
        <w:t>налог GPS, система глобальной навигации, использующая 24 спутника на круговых орбитах для определения координат и скорости объекта</w:t>
      </w:r>
      <w:r>
        <w:rPr>
          <w:rFonts w:ascii="Times New Roman" w:hAnsi="Times New Roman"/>
        </w:rPr>
        <w:t xml:space="preserve"> </w:t>
      </w:r>
      <w:r w:rsidRPr="00F365A7">
        <w:rPr>
          <w:rFonts w:ascii="Times New Roman" w:hAnsi="Times New Roman"/>
        </w:rPr>
        <w:t>[</w:t>
      </w:r>
      <w:r w:rsidR="00BF442E" w:rsidRPr="00BF442E">
        <w:rPr>
          <w:rFonts w:ascii="Times New Roman" w:hAnsi="Times New Roman"/>
        </w:rPr>
        <w:t>1</w:t>
      </w:r>
      <w:r w:rsidRPr="00F365A7">
        <w:rPr>
          <w:rFonts w:ascii="Times New Roman" w:hAnsi="Times New Roman"/>
        </w:rPr>
        <w:t>].</w:t>
      </w:r>
    </w:p>
    <w:p w14:paraId="35095009" w14:textId="5CF47A24" w:rsidR="00F365A7" w:rsidRPr="00F365A7" w:rsidRDefault="00F365A7" w:rsidP="00F365A7">
      <w:pPr>
        <w:tabs>
          <w:tab w:val="left" w:pos="5429"/>
        </w:tabs>
        <w:spacing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  <w:bCs/>
        </w:rPr>
        <w:t>Локальные навигационные системы</w:t>
      </w:r>
      <w:r w:rsidRPr="00F365A7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с</w:t>
      </w:r>
      <w:r w:rsidRPr="00F365A7">
        <w:rPr>
          <w:rFonts w:ascii="Times New Roman" w:hAnsi="Times New Roman"/>
        </w:rPr>
        <w:t>истемы точного позиционирования или микроволновые радиомаячные портовые системы, применяемые в портах</w:t>
      </w:r>
      <w:r>
        <w:rPr>
          <w:rFonts w:ascii="Times New Roman" w:hAnsi="Times New Roman"/>
        </w:rPr>
        <w:t xml:space="preserve"> </w:t>
      </w:r>
      <w:r w:rsidRPr="00221986">
        <w:rPr>
          <w:rFonts w:ascii="Times New Roman" w:hAnsi="Times New Roman"/>
        </w:rPr>
        <w:t>[7]</w:t>
      </w:r>
      <w:r w:rsidRPr="00F365A7">
        <w:rPr>
          <w:rFonts w:ascii="Times New Roman" w:hAnsi="Times New Roman"/>
        </w:rPr>
        <w:t>.</w:t>
      </w:r>
    </w:p>
    <w:p w14:paraId="3F9909B4" w14:textId="3F71570A" w:rsidR="00C766AD" w:rsidRDefault="00F365A7" w:rsidP="00F365A7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352461">
        <w:rPr>
          <w:rFonts w:ascii="Times New Roman" w:hAnsi="Times New Roman"/>
          <w:b/>
          <w:bCs/>
        </w:rPr>
        <w:t xml:space="preserve">Радиолокационная станция (РЛС) – </w:t>
      </w:r>
      <w:r w:rsidRPr="00352461">
        <w:rPr>
          <w:rFonts w:ascii="Times New Roman" w:hAnsi="Times New Roman"/>
          <w:bCs/>
        </w:rPr>
        <w:t>это специальное устройство, позволяющее генерировать и принимать радиолокационный эхо-сигнал [7].</w:t>
      </w:r>
    </w:p>
    <w:p w14:paraId="7A250387" w14:textId="38EF3442" w:rsidR="00A92BF4" w:rsidRDefault="00A92BF4" w:rsidP="00F365A7">
      <w:pPr>
        <w:spacing w:line="360" w:lineRule="auto"/>
        <w:ind w:firstLine="709"/>
        <w:jc w:val="both"/>
        <w:rPr>
          <w:rFonts w:ascii="Times New Roman" w:hAnsi="Times New Roman"/>
        </w:rPr>
      </w:pPr>
      <w:r w:rsidRPr="00A92BF4">
        <w:rPr>
          <w:rFonts w:ascii="Times New Roman" w:hAnsi="Times New Roman"/>
          <w:b/>
        </w:rPr>
        <w:t>Акватория</w:t>
      </w:r>
      <w:r>
        <w:rPr>
          <w:rFonts w:ascii="Times New Roman" w:hAnsi="Times New Roman"/>
          <w:bCs/>
        </w:rPr>
        <w:t xml:space="preserve"> </w:t>
      </w:r>
      <w:r w:rsidRPr="0047619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участок водной поверхности </w:t>
      </w:r>
      <w:r w:rsidRPr="00A92BF4">
        <w:rPr>
          <w:rFonts w:ascii="Times New Roman" w:hAnsi="Times New Roman"/>
        </w:rPr>
        <w:t>[7]</w:t>
      </w:r>
      <w:r>
        <w:rPr>
          <w:rFonts w:ascii="Times New Roman" w:hAnsi="Times New Roman"/>
        </w:rPr>
        <w:t>.</w:t>
      </w:r>
    </w:p>
    <w:p w14:paraId="0FC3C6C5" w14:textId="5E63E928" w:rsidR="00A92BF4" w:rsidRDefault="00A92BF4" w:rsidP="00A92BF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</w:rPr>
      </w:pPr>
      <w:r w:rsidRPr="00A92BF4">
        <w:rPr>
          <w:rFonts w:ascii="Times New Roman" w:hAnsi="Times New Roman"/>
          <w:b/>
          <w:bCs/>
        </w:rPr>
        <w:t>Фарватер</w:t>
      </w:r>
      <w:r>
        <w:rPr>
          <w:rFonts w:ascii="Times New Roman" w:hAnsi="Times New Roman"/>
        </w:rPr>
        <w:t xml:space="preserve"> </w:t>
      </w:r>
      <w:r w:rsidRPr="0047619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Times New Roman" w:hAnsi="Times New Roman"/>
          <w:bCs/>
        </w:rPr>
        <w:t>участок водной поверхности, где разрешено движение наблюдаемых объектов в том или ином направлении</w:t>
      </w:r>
      <w:r w:rsidRPr="00A92BF4">
        <w:rPr>
          <w:rFonts w:ascii="Times New Roman" w:eastAsia="Times New Roman" w:hAnsi="Times New Roman"/>
          <w:bCs/>
        </w:rPr>
        <w:t xml:space="preserve"> [7</w:t>
      </w:r>
      <w:r w:rsidRPr="005B08E7">
        <w:rPr>
          <w:rFonts w:ascii="Times New Roman" w:eastAsia="Times New Roman" w:hAnsi="Times New Roman"/>
          <w:bCs/>
        </w:rPr>
        <w:t>]</w:t>
      </w:r>
      <w:r>
        <w:rPr>
          <w:rFonts w:ascii="Times New Roman" w:eastAsia="Times New Roman" w:hAnsi="Times New Roman"/>
          <w:bCs/>
        </w:rPr>
        <w:t>.</w:t>
      </w:r>
    </w:p>
    <w:p w14:paraId="5537E039" w14:textId="64AD3221" w:rsidR="00A92BF4" w:rsidRDefault="00A92BF4" w:rsidP="00F365A7">
      <w:pPr>
        <w:spacing w:line="360" w:lineRule="auto"/>
        <w:ind w:firstLine="709"/>
        <w:jc w:val="both"/>
        <w:rPr>
          <w:rFonts w:ascii="Times New Roman" w:hAnsi="Times New Roman"/>
          <w:bCs/>
        </w:rPr>
      </w:pPr>
    </w:p>
    <w:p w14:paraId="332C92C2" w14:textId="77777777" w:rsidR="00C766AD" w:rsidRDefault="00C766AD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14:paraId="1EECF8CE" w14:textId="7D506B6D" w:rsidR="00A31D38" w:rsidRPr="00C766AD" w:rsidRDefault="00C766AD" w:rsidP="00C766AD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Style w:val="af0"/>
          <w:rFonts w:cs="Times New Roman"/>
          <w:szCs w:val="28"/>
        </w:rPr>
        <w:lastRenderedPageBreak/>
        <w:t>2.</w:t>
      </w:r>
      <w:r w:rsidRPr="00C766AD">
        <w:rPr>
          <w:rStyle w:val="af0"/>
          <w:rFonts w:cs="Times New Roman"/>
          <w:szCs w:val="28"/>
        </w:rPr>
        <w:t>2</w:t>
      </w:r>
      <w:r w:rsidRPr="00E639C5">
        <w:rPr>
          <w:rStyle w:val="af0"/>
          <w:rFonts w:cs="Times New Roman"/>
          <w:szCs w:val="28"/>
        </w:rPr>
        <w:t xml:space="preserve">. </w:t>
      </w:r>
      <w:r>
        <w:rPr>
          <w:rStyle w:val="af0"/>
          <w:rFonts w:cs="Times New Roman"/>
          <w:szCs w:val="28"/>
        </w:rPr>
        <w:t>Анализ предметной области</w:t>
      </w:r>
    </w:p>
    <w:p w14:paraId="62C71992" w14:textId="541B1AC9" w:rsidR="00773E82" w:rsidRDefault="00773E82" w:rsidP="007F00FC">
      <w:pPr>
        <w:rPr>
          <w:rFonts w:ascii="Times New Roman" w:hAnsi="Times New Roman"/>
        </w:rPr>
      </w:pPr>
    </w:p>
    <w:p w14:paraId="4C6987B7" w14:textId="0F1C9D1A" w:rsidR="00773E82" w:rsidRDefault="00773E82" w:rsidP="005B08E7">
      <w:pPr>
        <w:spacing w:afterLines="160" w:after="384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Предметная область: интенсивность движения морских судов, что является показателем, определяющим уровень загруженности акватории</w:t>
      </w:r>
      <w:r w:rsidR="009432F9">
        <w:rPr>
          <w:rFonts w:ascii="Times New Roman" w:hAnsi="Times New Roman"/>
        </w:rPr>
        <w:t xml:space="preserve">. </w:t>
      </w:r>
      <w:r w:rsidR="00E8574D">
        <w:rPr>
          <w:rFonts w:ascii="Times New Roman" w:hAnsi="Times New Roman"/>
        </w:rPr>
        <w:t>Подразделяется на несколько метрик</w:t>
      </w:r>
      <w:r w:rsidR="00E8574D" w:rsidRPr="00E8574D">
        <w:rPr>
          <w:rFonts w:ascii="Times New Roman" w:hAnsi="Times New Roman"/>
        </w:rPr>
        <w:t>,</w:t>
      </w:r>
      <w:r w:rsidR="00E8574D">
        <w:rPr>
          <w:rFonts w:ascii="Times New Roman" w:hAnsi="Times New Roman"/>
        </w:rPr>
        <w:t xml:space="preserve"> характеризующих движение с разных сторон: «количество судов», «скорость судов», «размер судов»</w:t>
      </w:r>
      <w:r w:rsidR="009432F9" w:rsidRPr="009432F9">
        <w:rPr>
          <w:rFonts w:ascii="Times New Roman" w:hAnsi="Times New Roman"/>
        </w:rPr>
        <w:t>.</w:t>
      </w:r>
      <w:r w:rsidR="009432F9">
        <w:rPr>
          <w:rFonts w:ascii="Times New Roman" w:hAnsi="Times New Roman"/>
        </w:rPr>
        <w:t xml:space="preserve"> Для его расчёта используются специальные инструменты и методы, такие как АИС. Он используется для построения безопасных маршрутов</w:t>
      </w:r>
      <w:r w:rsidR="00E8574D">
        <w:rPr>
          <w:rFonts w:ascii="Times New Roman" w:hAnsi="Times New Roman"/>
        </w:rPr>
        <w:t xml:space="preserve"> </w:t>
      </w:r>
      <w:r w:rsidR="00E8574D" w:rsidRPr="00E8574D">
        <w:rPr>
          <w:rFonts w:ascii="Times New Roman" w:hAnsi="Times New Roman"/>
        </w:rPr>
        <w:t>[3]</w:t>
      </w:r>
      <w:r w:rsidR="00E8574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511BBBDF" w14:textId="05D194F2" w:rsidR="00773E82" w:rsidRDefault="00E8574D" w:rsidP="005B08E7">
      <w:pPr>
        <w:spacing w:afterLines="160" w:after="384" w:line="360" w:lineRule="auto"/>
        <w:ind w:firstLine="709"/>
        <w:jc w:val="both"/>
        <w:rPr>
          <w:rFonts w:ascii="Times New Roman" w:hAnsi="Times New Roman"/>
          <w:bCs/>
        </w:rPr>
      </w:pPr>
      <w:r w:rsidRPr="00E8574D">
        <w:rPr>
          <w:rFonts w:ascii="Times New Roman" w:hAnsi="Times New Roman"/>
          <w:bCs/>
        </w:rPr>
        <w:t>Работа специалистов этой предметной области связана с обработкой данных о навигационной обстановке от различных сенсоров. Это позволяет контролировать и планировать движения судов, а также сообщать об опасностях. Данные представляются в табличном виде и графически в сочетании с многослойными электронными картами. Далее осуществляется цифровая запись данных всей навигационной ситуации для их последующего воспроизведения</w:t>
      </w:r>
      <w:r>
        <w:rPr>
          <w:rFonts w:ascii="Times New Roman" w:hAnsi="Times New Roman"/>
          <w:bCs/>
        </w:rPr>
        <w:t xml:space="preserve"> </w:t>
      </w:r>
      <w:r w:rsidRPr="00E8574D">
        <w:rPr>
          <w:rFonts w:ascii="Times New Roman" w:hAnsi="Times New Roman"/>
          <w:bCs/>
        </w:rPr>
        <w:t>[7].</w:t>
      </w:r>
    </w:p>
    <w:p w14:paraId="544BC1C2" w14:textId="424D9944" w:rsidR="0016096F" w:rsidRDefault="0016096F" w:rsidP="005B08E7">
      <w:pPr>
        <w:spacing w:afterLines="160" w:after="384"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Термины, которыми оперирует специалист данной предметной области, представлены в разделе 2.1.</w:t>
      </w:r>
    </w:p>
    <w:p w14:paraId="044BFBC6" w14:textId="047E5333" w:rsidR="00476196" w:rsidRPr="005B08E7" w:rsidRDefault="00476196" w:rsidP="005B08E7">
      <w:pPr>
        <w:spacing w:afterLines="160" w:after="384" w:line="360" w:lineRule="auto"/>
        <w:ind w:firstLine="709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Пакет данных представляет собой файл, в котором представлены в </w:t>
      </w:r>
      <w:r w:rsidR="005B08E7">
        <w:rPr>
          <w:rFonts w:ascii="Times New Roman" w:eastAsia="Times New Roman" w:hAnsi="Times New Roman"/>
          <w:bCs/>
        </w:rPr>
        <w:t>табличном и графическом типах.</w:t>
      </w:r>
    </w:p>
    <w:p w14:paraId="2231F03D" w14:textId="45AA8194" w:rsidR="00476196" w:rsidRDefault="00476196" w:rsidP="005B08E7">
      <w:pPr>
        <w:spacing w:afterLines="160" w:after="384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Предметная область имеет 2 основные задачи:</w:t>
      </w:r>
    </w:p>
    <w:p w14:paraId="3939F7DD" w14:textId="12CCA05F" w:rsidR="00476196" w:rsidRPr="005A3FB2" w:rsidRDefault="00476196" w:rsidP="005A3FB2">
      <w:pPr>
        <w:pStyle w:val="a7"/>
        <w:numPr>
          <w:ilvl w:val="2"/>
          <w:numId w:val="11"/>
        </w:numPr>
        <w:spacing w:line="360" w:lineRule="auto"/>
        <w:ind w:left="88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Обработка траекторных данных – получение</w:t>
      </w:r>
      <w:r w:rsidR="00BF442E" w:rsidRPr="005A3FB2">
        <w:rPr>
          <w:rFonts w:ascii="Times New Roman" w:hAnsi="Times New Roman"/>
        </w:rPr>
        <w:t xml:space="preserve"> информации о передвижении судов из АИС, радаров, спутников или портовых систем, и дальнейшее их преобразование, удаление дубликато</w:t>
      </w:r>
      <w:r w:rsidR="0016096F" w:rsidRPr="005A3FB2">
        <w:rPr>
          <w:rFonts w:ascii="Times New Roman" w:hAnsi="Times New Roman"/>
        </w:rPr>
        <w:t>в</w:t>
      </w:r>
      <w:r w:rsidR="00BF442E" w:rsidRPr="005A3FB2">
        <w:rPr>
          <w:rFonts w:ascii="Times New Roman" w:hAnsi="Times New Roman"/>
        </w:rPr>
        <w:t>, фильтрация шумов, добавление дополнительной информации о типе судна, месте отбытия и прибытия.</w:t>
      </w:r>
    </w:p>
    <w:p w14:paraId="4F311036" w14:textId="2DE73C43" w:rsidR="00C96BF0" w:rsidRPr="005A3FB2" w:rsidRDefault="00C96BF0" w:rsidP="005A3FB2">
      <w:pPr>
        <w:pStyle w:val="a7"/>
        <w:numPr>
          <w:ilvl w:val="2"/>
          <w:numId w:val="11"/>
        </w:numPr>
        <w:spacing w:line="360" w:lineRule="auto"/>
        <w:ind w:left="88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lastRenderedPageBreak/>
        <w:t xml:space="preserve">Формирование акватории </w:t>
      </w:r>
      <w:r w:rsidRPr="005A3FB2">
        <w:rPr>
          <w:rFonts w:ascii="Times New Roman" w:hAnsi="Times New Roman"/>
        </w:rPr>
        <w:t>–</w:t>
      </w:r>
      <w:r w:rsidRPr="005A3FB2">
        <w:rPr>
          <w:rFonts w:ascii="Times New Roman" w:hAnsi="Times New Roman"/>
        </w:rPr>
        <w:t xml:space="preserve"> исследуемая акватория разбивается на полигональные участки (например, квадраты) для дальнейшего подсчёта в каждом из многоугольников, чтобы выявить </w:t>
      </w:r>
      <w:r w:rsidR="00A3766E" w:rsidRPr="005A3FB2">
        <w:rPr>
          <w:rFonts w:ascii="Times New Roman" w:hAnsi="Times New Roman"/>
        </w:rPr>
        <w:t>загруженность локально, а не усреднено по всей акватории [5].</w:t>
      </w:r>
    </w:p>
    <w:p w14:paraId="5620D6E0" w14:textId="43979E65" w:rsidR="00476196" w:rsidRPr="005A3FB2" w:rsidRDefault="00476196" w:rsidP="005A3FB2">
      <w:pPr>
        <w:pStyle w:val="a7"/>
        <w:numPr>
          <w:ilvl w:val="2"/>
          <w:numId w:val="11"/>
        </w:numPr>
        <w:spacing w:line="360" w:lineRule="auto"/>
        <w:ind w:left="88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 xml:space="preserve">Формирование </w:t>
      </w:r>
      <w:r w:rsidR="00A92BF4" w:rsidRPr="005A3FB2">
        <w:rPr>
          <w:rFonts w:ascii="Times New Roman" w:hAnsi="Times New Roman"/>
        </w:rPr>
        <w:t xml:space="preserve">метрик </w:t>
      </w:r>
      <w:r w:rsidRPr="005A3FB2">
        <w:rPr>
          <w:rFonts w:ascii="Times New Roman" w:hAnsi="Times New Roman"/>
        </w:rPr>
        <w:t>безопасности движения –</w:t>
      </w:r>
      <w:r w:rsidR="00BF442E" w:rsidRPr="005A3FB2">
        <w:rPr>
          <w:rFonts w:ascii="Times New Roman" w:hAnsi="Times New Roman"/>
        </w:rPr>
        <w:t xml:space="preserve"> </w:t>
      </w:r>
      <w:r w:rsidR="00A92BF4" w:rsidRPr="005A3FB2">
        <w:rPr>
          <w:rFonts w:ascii="Times New Roman" w:hAnsi="Times New Roman"/>
        </w:rPr>
        <w:t>на основе обработанных данных оцен</w:t>
      </w:r>
      <w:r w:rsidR="00010D51" w:rsidRPr="005A3FB2">
        <w:rPr>
          <w:rFonts w:ascii="Times New Roman" w:hAnsi="Times New Roman"/>
        </w:rPr>
        <w:t>ивается</w:t>
      </w:r>
      <w:r w:rsidR="00A92BF4" w:rsidRPr="005A3FB2">
        <w:rPr>
          <w:rFonts w:ascii="Times New Roman" w:hAnsi="Times New Roman"/>
        </w:rPr>
        <w:t xml:space="preserve"> безопасност</w:t>
      </w:r>
      <w:r w:rsidR="00010D51" w:rsidRPr="005A3FB2">
        <w:rPr>
          <w:rFonts w:ascii="Times New Roman" w:hAnsi="Times New Roman"/>
        </w:rPr>
        <w:t>ь</w:t>
      </w:r>
      <w:r w:rsidR="00A92BF4" w:rsidRPr="005A3FB2">
        <w:rPr>
          <w:rFonts w:ascii="Times New Roman" w:hAnsi="Times New Roman"/>
        </w:rPr>
        <w:t xml:space="preserve"> движения в </w:t>
      </w:r>
      <w:r w:rsidR="00C96BF0" w:rsidRPr="005A3FB2">
        <w:rPr>
          <w:rFonts w:ascii="Times New Roman" w:hAnsi="Times New Roman"/>
        </w:rPr>
        <w:t xml:space="preserve">определённой </w:t>
      </w:r>
      <w:r w:rsidR="00A92BF4" w:rsidRPr="005A3FB2">
        <w:rPr>
          <w:rFonts w:ascii="Times New Roman" w:hAnsi="Times New Roman"/>
        </w:rPr>
        <w:t>акватории</w:t>
      </w:r>
      <w:r w:rsidR="00A3766E" w:rsidRPr="005A3FB2">
        <w:rPr>
          <w:rFonts w:ascii="Times New Roman" w:hAnsi="Times New Roman"/>
        </w:rPr>
        <w:t>: подсчитывается число судов, оказавшихся внутри каждого из многоугольников, на которые ранее была разбита акватория.</w:t>
      </w:r>
      <w:r w:rsidR="00C96BF0" w:rsidRPr="005A3FB2">
        <w:rPr>
          <w:rFonts w:ascii="Times New Roman" w:hAnsi="Times New Roman"/>
        </w:rPr>
        <w:t xml:space="preserve"> </w:t>
      </w:r>
      <w:r w:rsidR="00A3766E" w:rsidRPr="005A3FB2">
        <w:rPr>
          <w:rFonts w:ascii="Times New Roman" w:hAnsi="Times New Roman"/>
        </w:rPr>
        <w:t xml:space="preserve"> </w:t>
      </w:r>
      <w:r w:rsidR="0016096F" w:rsidRPr="005A3FB2">
        <w:rPr>
          <w:rFonts w:ascii="Times New Roman" w:hAnsi="Times New Roman"/>
        </w:rPr>
        <w:t>Будем рассматривать 5 метрик безопасности [5]:</w:t>
      </w:r>
    </w:p>
    <w:p w14:paraId="4BF3C314" w14:textId="7B09BD27" w:rsidR="0016096F" w:rsidRPr="005A3FB2" w:rsidRDefault="0016096F" w:rsidP="005A3FB2">
      <w:pPr>
        <w:spacing w:line="360" w:lineRule="auto"/>
        <w:ind w:left="124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Интенсивность движения – количество судов, проходящих через тот или ной участок за единицу времени.</w:t>
      </w:r>
    </w:p>
    <w:p w14:paraId="3FAA851E" w14:textId="26C08E29" w:rsidR="0016096F" w:rsidRPr="005A3FB2" w:rsidRDefault="0016096F" w:rsidP="005A3FB2">
      <w:pPr>
        <w:spacing w:line="360" w:lineRule="auto"/>
        <w:ind w:left="124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Интенсивность плюс скорость движения – участки акватории, где скорость движения наиболее высока.</w:t>
      </w:r>
    </w:p>
    <w:p w14:paraId="441A8A05" w14:textId="318F3465" w:rsidR="0016096F" w:rsidRPr="005A3FB2" w:rsidRDefault="0016096F" w:rsidP="005A3FB2">
      <w:pPr>
        <w:spacing w:line="360" w:lineRule="auto"/>
        <w:ind w:left="124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Интенсивность плюс размеры судна – участки акватории с самыми большими судами.</w:t>
      </w:r>
    </w:p>
    <w:p w14:paraId="5DD9E2ED" w14:textId="62F9133C" w:rsidR="0016096F" w:rsidRPr="005A3FB2" w:rsidRDefault="0016096F" w:rsidP="005A3FB2">
      <w:pPr>
        <w:spacing w:line="360" w:lineRule="auto"/>
        <w:ind w:left="124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Стабильность параметров движения – вариативность скоростей и курсов движения на том или ином участке акватории.</w:t>
      </w:r>
    </w:p>
    <w:p w14:paraId="507854D8" w14:textId="335BD02A" w:rsidR="005A3FB2" w:rsidRPr="005A3FB2" w:rsidRDefault="0016096F" w:rsidP="005A3FB2">
      <w:pPr>
        <w:spacing w:line="360" w:lineRule="auto"/>
        <w:ind w:left="124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Насыщенность трафика – плотность судов на акватории с точки зрения их возможности совершать манёвры.</w:t>
      </w:r>
    </w:p>
    <w:p w14:paraId="0D4418F6" w14:textId="52305119" w:rsidR="00773E82" w:rsidRPr="005A3FB2" w:rsidRDefault="00132FBD" w:rsidP="00132FBD">
      <w:pPr>
        <w:pStyle w:val="a7"/>
        <w:numPr>
          <w:ilvl w:val="2"/>
          <w:numId w:val="11"/>
        </w:numPr>
        <w:spacing w:line="360" w:lineRule="auto"/>
        <w:ind w:left="890" w:hanging="18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Построение маршрутов на основе метрик интенсивности</w:t>
      </w:r>
    </w:p>
    <w:p w14:paraId="70195400" w14:textId="77777777" w:rsidR="00773E82" w:rsidRPr="00E601BF" w:rsidRDefault="00773E82" w:rsidP="00773E82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40431E4A" w14:textId="77777777" w:rsidR="00A92BF4" w:rsidRDefault="00A92BF4" w:rsidP="0050252E">
      <w:pPr>
        <w:spacing w:line="360" w:lineRule="auto"/>
        <w:ind w:firstLine="709"/>
        <w:jc w:val="both"/>
        <w:rPr>
          <w:rFonts w:ascii="Times New Roman" w:hAnsi="Times New Roman"/>
          <w:bCs/>
        </w:rPr>
      </w:pPr>
    </w:p>
    <w:p w14:paraId="2FAF6F65" w14:textId="495397EA" w:rsidR="0050252E" w:rsidRDefault="0050252E" w:rsidP="0050252E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14:paraId="1ADC773E" w14:textId="2B716149" w:rsidR="0050252E" w:rsidRDefault="0050252E" w:rsidP="0050252E">
      <w:pPr>
        <w:pStyle w:val="a7"/>
        <w:numPr>
          <w:ilvl w:val="1"/>
          <w:numId w:val="4"/>
        </w:numPr>
        <w:spacing w:line="360" w:lineRule="auto"/>
        <w:ind w:left="0" w:firstLine="0"/>
        <w:rPr>
          <w:rFonts w:ascii="Times New Roman" w:hAnsi="Times New Roman"/>
          <w:b/>
        </w:rPr>
      </w:pPr>
      <w:r w:rsidRPr="0050252E">
        <w:rPr>
          <w:rFonts w:ascii="Times New Roman" w:hAnsi="Times New Roman"/>
          <w:b/>
        </w:rPr>
        <w:lastRenderedPageBreak/>
        <w:t>Анализ предметной области</w:t>
      </w:r>
      <w:r w:rsidR="00B4107C">
        <w:rPr>
          <w:rFonts w:ascii="Times New Roman" w:hAnsi="Times New Roman"/>
          <w:b/>
        </w:rPr>
        <w:t xml:space="preserve"> ПОЙДЁТ В 2.6</w:t>
      </w:r>
    </w:p>
    <w:p w14:paraId="4DB6223E" w14:textId="3E0EC8D5" w:rsidR="009C1F0B" w:rsidRDefault="009C1F0B" w:rsidP="006E5192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Данные о движении судов представляются как множество кортежей вида</w:t>
      </w:r>
    </w:p>
    <w:p w14:paraId="10B5E259" w14:textId="602372BD" w:rsidR="009C1F0B" w:rsidRPr="0070165E" w:rsidRDefault="009C1F0B" w:rsidP="0070165E">
      <w:pPr>
        <w:spacing w:line="360" w:lineRule="auto"/>
        <w:ind w:firstLine="709"/>
        <w:jc w:val="center"/>
        <w:rPr>
          <w:rFonts w:ascii="Times New Roman" w:hAnsi="Times New Roman"/>
          <w:bCs/>
        </w:rPr>
      </w:pPr>
      <w:r w:rsidRPr="00FC67BC">
        <w:rPr>
          <w:rFonts w:ascii="Cambria Math" w:hAnsi="Cambria Math"/>
          <w:bCs/>
        </w:rPr>
        <w:t>{</w:t>
      </w:r>
      <w:r w:rsidRPr="00FC67BC">
        <w:rPr>
          <w:rFonts w:ascii="Cambria Math" w:hAnsi="Cambria Math" w:cs="Cambria Math"/>
          <w:bCs/>
        </w:rPr>
        <w:t>𝑆𝐼𝐷</w:t>
      </w:r>
      <w:r w:rsidRPr="00FC67BC">
        <w:rPr>
          <w:rFonts w:ascii="Cambria Math" w:hAnsi="Cambria Math"/>
          <w:bCs/>
        </w:rPr>
        <w:t xml:space="preserve">, </w:t>
      </w:r>
      <w:r w:rsidRPr="00FC67BC">
        <w:rPr>
          <w:rFonts w:ascii="Cambria Math" w:hAnsi="Cambria Math" w:cs="Cambria Math"/>
          <w:bCs/>
        </w:rPr>
        <w:t>𝐿𝐴𝑇</w:t>
      </w:r>
      <w:r w:rsidRPr="00FC67BC">
        <w:rPr>
          <w:rFonts w:ascii="Cambria Math" w:hAnsi="Cambria Math"/>
          <w:bCs/>
        </w:rPr>
        <w:t xml:space="preserve">, </w:t>
      </w:r>
      <w:r w:rsidRPr="00FC67BC">
        <w:rPr>
          <w:rFonts w:ascii="Cambria Math" w:hAnsi="Cambria Math" w:cs="Cambria Math"/>
          <w:bCs/>
        </w:rPr>
        <w:t>𝐿𝑂𝑁</w:t>
      </w:r>
      <w:r w:rsidRPr="00FC67BC">
        <w:rPr>
          <w:rFonts w:ascii="Cambria Math" w:hAnsi="Cambria Math"/>
          <w:bCs/>
        </w:rPr>
        <w:t xml:space="preserve">, </w:t>
      </w:r>
      <w:r w:rsidR="00A259CF" w:rsidRPr="00FC67BC">
        <w:rPr>
          <w:rFonts w:ascii="Cambria Math" w:hAnsi="Cambria Math" w:cs="Cambria Math"/>
          <w:bCs/>
          <w:lang w:val="en-US"/>
        </w:rPr>
        <w:t>SPEED</w:t>
      </w:r>
      <w:r w:rsidRPr="00FC67BC">
        <w:rPr>
          <w:rFonts w:ascii="Cambria Math" w:hAnsi="Cambria Math"/>
          <w:bCs/>
        </w:rPr>
        <w:t xml:space="preserve">, </w:t>
      </w:r>
      <w:r w:rsidR="00A259CF" w:rsidRPr="00FC67BC">
        <w:rPr>
          <w:rFonts w:ascii="Cambria Math" w:hAnsi="Cambria Math" w:cs="Cambria Math"/>
          <w:bCs/>
          <w:lang w:val="en-US"/>
        </w:rPr>
        <w:t>COURSE</w:t>
      </w:r>
      <w:r w:rsidRPr="00FC67BC">
        <w:rPr>
          <w:rFonts w:ascii="Cambria Math" w:hAnsi="Cambria Math"/>
          <w:bCs/>
        </w:rPr>
        <w:t xml:space="preserve">, </w:t>
      </w:r>
      <w:r w:rsidRPr="00FC67BC">
        <w:rPr>
          <w:rFonts w:ascii="Cambria Math" w:hAnsi="Cambria Math" w:cs="Cambria Math"/>
          <w:bCs/>
        </w:rPr>
        <w:t>𝑇𝐼𝑀𝐸</w:t>
      </w:r>
      <w:r w:rsidRPr="00FC67BC">
        <w:rPr>
          <w:rFonts w:ascii="Cambria Math" w:hAnsi="Cambria Math"/>
          <w:bCs/>
        </w:rPr>
        <w:t xml:space="preserve">, </w:t>
      </w:r>
      <w:r w:rsidRPr="00FC67BC">
        <w:rPr>
          <w:rFonts w:ascii="Cambria Math" w:hAnsi="Cambria Math" w:cs="Cambria Math"/>
          <w:bCs/>
        </w:rPr>
        <w:t>𝐴𝐺𝐸</w:t>
      </w:r>
      <w:r w:rsidRPr="00FC67BC">
        <w:rPr>
          <w:rFonts w:ascii="Cambria Math" w:hAnsi="Cambria Math"/>
          <w:bCs/>
        </w:rPr>
        <w:t>}</w:t>
      </w:r>
      <w:r w:rsidRPr="009C1F0B">
        <w:rPr>
          <w:rFonts w:ascii="Times New Roman" w:hAnsi="Times New Roman"/>
          <w:bCs/>
        </w:rPr>
        <w:t>,</w:t>
      </w:r>
      <w:r w:rsidR="0070165E" w:rsidRPr="0070165E">
        <w:rPr>
          <w:rFonts w:ascii="Times New Roman" w:hAnsi="Times New Roman"/>
          <w:bCs/>
        </w:rPr>
        <w:t xml:space="preserve"> (1)</w:t>
      </w:r>
    </w:p>
    <w:p w14:paraId="03786DEA" w14:textId="40D7F3ED" w:rsidR="0085228A" w:rsidRDefault="009C1F0B" w:rsidP="009C1F0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Где </w:t>
      </w:r>
      <w:r w:rsidRPr="009C1F0B">
        <w:rPr>
          <w:rFonts w:ascii="Times New Roman" w:hAnsi="Times New Roman"/>
          <w:bCs/>
          <w:lang w:val="en-US"/>
        </w:rPr>
        <w:t>SID</w:t>
      </w:r>
      <w:r w:rsidRPr="009C1F0B">
        <w:rPr>
          <w:rFonts w:ascii="Times New Roman" w:hAnsi="Times New Roman"/>
          <w:bCs/>
        </w:rPr>
        <w:t xml:space="preserve"> — идентификатор судна; </w:t>
      </w:r>
      <w:r w:rsidRPr="009C1F0B">
        <w:rPr>
          <w:rFonts w:ascii="Times New Roman" w:hAnsi="Times New Roman"/>
          <w:bCs/>
          <w:lang w:val="en-US"/>
        </w:rPr>
        <w:t>LAT</w:t>
      </w:r>
      <w:r w:rsidRPr="009C1F0B">
        <w:rPr>
          <w:rFonts w:ascii="Times New Roman" w:hAnsi="Times New Roman"/>
          <w:bCs/>
        </w:rPr>
        <w:t xml:space="preserve"> — географическая широта; </w:t>
      </w:r>
      <w:r w:rsidRPr="009C1F0B">
        <w:rPr>
          <w:rFonts w:ascii="Times New Roman" w:hAnsi="Times New Roman"/>
          <w:bCs/>
          <w:lang w:val="en-US"/>
        </w:rPr>
        <w:t>LON</w:t>
      </w:r>
      <w:r w:rsidRPr="009C1F0B">
        <w:rPr>
          <w:rFonts w:ascii="Times New Roman" w:hAnsi="Times New Roman"/>
          <w:bCs/>
        </w:rPr>
        <w:t xml:space="preserve"> — географическая долгота; </w:t>
      </w:r>
      <w:r w:rsidR="00A259CF">
        <w:rPr>
          <w:rFonts w:ascii="Times New Roman" w:hAnsi="Times New Roman"/>
          <w:bCs/>
          <w:lang w:val="en-US"/>
        </w:rPr>
        <w:t>SPEED</w:t>
      </w:r>
      <w:r w:rsidRPr="009C1F0B">
        <w:rPr>
          <w:rFonts w:ascii="Times New Roman" w:hAnsi="Times New Roman"/>
          <w:bCs/>
        </w:rPr>
        <w:t xml:space="preserve"> — скорость движения; </w:t>
      </w:r>
      <w:r w:rsidR="00A259CF">
        <w:rPr>
          <w:rFonts w:ascii="Times New Roman" w:hAnsi="Times New Roman"/>
          <w:bCs/>
          <w:lang w:val="en-US"/>
        </w:rPr>
        <w:t>COURSE</w:t>
      </w:r>
      <w:r w:rsidRPr="009C1F0B">
        <w:rPr>
          <w:rFonts w:ascii="Times New Roman" w:hAnsi="Times New Roman"/>
          <w:bCs/>
        </w:rPr>
        <w:t xml:space="preserve"> — курс; </w:t>
      </w:r>
      <w:r w:rsidRPr="009C1F0B">
        <w:rPr>
          <w:rFonts w:ascii="Times New Roman" w:hAnsi="Times New Roman"/>
          <w:bCs/>
          <w:lang w:val="en-US"/>
        </w:rPr>
        <w:t>TIME</w:t>
      </w:r>
      <w:r w:rsidRPr="009C1F0B">
        <w:rPr>
          <w:rFonts w:ascii="Times New Roman" w:hAnsi="Times New Roman"/>
          <w:bCs/>
        </w:rPr>
        <w:t xml:space="preserve"> — время поступления данных; </w:t>
      </w:r>
      <w:r w:rsidRPr="009C1F0B">
        <w:rPr>
          <w:rFonts w:ascii="Times New Roman" w:hAnsi="Times New Roman"/>
          <w:bCs/>
          <w:lang w:val="en-US"/>
        </w:rPr>
        <w:t>AGE</w:t>
      </w:r>
      <w:r w:rsidRPr="009C1F0B">
        <w:rPr>
          <w:rFonts w:ascii="Times New Roman" w:hAnsi="Times New Roman"/>
          <w:bCs/>
        </w:rPr>
        <w:t xml:space="preserve"> — возраст данных, определяющий фактический момент времени, которому они соответствуют. Кроме того, доступна дополнительная информация о каждом судне: тип, флаг, порт назначения и др.</w:t>
      </w:r>
      <w:r w:rsidR="0085228A" w:rsidRPr="0085228A">
        <w:rPr>
          <w:rFonts w:ascii="Times New Roman" w:hAnsi="Times New Roman"/>
          <w:bCs/>
        </w:rPr>
        <w:t xml:space="preserve"> </w:t>
      </w:r>
      <w:r w:rsidR="0085228A" w:rsidRPr="00A259CF">
        <w:rPr>
          <w:rFonts w:ascii="Times New Roman" w:hAnsi="Times New Roman"/>
          <w:bCs/>
        </w:rPr>
        <w:t>[3]</w:t>
      </w:r>
      <w:r>
        <w:rPr>
          <w:rFonts w:ascii="Times New Roman" w:hAnsi="Times New Roman"/>
          <w:bCs/>
        </w:rPr>
        <w:t xml:space="preserve"> </w:t>
      </w:r>
    </w:p>
    <w:p w14:paraId="2ED425EE" w14:textId="45402224" w:rsidR="00646AB2" w:rsidRDefault="0085228A" w:rsidP="009C1F0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Суда представляют собой морское транспортное средство, движущееся по водной акватории. Определяющими характеристиками выступают: </w:t>
      </w:r>
      <w:r>
        <w:rPr>
          <w:rFonts w:ascii="Times New Roman" w:hAnsi="Times New Roman"/>
          <w:bCs/>
          <w:lang w:val="en-US"/>
        </w:rPr>
        <w:t>SID</w:t>
      </w:r>
      <w:r>
        <w:rPr>
          <w:rFonts w:ascii="Times New Roman" w:hAnsi="Times New Roman"/>
          <w:bCs/>
        </w:rPr>
        <w:t xml:space="preserve"> </w:t>
      </w:r>
      <w:r w:rsidRPr="009C1F0B">
        <w:rPr>
          <w:rFonts w:ascii="Times New Roman" w:hAnsi="Times New Roman"/>
          <w:bCs/>
        </w:rPr>
        <w:t>—</w:t>
      </w:r>
      <w:r>
        <w:rPr>
          <w:rFonts w:ascii="Times New Roman" w:hAnsi="Times New Roman"/>
          <w:bCs/>
        </w:rPr>
        <w:t xml:space="preserve"> уникальный идентификатор, </w:t>
      </w:r>
      <w:r w:rsidR="00A259CF">
        <w:rPr>
          <w:rFonts w:ascii="Times New Roman" w:hAnsi="Times New Roman"/>
          <w:bCs/>
        </w:rPr>
        <w:t>координаты (</w:t>
      </w:r>
      <w:r w:rsidR="00A259CF">
        <w:rPr>
          <w:rFonts w:ascii="Times New Roman" w:hAnsi="Times New Roman"/>
          <w:bCs/>
          <w:lang w:val="en-US"/>
        </w:rPr>
        <w:t>LAT</w:t>
      </w:r>
      <w:r w:rsidR="00A259CF" w:rsidRPr="00A259CF">
        <w:rPr>
          <w:rFonts w:ascii="Times New Roman" w:hAnsi="Times New Roman"/>
          <w:bCs/>
        </w:rPr>
        <w:t xml:space="preserve">, </w:t>
      </w:r>
      <w:r w:rsidR="00A259CF">
        <w:rPr>
          <w:rFonts w:ascii="Times New Roman" w:hAnsi="Times New Roman"/>
          <w:bCs/>
          <w:lang w:val="en-US"/>
        </w:rPr>
        <w:t>LON</w:t>
      </w:r>
      <w:r w:rsidR="00A259CF">
        <w:rPr>
          <w:rFonts w:ascii="Times New Roman" w:hAnsi="Times New Roman"/>
          <w:bCs/>
        </w:rPr>
        <w:t xml:space="preserve">) </w:t>
      </w:r>
      <w:r w:rsidR="00A259CF" w:rsidRPr="009C1F0B">
        <w:rPr>
          <w:rFonts w:ascii="Times New Roman" w:hAnsi="Times New Roman"/>
          <w:bCs/>
        </w:rPr>
        <w:t>—</w:t>
      </w:r>
      <w:r w:rsidR="00A259CF">
        <w:rPr>
          <w:rFonts w:ascii="Times New Roman" w:hAnsi="Times New Roman"/>
          <w:bCs/>
        </w:rPr>
        <w:t xml:space="preserve"> широта и долгота, </w:t>
      </w:r>
      <w:r>
        <w:rPr>
          <w:rFonts w:ascii="Times New Roman" w:hAnsi="Times New Roman"/>
          <w:bCs/>
        </w:rPr>
        <w:t>длина и ширина</w:t>
      </w:r>
      <w:r w:rsidRPr="0085228A">
        <w:rPr>
          <w:rFonts w:ascii="Times New Roman" w:hAnsi="Times New Roman"/>
          <w:bCs/>
        </w:rPr>
        <w:t xml:space="preserve"> </w:t>
      </w:r>
      <w:r w:rsidRPr="009C1F0B">
        <w:rPr>
          <w:rFonts w:ascii="Times New Roman" w:hAnsi="Times New Roman"/>
          <w:bCs/>
        </w:rPr>
        <w:t>—</w:t>
      </w:r>
      <w:r w:rsidRPr="0085228A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геометрические размеры</w:t>
      </w:r>
      <w:r w:rsidR="00A259CF">
        <w:rPr>
          <w:rFonts w:ascii="Times New Roman" w:hAnsi="Times New Roman"/>
          <w:bCs/>
        </w:rPr>
        <w:t>, скорость, курс</w:t>
      </w:r>
      <w:r w:rsidR="00646AB2">
        <w:rPr>
          <w:rFonts w:ascii="Times New Roman" w:hAnsi="Times New Roman"/>
          <w:bCs/>
        </w:rPr>
        <w:t xml:space="preserve"> и класс </w:t>
      </w:r>
      <w:r w:rsidR="00646AB2" w:rsidRPr="009C1F0B">
        <w:rPr>
          <w:rFonts w:ascii="Times New Roman" w:hAnsi="Times New Roman"/>
          <w:bCs/>
        </w:rPr>
        <w:t>—</w:t>
      </w:r>
      <w:r w:rsidR="00646AB2">
        <w:rPr>
          <w:rFonts w:ascii="Times New Roman" w:hAnsi="Times New Roman"/>
          <w:bCs/>
        </w:rPr>
        <w:t xml:space="preserve"> сухогруз, танкер и т.д. </w:t>
      </w:r>
      <w:r w:rsidR="00646AB2" w:rsidRPr="00646AB2">
        <w:rPr>
          <w:rFonts w:ascii="Times New Roman" w:hAnsi="Times New Roman"/>
          <w:bCs/>
        </w:rPr>
        <w:t>[4</w:t>
      </w:r>
      <w:r w:rsidR="00A259CF" w:rsidRPr="00A259CF">
        <w:rPr>
          <w:rFonts w:ascii="Times New Roman" w:hAnsi="Times New Roman"/>
          <w:bCs/>
        </w:rPr>
        <w:t xml:space="preserve">, </w:t>
      </w:r>
      <w:r w:rsidR="00A259CF">
        <w:rPr>
          <w:rFonts w:ascii="Times New Roman" w:hAnsi="Times New Roman"/>
          <w:bCs/>
        </w:rPr>
        <w:t>6</w:t>
      </w:r>
      <w:r w:rsidR="00646AB2" w:rsidRPr="00646AB2">
        <w:rPr>
          <w:rFonts w:ascii="Times New Roman" w:hAnsi="Times New Roman"/>
          <w:bCs/>
        </w:rPr>
        <w:t>]</w:t>
      </w:r>
    </w:p>
    <w:p w14:paraId="3E73A9B0" w14:textId="4755E279" w:rsidR="00864A55" w:rsidRPr="0070165E" w:rsidRDefault="0070165E" w:rsidP="009C1F0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Вычисление интенсивности движения происходит на определённой локальной акватории. При этом акватория разбивается на полигональные участки (например, квадраты) и в дальнейшем вычисляется, сколько точек, соответствующих различным судам из множества </w:t>
      </w:r>
      <w:proofErr w:type="gramStart"/>
      <w:r>
        <w:rPr>
          <w:rFonts w:ascii="Times New Roman" w:hAnsi="Times New Roman"/>
          <w:bCs/>
        </w:rPr>
        <w:t>кортежей (1)</w:t>
      </w:r>
      <w:proofErr w:type="gramEnd"/>
      <w:r>
        <w:rPr>
          <w:rFonts w:ascii="Times New Roman" w:hAnsi="Times New Roman"/>
          <w:bCs/>
        </w:rPr>
        <w:t xml:space="preserve"> оказалось внутри того или иного многоугольника. Полученный результат нормируется на интервал времени, за который взяты данные </w:t>
      </w:r>
      <w:r w:rsidRPr="0070165E">
        <w:rPr>
          <w:rFonts w:ascii="Times New Roman" w:hAnsi="Times New Roman"/>
          <w:bCs/>
        </w:rPr>
        <w:t>[5]</w:t>
      </w:r>
      <w:r>
        <w:rPr>
          <w:rFonts w:ascii="Times New Roman" w:hAnsi="Times New Roman"/>
          <w:bCs/>
        </w:rPr>
        <w:t>.</w:t>
      </w:r>
    </w:p>
    <w:p w14:paraId="211787E4" w14:textId="3696EBB1" w:rsidR="00512E9B" w:rsidRPr="006E5192" w:rsidRDefault="00512E9B" w:rsidP="009C1F0B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6E5192">
        <w:rPr>
          <w:rFonts w:ascii="Times New Roman" w:hAnsi="Times New Roman"/>
          <w:bCs/>
        </w:rPr>
        <w:br w:type="page"/>
      </w:r>
    </w:p>
    <w:p w14:paraId="7C2E4F6F" w14:textId="77777777" w:rsidR="00512E9B" w:rsidRPr="00512E9B" w:rsidRDefault="00512E9B" w:rsidP="00512E9B">
      <w:pPr>
        <w:spacing w:line="360" w:lineRule="auto"/>
        <w:ind w:firstLine="709"/>
        <w:jc w:val="center"/>
        <w:rPr>
          <w:rFonts w:ascii="Times New Roman" w:hAnsi="Times New Roman"/>
          <w:b/>
          <w:bCs/>
        </w:rPr>
      </w:pPr>
      <w:bookmarkStart w:id="1" w:name="_Toc189071962"/>
      <w:r w:rsidRPr="00512E9B">
        <w:rPr>
          <w:rFonts w:ascii="Times New Roman" w:hAnsi="Times New Roman"/>
          <w:b/>
          <w:bCs/>
        </w:rPr>
        <w:lastRenderedPageBreak/>
        <w:t>Список литературы</w:t>
      </w:r>
      <w:bookmarkEnd w:id="1"/>
    </w:p>
    <w:p w14:paraId="17AA5036" w14:textId="77777777" w:rsidR="00512E9B" w:rsidRPr="00512E9B" w:rsidRDefault="00512E9B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 xml:space="preserve">В.М. </w:t>
      </w: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>. Как управляют движением на море [Электронный ресурс]. Режим доступа: https://www.google.com/url?sa=t&amp;source=web&amp;rct=j&amp;opi=89978449&amp;url=http://vvsu.ru/files/AFAD0E32-8AB0-465D-B65B-8A3AE45DB25A&amp;ved=2ahUKEwi58uTg0pqLAxUnPxAIHUORH-gQFnoECBQQAQ&amp;usg=AOvVaw2VphwHZc5pDRXx4legLSUu</w:t>
      </w:r>
    </w:p>
    <w:p w14:paraId="7BD3D6E5" w14:textId="77777777" w:rsidR="00512E9B" w:rsidRPr="00512E9B" w:rsidRDefault="00512E9B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>Информационная система сбора данных трафика морской акватории (https://docs.yandex.ru/docs/view?url=ya-mail%3A%2F%2F188306759419429689%2F1.3&amp;name=3_%D0%93%D1%80%D0%B8%D0%BD%D1%8F%D0%BA-%D0%93%D0%BE%D0%BB%D0%BE%D0%B2%D1%87%D0%B5%D0%BD%D0%BA%D0%BE-%D1%81%D0%B5%D1%80.2-08-2014-%D0%B2_%D0%BD%D0%B0%D0%B1%D0%BE%D1%80.pdf&amp;uid=1130000065038284&amp;nosw=1)</w:t>
      </w:r>
    </w:p>
    <w:p w14:paraId="08E800A3" w14:textId="069759FA" w:rsidR="00512E9B" w:rsidRPr="00512E9B" w:rsidRDefault="00352461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Иваненко Ю.С. </w:t>
      </w:r>
      <w:r w:rsidR="00512E9B" w:rsidRPr="00512E9B">
        <w:rPr>
          <w:rFonts w:ascii="Times New Roman" w:hAnsi="Times New Roman"/>
          <w:bCs/>
        </w:rPr>
        <w:t>Метрики оценки интенсивности трафика морской акватории (</w:t>
      </w:r>
      <w:hyperlink r:id="rId9" w:history="1">
        <w:r w:rsidRPr="00957869">
          <w:rPr>
            <w:rStyle w:val="af5"/>
            <w:rFonts w:ascii="Times New Roman" w:hAnsi="Times New Roman"/>
            <w:bCs/>
          </w:rPr>
          <w:t>https://www.elibrary.ru/download/elibrary</w:t>
        </w:r>
        <w:r w:rsidRPr="00957869">
          <w:rPr>
            <w:rStyle w:val="af5"/>
            <w:rFonts w:ascii="Times New Roman" w:hAnsi="Times New Roman"/>
            <w:bCs/>
          </w:rPr>
          <w:t>_</w:t>
        </w:r>
        <w:r w:rsidRPr="00957869">
          <w:rPr>
            <w:rStyle w:val="af5"/>
            <w:rFonts w:ascii="Times New Roman" w:hAnsi="Times New Roman"/>
            <w:bCs/>
          </w:rPr>
          <w:t>44819138_5612</w:t>
        </w:r>
        <w:r w:rsidRPr="00352461">
          <w:rPr>
            <w:rStyle w:val="af5"/>
            <w:rFonts w:ascii="Times New Roman" w:hAnsi="Times New Roman"/>
            <w:bCs/>
          </w:rPr>
          <w:t>%</w:t>
        </w:r>
        <w:r w:rsidRPr="00957869">
          <w:rPr>
            <w:rStyle w:val="af5"/>
            <w:rFonts w:ascii="Times New Roman" w:hAnsi="Times New Roman"/>
            <w:bCs/>
          </w:rPr>
          <w:t>1652.pdf</w:t>
        </w:r>
      </w:hyperlink>
      <w:r w:rsidR="00512E9B" w:rsidRPr="00512E9B">
        <w:rPr>
          <w:rFonts w:ascii="Times New Roman" w:hAnsi="Times New Roman"/>
          <w:bCs/>
        </w:rPr>
        <w:t>)</w:t>
      </w:r>
    </w:p>
    <w:p w14:paraId="40BEEE6F" w14:textId="572FB47F" w:rsidR="00512E9B" w:rsidRDefault="00512E9B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 xml:space="preserve"> В. М. Поддержка принятия решений при обеспечении безопасности движения судов на основе кластеризации траекторий / В. М. </w:t>
      </w: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 xml:space="preserve">, А. С. </w:t>
      </w:r>
      <w:proofErr w:type="spellStart"/>
      <w:r w:rsidRPr="00512E9B">
        <w:rPr>
          <w:rFonts w:ascii="Times New Roman" w:hAnsi="Times New Roman"/>
          <w:bCs/>
        </w:rPr>
        <w:t>Девятисильный</w:t>
      </w:r>
      <w:proofErr w:type="spellEnd"/>
      <w:r w:rsidRPr="00512E9B">
        <w:rPr>
          <w:rFonts w:ascii="Times New Roman" w:hAnsi="Times New Roman"/>
          <w:bCs/>
        </w:rPr>
        <w:t>, Ю. С. Иваненко // Вестник Государственного университета морского и речного флота имени адмирала С. О. Макарова. — 2020. —Т. 12. — № 3. — С. 436–449. DOI: 10.21821/2309-5180-2020-12-3-436-449. (</w:t>
      </w:r>
      <w:hyperlink r:id="rId10" w:history="1">
        <w:r w:rsidRPr="00512E9B">
          <w:rPr>
            <w:rStyle w:val="af5"/>
            <w:rFonts w:ascii="Times New Roman" w:hAnsi="Times New Roman"/>
            <w:bCs/>
          </w:rPr>
          <w:t>https://www.elibrary.ru/download/elibrary_43959281_32285439.pdf</w:t>
        </w:r>
      </w:hyperlink>
      <w:r w:rsidRPr="00512E9B">
        <w:rPr>
          <w:rFonts w:ascii="Times New Roman" w:hAnsi="Times New Roman"/>
          <w:bCs/>
        </w:rPr>
        <w:t>)</w:t>
      </w:r>
    </w:p>
    <w:p w14:paraId="4970AD2D" w14:textId="331A8B02" w:rsidR="007F00FC" w:rsidRPr="00A259CF" w:rsidRDefault="007F00FC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Гриняк</w:t>
      </w:r>
      <w:proofErr w:type="spellEnd"/>
      <w:r>
        <w:rPr>
          <w:rFonts w:ascii="Times New Roman" w:hAnsi="Times New Roman"/>
          <w:bCs/>
        </w:rPr>
        <w:t xml:space="preserve"> В.М., Иваненко Ю.С., </w:t>
      </w:r>
      <w:proofErr w:type="spellStart"/>
      <w:r>
        <w:rPr>
          <w:rFonts w:ascii="Times New Roman" w:hAnsi="Times New Roman"/>
          <w:bCs/>
        </w:rPr>
        <w:t>Шуленина</w:t>
      </w:r>
      <w:proofErr w:type="spellEnd"/>
      <w:r>
        <w:rPr>
          <w:rFonts w:ascii="Times New Roman" w:hAnsi="Times New Roman"/>
          <w:bCs/>
        </w:rPr>
        <w:t xml:space="preserve"> А.В. </w:t>
      </w:r>
      <w:r w:rsidRPr="007F00FC">
        <w:rPr>
          <w:rFonts w:ascii="Times New Roman" w:hAnsi="Times New Roman"/>
        </w:rPr>
        <w:t>Комплексная оценка опасности трафика морской акватории</w:t>
      </w:r>
      <w:r>
        <w:rPr>
          <w:rFonts w:ascii="Times New Roman" w:hAnsi="Times New Roman"/>
        </w:rPr>
        <w:t xml:space="preserve"> (</w:t>
      </w:r>
      <w:hyperlink r:id="rId11" w:history="1">
        <w:r w:rsidR="00A259CF" w:rsidRPr="001C5A3B">
          <w:rPr>
            <w:rStyle w:val="af5"/>
            <w:rFonts w:ascii="Times New Roman" w:hAnsi="Times New Roman"/>
          </w:rPr>
          <w:t>https://elibrary.ru/item.asp?id=42577682</w:t>
        </w:r>
      </w:hyperlink>
      <w:r>
        <w:rPr>
          <w:rFonts w:ascii="Times New Roman" w:hAnsi="Times New Roman"/>
        </w:rPr>
        <w:t>)</w:t>
      </w:r>
    </w:p>
    <w:p w14:paraId="6BB8E481" w14:textId="54DF0380" w:rsidR="00A259CF" w:rsidRPr="00E601BF" w:rsidRDefault="00A259CF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</w:rPr>
        <w:lastRenderedPageBreak/>
        <w:t xml:space="preserve">Гринев В.М., </w:t>
      </w:r>
      <w:proofErr w:type="spellStart"/>
      <w:r>
        <w:rPr>
          <w:rFonts w:ascii="Times New Roman" w:hAnsi="Times New Roman"/>
        </w:rPr>
        <w:t>Девятисильный</w:t>
      </w:r>
      <w:proofErr w:type="spellEnd"/>
      <w:r>
        <w:rPr>
          <w:rFonts w:ascii="Times New Roman" w:hAnsi="Times New Roman"/>
        </w:rPr>
        <w:t xml:space="preserve"> А.С., Иваненко Ю.С. Поддержка принятия решений при обеспечении безопасности движения судов на основе кластеризации траекторий (</w:t>
      </w:r>
      <w:hyperlink r:id="rId12" w:history="1">
        <w:r w:rsidR="00E601BF" w:rsidRPr="00957869">
          <w:rPr>
            <w:rStyle w:val="af5"/>
            <w:rFonts w:ascii="Times New Roman" w:hAnsi="Times New Roman"/>
          </w:rPr>
          <w:t>https://www.elibrary.ru/download/elibrary_43959281_99598672.pdf</w:t>
        </w:r>
      </w:hyperlink>
      <w:r>
        <w:rPr>
          <w:rFonts w:ascii="Times New Roman" w:hAnsi="Times New Roman"/>
        </w:rPr>
        <w:t>)</w:t>
      </w:r>
    </w:p>
    <w:p w14:paraId="6C325AB2" w14:textId="63C271AC" w:rsidR="00E601BF" w:rsidRPr="00481D08" w:rsidRDefault="00E601BF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Иваненко Ю.С. Разработка комплекса программ для анализа производительности обмена данными между процессами современных операционных систем</w:t>
      </w:r>
    </w:p>
    <w:p w14:paraId="124EF23C" w14:textId="28762B8D" w:rsidR="00F365A7" w:rsidRPr="00BF442E" w:rsidRDefault="00481D08" w:rsidP="00BF442E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  <w:lang w:val="en-US"/>
        </w:rPr>
      </w:pPr>
      <w:proofErr w:type="spellStart"/>
      <w:r w:rsidRPr="00481D08">
        <w:rPr>
          <w:rFonts w:ascii="Times New Roman" w:hAnsi="Times New Roman"/>
          <w:bCs/>
          <w:lang w:val="en-US"/>
        </w:rPr>
        <w:t>Nauticast</w:t>
      </w:r>
      <w:proofErr w:type="spellEnd"/>
      <w:r>
        <w:rPr>
          <w:rFonts w:ascii="Times New Roman" w:hAnsi="Times New Roman"/>
          <w:bCs/>
          <w:lang w:val="en-US"/>
        </w:rPr>
        <w:t>.</w:t>
      </w:r>
      <w:r w:rsidRPr="00481D08">
        <w:rPr>
          <w:rFonts w:ascii="Times New Roman" w:hAnsi="Times New Roman"/>
          <w:bCs/>
          <w:lang w:val="en-US"/>
        </w:rPr>
        <w:t xml:space="preserve"> Automatic Identification Systems AIS</w:t>
      </w:r>
      <w:r>
        <w:rPr>
          <w:rFonts w:ascii="Times New Roman" w:hAnsi="Times New Roman"/>
          <w:bCs/>
          <w:lang w:val="en-US"/>
        </w:rPr>
        <w:t xml:space="preserve"> (</w:t>
      </w:r>
      <w:hyperlink r:id="rId13" w:history="1">
        <w:r w:rsidR="00F365A7" w:rsidRPr="00957869">
          <w:rPr>
            <w:rStyle w:val="af5"/>
            <w:rFonts w:ascii="Times New Roman" w:hAnsi="Times New Roman"/>
            <w:bCs/>
            <w:lang w:val="en-US"/>
          </w:rPr>
          <w:t>https://www.nauticast.com/bv/cms/about_ais</w:t>
        </w:r>
      </w:hyperlink>
      <w:r>
        <w:rPr>
          <w:rFonts w:ascii="Times New Roman" w:hAnsi="Times New Roman"/>
          <w:bCs/>
          <w:lang w:val="en-US"/>
        </w:rPr>
        <w:t>)</w:t>
      </w:r>
    </w:p>
    <w:p w14:paraId="57BBE3B3" w14:textId="780B0429" w:rsidR="00221986" w:rsidRPr="00F365A7" w:rsidRDefault="00221986" w:rsidP="00512E9B">
      <w:pPr>
        <w:numPr>
          <w:ilvl w:val="0"/>
          <w:numId w:val="5"/>
        </w:numPr>
        <w:spacing w:line="360" w:lineRule="auto"/>
        <w:rPr>
          <w:rFonts w:ascii="Times New Roman" w:hAnsi="Times New Roman"/>
          <w:bCs/>
        </w:rPr>
      </w:pPr>
      <w:r w:rsidRPr="005B08E7"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</w:rPr>
        <w:t>Гриняк</w:t>
      </w:r>
      <w:proofErr w:type="spellEnd"/>
      <w:r>
        <w:rPr>
          <w:rFonts w:ascii="Times New Roman" w:hAnsi="Times New Roman"/>
          <w:bCs/>
        </w:rPr>
        <w:t xml:space="preserve"> В.М., Иваненко Ю.С. Использование данных АИС для оценки опасности коллективного движения на морской акватории (</w:t>
      </w:r>
      <w:r w:rsidRPr="00221986">
        <w:rPr>
          <w:rFonts w:ascii="Times New Roman" w:hAnsi="Times New Roman"/>
          <w:bCs/>
        </w:rPr>
        <w:t>https://elibrary.ru/download/elibrary_30485254_63444039.pdf</w:t>
      </w:r>
      <w:r>
        <w:rPr>
          <w:rFonts w:ascii="Times New Roman" w:hAnsi="Times New Roman"/>
          <w:bCs/>
        </w:rPr>
        <w:t>)</w:t>
      </w:r>
    </w:p>
    <w:p w14:paraId="0EEEB466" w14:textId="3CE743BC" w:rsidR="00A259CF" w:rsidRPr="00F365A7" w:rsidRDefault="00A259CF" w:rsidP="00A259CF">
      <w:pPr>
        <w:spacing w:line="360" w:lineRule="auto"/>
        <w:ind w:left="1068"/>
        <w:rPr>
          <w:rFonts w:ascii="Times New Roman" w:hAnsi="Times New Roman"/>
          <w:bCs/>
        </w:rPr>
      </w:pPr>
    </w:p>
    <w:p w14:paraId="23596700" w14:textId="77777777" w:rsidR="00512E9B" w:rsidRPr="00F365A7" w:rsidRDefault="00512E9B" w:rsidP="00512E9B">
      <w:pPr>
        <w:spacing w:line="360" w:lineRule="auto"/>
        <w:ind w:firstLine="709"/>
        <w:jc w:val="both"/>
        <w:rPr>
          <w:rFonts w:ascii="Times New Roman" w:hAnsi="Times New Roman"/>
          <w:bCs/>
        </w:rPr>
      </w:pPr>
    </w:p>
    <w:p w14:paraId="373C0BF7" w14:textId="335651EE" w:rsidR="00E639C5" w:rsidRPr="00F365A7" w:rsidRDefault="00E639C5" w:rsidP="00E639C5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40B2A24F" w14:textId="77777777" w:rsidR="007B6577" w:rsidRPr="00F365A7" w:rsidRDefault="007B6577"/>
    <w:p w14:paraId="2773D48F" w14:textId="77777777" w:rsidR="007B6577" w:rsidRPr="00F365A7" w:rsidRDefault="007B6577"/>
    <w:p w14:paraId="341D52E5" w14:textId="77777777" w:rsidR="007B6577" w:rsidRPr="00F365A7" w:rsidRDefault="007B6577"/>
    <w:sectPr w:rsidR="007B6577" w:rsidRPr="00F365A7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12BA3" w14:textId="77777777" w:rsidR="009770B1" w:rsidRDefault="009770B1" w:rsidP="00285A75">
      <w:pPr>
        <w:spacing w:after="0" w:line="240" w:lineRule="auto"/>
      </w:pPr>
      <w:r>
        <w:separator/>
      </w:r>
    </w:p>
  </w:endnote>
  <w:endnote w:type="continuationSeparator" w:id="0">
    <w:p w14:paraId="4E196411" w14:textId="77777777" w:rsidR="009770B1" w:rsidRDefault="009770B1" w:rsidP="0028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6495858"/>
      <w:docPartObj>
        <w:docPartGallery w:val="Page Numbers (Bottom of Page)"/>
        <w:docPartUnique/>
      </w:docPartObj>
    </w:sdtPr>
    <w:sdtEndPr/>
    <w:sdtContent>
      <w:p w14:paraId="3FCE90B1" w14:textId="77777777" w:rsidR="00285A75" w:rsidRDefault="00285A75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DAB472" w14:textId="77777777" w:rsidR="00285A75" w:rsidRDefault="00285A7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CF626" w14:textId="77777777" w:rsidR="009770B1" w:rsidRDefault="009770B1" w:rsidP="00285A75">
      <w:pPr>
        <w:spacing w:after="0" w:line="240" w:lineRule="auto"/>
      </w:pPr>
      <w:r>
        <w:separator/>
      </w:r>
    </w:p>
  </w:footnote>
  <w:footnote w:type="continuationSeparator" w:id="0">
    <w:p w14:paraId="6A3FDEA7" w14:textId="77777777" w:rsidR="009770B1" w:rsidRDefault="009770B1" w:rsidP="00285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9A8"/>
    <w:multiLevelType w:val="multilevel"/>
    <w:tmpl w:val="719CCB3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7841C7"/>
    <w:multiLevelType w:val="hybridMultilevel"/>
    <w:tmpl w:val="3DAC4E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A4E32"/>
    <w:multiLevelType w:val="hybridMultilevel"/>
    <w:tmpl w:val="54F22B78"/>
    <w:lvl w:ilvl="0" w:tplc="3EF80AB6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876DEA"/>
    <w:multiLevelType w:val="multilevel"/>
    <w:tmpl w:val="5AD87C1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2BB57596"/>
    <w:multiLevelType w:val="multilevel"/>
    <w:tmpl w:val="E0E66F6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39111061"/>
    <w:multiLevelType w:val="multilevel"/>
    <w:tmpl w:val="27428D22"/>
    <w:lvl w:ilvl="0">
      <w:start w:val="1"/>
      <w:numFmt w:val="decimal"/>
      <w:lvlText w:val="%1."/>
      <w:lvlJc w:val="left"/>
      <w:pPr>
        <w:ind w:left="1068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44553B71"/>
    <w:multiLevelType w:val="multilevel"/>
    <w:tmpl w:val="4E26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E036F"/>
    <w:multiLevelType w:val="hybridMultilevel"/>
    <w:tmpl w:val="D72C38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75264F"/>
    <w:multiLevelType w:val="hybridMultilevel"/>
    <w:tmpl w:val="DF4C0DF0"/>
    <w:lvl w:ilvl="0" w:tplc="235CE71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7C6A22"/>
    <w:multiLevelType w:val="hybridMultilevel"/>
    <w:tmpl w:val="CBB43EB2"/>
    <w:lvl w:ilvl="0" w:tplc="235CE7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77286"/>
    <w:multiLevelType w:val="hybridMultilevel"/>
    <w:tmpl w:val="F4F879A8"/>
    <w:lvl w:ilvl="0" w:tplc="235CE7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35CE71A">
      <w:start w:val="1"/>
      <w:numFmt w:val="decimal"/>
      <w:lvlText w:val="%3."/>
      <w:lvlJc w:val="left"/>
      <w:pPr>
        <w:ind w:left="2160" w:hanging="180"/>
      </w:pPr>
      <w:rPr>
        <w:rFonts w:hint="default"/>
        <w:b w:val="0"/>
        <w:bCs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578B7"/>
    <w:multiLevelType w:val="hybridMultilevel"/>
    <w:tmpl w:val="CAB65E90"/>
    <w:lvl w:ilvl="0" w:tplc="51FEFF4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7"/>
  </w:num>
  <w:num w:numId="8">
    <w:abstractNumId w:val="11"/>
  </w:num>
  <w:num w:numId="9">
    <w:abstractNumId w:val="9"/>
  </w:num>
  <w:num w:numId="10">
    <w:abstractNumId w:val="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57"/>
    <w:rsid w:val="00010D51"/>
    <w:rsid w:val="000656AB"/>
    <w:rsid w:val="000F4EC7"/>
    <w:rsid w:val="00132FBD"/>
    <w:rsid w:val="0016096F"/>
    <w:rsid w:val="001C34DD"/>
    <w:rsid w:val="00205741"/>
    <w:rsid w:val="00221986"/>
    <w:rsid w:val="00275357"/>
    <w:rsid w:val="00285A75"/>
    <w:rsid w:val="00296CF2"/>
    <w:rsid w:val="002A7F07"/>
    <w:rsid w:val="00352461"/>
    <w:rsid w:val="004172A8"/>
    <w:rsid w:val="00476196"/>
    <w:rsid w:val="00481D08"/>
    <w:rsid w:val="00500ED7"/>
    <w:rsid w:val="0050252E"/>
    <w:rsid w:val="00504FFC"/>
    <w:rsid w:val="00512E9B"/>
    <w:rsid w:val="00514147"/>
    <w:rsid w:val="00595D75"/>
    <w:rsid w:val="005A3FB2"/>
    <w:rsid w:val="005B08E7"/>
    <w:rsid w:val="005F707B"/>
    <w:rsid w:val="00646AB2"/>
    <w:rsid w:val="006736E3"/>
    <w:rsid w:val="006E5192"/>
    <w:rsid w:val="0070165E"/>
    <w:rsid w:val="00773E82"/>
    <w:rsid w:val="007A330D"/>
    <w:rsid w:val="007B6577"/>
    <w:rsid w:val="007F00FC"/>
    <w:rsid w:val="00817566"/>
    <w:rsid w:val="008309C5"/>
    <w:rsid w:val="008454EE"/>
    <w:rsid w:val="0085228A"/>
    <w:rsid w:val="00864A55"/>
    <w:rsid w:val="009432F9"/>
    <w:rsid w:val="00964A45"/>
    <w:rsid w:val="009770B1"/>
    <w:rsid w:val="00992D50"/>
    <w:rsid w:val="009C1F0B"/>
    <w:rsid w:val="009E54EF"/>
    <w:rsid w:val="00A259CF"/>
    <w:rsid w:val="00A31D38"/>
    <w:rsid w:val="00A3766E"/>
    <w:rsid w:val="00A4668D"/>
    <w:rsid w:val="00A46E30"/>
    <w:rsid w:val="00A92BF4"/>
    <w:rsid w:val="00B21E93"/>
    <w:rsid w:val="00B4107C"/>
    <w:rsid w:val="00B66200"/>
    <w:rsid w:val="00B907AE"/>
    <w:rsid w:val="00BD2CBA"/>
    <w:rsid w:val="00BF442E"/>
    <w:rsid w:val="00C766AD"/>
    <w:rsid w:val="00C96BF0"/>
    <w:rsid w:val="00CE490A"/>
    <w:rsid w:val="00D64956"/>
    <w:rsid w:val="00DD4B47"/>
    <w:rsid w:val="00DE057A"/>
    <w:rsid w:val="00E3718B"/>
    <w:rsid w:val="00E601BF"/>
    <w:rsid w:val="00E639C5"/>
    <w:rsid w:val="00E8574D"/>
    <w:rsid w:val="00EA1EBD"/>
    <w:rsid w:val="00F365A7"/>
    <w:rsid w:val="00FC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9C3A"/>
  <w15:chartTrackingRefBased/>
  <w15:docId w15:val="{163EC049-2D8C-4858-80A5-2D2F2825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7AE"/>
    <w:rPr>
      <w:rFonts w:eastAsiaTheme="minorEastAsia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5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5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5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5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5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5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5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5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5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5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53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53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53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53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53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53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5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5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75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5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53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53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53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5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53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5357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7B6577"/>
    <w:pPr>
      <w:spacing w:before="240" w:after="0"/>
      <w:outlineLvl w:val="9"/>
    </w:pPr>
    <w:rPr>
      <w:sz w:val="32"/>
      <w:szCs w:val="32"/>
      <w:lang w:eastAsia="ru-RU"/>
    </w:rPr>
  </w:style>
  <w:style w:type="paragraph" w:customStyle="1" w:styleId="ad">
    <w:name w:val="Нормальный"/>
    <w:basedOn w:val="a"/>
    <w:link w:val="ae"/>
    <w:qFormat/>
    <w:rsid w:val="00A46E30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</w:rPr>
  </w:style>
  <w:style w:type="paragraph" w:customStyle="1" w:styleId="11">
    <w:name w:val="Абзац списка1"/>
    <w:basedOn w:val="a"/>
    <w:rsid w:val="00A46E30"/>
    <w:pPr>
      <w:ind w:left="720"/>
    </w:pPr>
    <w:rPr>
      <w:rFonts w:ascii="Calibri" w:eastAsia="Times New Roman" w:hAnsi="Calibri"/>
    </w:rPr>
  </w:style>
  <w:style w:type="character" w:customStyle="1" w:styleId="ae">
    <w:name w:val="Нормальный Знак"/>
    <w:basedOn w:val="a0"/>
    <w:link w:val="ad"/>
    <w:rsid w:val="00A46E30"/>
    <w:rPr>
      <w:rFonts w:ascii="Times New Roman" w:eastAsiaTheme="minorEastAsia" w:hAnsi="Times New Roman" w:cs="Times New Roman"/>
      <w:kern w:val="0"/>
      <w:sz w:val="28"/>
      <w:szCs w:val="28"/>
      <w14:ligatures w14:val="none"/>
    </w:rPr>
  </w:style>
  <w:style w:type="paragraph" w:customStyle="1" w:styleId="af">
    <w:name w:val="Мой заголовок"/>
    <w:basedOn w:val="1"/>
    <w:next w:val="ad"/>
    <w:link w:val="af0"/>
    <w:qFormat/>
    <w:rsid w:val="00E639C5"/>
    <w:pPr>
      <w:spacing w:before="0" w:after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sz w:val="28"/>
      <w:szCs w:val="32"/>
    </w:rPr>
  </w:style>
  <w:style w:type="character" w:customStyle="1" w:styleId="af0">
    <w:name w:val="Мой заголовок Знак"/>
    <w:basedOn w:val="a4"/>
    <w:link w:val="af"/>
    <w:rsid w:val="00E639C5"/>
    <w:rPr>
      <w:rFonts w:ascii="Times New Roman" w:eastAsiaTheme="majorEastAsia" w:hAnsi="Times New Roman" w:cstheme="majorBidi"/>
      <w:b/>
      <w:bCs/>
      <w:color w:val="000000" w:themeColor="text1"/>
      <w:spacing w:val="-10"/>
      <w:kern w:val="0"/>
      <w:sz w:val="28"/>
      <w:szCs w:val="32"/>
      <w14:ligatures w14:val="none"/>
    </w:rPr>
  </w:style>
  <w:style w:type="paragraph" w:styleId="af1">
    <w:name w:val="header"/>
    <w:basedOn w:val="a"/>
    <w:link w:val="af2"/>
    <w:uiPriority w:val="99"/>
    <w:unhideWhenUsed/>
    <w:rsid w:val="00285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85A75"/>
    <w:rPr>
      <w:rFonts w:eastAsiaTheme="minorEastAsia" w:cs="Times New Roman"/>
      <w:kern w:val="0"/>
      <w:sz w:val="28"/>
      <w:szCs w:val="28"/>
      <w14:ligatures w14:val="none"/>
    </w:rPr>
  </w:style>
  <w:style w:type="paragraph" w:styleId="af3">
    <w:name w:val="footer"/>
    <w:basedOn w:val="a"/>
    <w:link w:val="af4"/>
    <w:uiPriority w:val="99"/>
    <w:unhideWhenUsed/>
    <w:rsid w:val="00285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85A75"/>
    <w:rPr>
      <w:rFonts w:eastAsiaTheme="minorEastAsia" w:cs="Times New Roman"/>
      <w:kern w:val="0"/>
      <w:sz w:val="28"/>
      <w:szCs w:val="28"/>
      <w14:ligatures w14:val="none"/>
    </w:rPr>
  </w:style>
  <w:style w:type="character" w:styleId="af5">
    <w:name w:val="Hyperlink"/>
    <w:basedOn w:val="a0"/>
    <w:uiPriority w:val="99"/>
    <w:unhideWhenUsed/>
    <w:rsid w:val="00512E9B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512E9B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12E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0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nauticast.com/bv/cms/about_a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library.ru/download/elibrary_43959281_99598672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ibrary.ru/item.asp?id=4257768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library.ru/download/elibrary_43959281_3228543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ibrary.ru/download/elibrary_44819138_5612%1652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E7F57-9836-438D-98DF-C8DCB18FB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12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dataexpunded@outlook.com</dc:creator>
  <cp:keywords/>
  <dc:description/>
  <cp:lastModifiedBy>Павел Киселёв</cp:lastModifiedBy>
  <cp:revision>11</cp:revision>
  <dcterms:created xsi:type="dcterms:W3CDTF">2025-10-17T06:17:00Z</dcterms:created>
  <dcterms:modified xsi:type="dcterms:W3CDTF">2025-10-21T07:52:00Z</dcterms:modified>
</cp:coreProperties>
</file>