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7A6E" w14:textId="77777777" w:rsidR="00B907AE" w:rsidRPr="00062EF0" w:rsidRDefault="00B907AE" w:rsidP="00B907A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687D4E">
        <w:rPr>
          <w:rFonts w:ascii="Times New Roman" w:eastAsia="Times New Roman" w:hAnsi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173F2A1" wp14:editId="282FC589">
            <wp:extent cx="390525" cy="638175"/>
            <wp:effectExtent l="0" t="0" r="9525" b="9525"/>
            <wp:docPr id="31" name="Рисунок 8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1" cy="63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88A80" w14:textId="77777777" w:rsidR="00B907AE" w:rsidRPr="00062EF0" w:rsidRDefault="00B907AE" w:rsidP="00B907A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aps/>
          <w:lang w:eastAsia="ru-RU"/>
        </w:rPr>
      </w:pPr>
      <w:r w:rsidRPr="00062EF0">
        <w:rPr>
          <w:rFonts w:ascii="Times New Roman" w:eastAsia="Times New Roman" w:hAnsi="Times New Roman"/>
          <w:caps/>
          <w:lang w:eastAsia="ru-RU"/>
        </w:rPr>
        <w:t>МИНИСТЕРСТВО НАУКИ И ВЫСШЕГО ОБРАЗОВАНИЯ рОССИЙСКОЙ ФЕДЕРАЦИИ</w:t>
      </w:r>
    </w:p>
    <w:p w14:paraId="7E6647B5" w14:textId="77777777" w:rsidR="00B907AE" w:rsidRPr="00687D4E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/>
          <w:i/>
          <w:sz w:val="24"/>
          <w:szCs w:val="24"/>
          <w:lang w:eastAsia="ru-RU"/>
        </w:rPr>
      </w:pPr>
      <w:r w:rsidRPr="00687D4E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687D4E">
        <w:rPr>
          <w:rFonts w:ascii="Times New Roman" w:eastAsia="Times New Roman" w:hAnsi="Times New Roman" w:cs="Arial"/>
          <w:sz w:val="24"/>
          <w:szCs w:val="24"/>
          <w:lang w:eastAsia="ru-RU"/>
        </w:rPr>
        <w:t>высшего образования</w:t>
      </w:r>
    </w:p>
    <w:p w14:paraId="34D9EAA8" w14:textId="77777777" w:rsidR="00B907AE" w:rsidRPr="00062EF0" w:rsidRDefault="00B907AE" w:rsidP="00B907A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lang w:eastAsia="ru-RU"/>
        </w:rPr>
      </w:pPr>
      <w:r w:rsidRPr="00062EF0">
        <w:rPr>
          <w:rFonts w:ascii="Times New Roman" w:eastAsia="Times New Roman" w:hAnsi="Times New Roman" w:cs="Arial"/>
          <w:b/>
          <w:bCs/>
          <w:lang w:eastAsia="ru-RU"/>
        </w:rPr>
        <w:t>«Дальневосточный федеральный университет»</w:t>
      </w:r>
    </w:p>
    <w:p w14:paraId="270C0B45" w14:textId="77777777" w:rsidR="00B907AE" w:rsidRPr="00062EF0" w:rsidRDefault="00B907AE" w:rsidP="00B907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Arial"/>
          <w:bCs/>
          <w:lang w:eastAsia="ru-RU"/>
        </w:rPr>
      </w:pPr>
      <w:r w:rsidRPr="00062EF0">
        <w:rPr>
          <w:rFonts w:ascii="Times New Roman" w:eastAsia="Times New Roman" w:hAnsi="Times New Roman" w:cs="Arial"/>
          <w:bCs/>
          <w:lang w:eastAsia="ru-RU"/>
        </w:rPr>
        <w:t>(ДВФУ)</w:t>
      </w:r>
    </w:p>
    <w:p w14:paraId="1419208C" w14:textId="77777777" w:rsidR="00B907AE" w:rsidRPr="00062EF0" w:rsidRDefault="00B907AE" w:rsidP="00B907AE">
      <w:pPr>
        <w:shd w:val="clear" w:color="auto" w:fill="FFFFFF"/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14:paraId="23026378" w14:textId="77777777" w:rsidR="00B907AE" w:rsidRPr="00062EF0" w:rsidRDefault="00B907AE" w:rsidP="00B907AE">
      <w:pPr>
        <w:pBdr>
          <w:top w:val="thinThickSmallGap" w:sz="24" w:space="2" w:color="auto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B907AE" w:rsidRPr="00062EF0" w14:paraId="0F91A0C7" w14:textId="77777777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EA672" w14:textId="77777777" w:rsidR="00B907AE" w:rsidRPr="00062EF0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ИНСТИТУТ МАТЕМАТИКИ И КОМПЬЮТЕРНЫХ ТЕХНОЛОГИЙ (ШКОЛА)</w:t>
            </w:r>
          </w:p>
          <w:p w14:paraId="20343191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</w:p>
          <w:p w14:paraId="0D5E4C77" w14:textId="77777777" w:rsidR="00B907AE" w:rsidRPr="00062EF0" w:rsidRDefault="00B907AE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Cs w:val="20"/>
                <w:lang w:eastAsia="ru-RU"/>
              </w:rPr>
              <w:t>Департамент программной инженерии и искусственного интеллекта</w:t>
            </w:r>
          </w:p>
          <w:p w14:paraId="75A81AF6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D1F563D" w14:textId="77777777" w:rsidR="00B907AE" w:rsidRPr="00062EF0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463C3A33" w14:textId="2BBB59EC" w:rsidR="00B907AE" w:rsidRPr="003B3A94" w:rsidRDefault="00B907A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КИСЕЛЕВ ПАВЕЛ ВАДИМОВИЧ</w:t>
            </w:r>
          </w:p>
        </w:tc>
      </w:tr>
      <w:tr w:rsidR="00B907AE" w:rsidRPr="00062EF0" w14:paraId="6912E2BB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14:paraId="60D1BB7F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1D993B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2A7B70F5" w14:textId="10A1F35A" w:rsidR="00B907AE" w:rsidRPr="00AA0743" w:rsidRDefault="00B907AE" w:rsidP="00AA074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AA0743">
              <w:rPr>
                <w:rFonts w:ascii="Times New Roman" w:eastAsia="Times New Roman" w:hAnsi="Times New Roman"/>
                <w:lang w:eastAsia="ru-RU"/>
              </w:rPr>
              <w:t>РАЗРАБОТКА ИНСТРУМЕНТАРИЯ ДЛЯ ВВЕДЕНИЯ, ОБРАБОТКИ И РЕДАКТИРОВАНИЯ МЕТРИК ОЦЕНКИ ИНТЕНСИВНОСТИ ДВИЖЕНИЯ МОРСКИХ СУДОВ.</w:t>
            </w:r>
          </w:p>
          <w:p w14:paraId="149119D8" w14:textId="77C11AC0" w:rsidR="00B907AE" w:rsidRPr="00AA0743" w:rsidRDefault="00B907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907AE" w:rsidRPr="00062EF0" w14:paraId="29ECE34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14:paraId="1A82E08B" w14:textId="77777777" w:rsidR="00B907AE" w:rsidRPr="00062EF0" w:rsidRDefault="00B907AE">
            <w:pPr>
              <w:tabs>
                <w:tab w:val="left" w:pos="851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</w:tbl>
    <w:p w14:paraId="7FD6F546" w14:textId="77777777" w:rsidR="00B907AE" w:rsidRPr="00062EF0" w:rsidRDefault="00B907AE" w:rsidP="00B907A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  <w:r w:rsidRPr="00687D4E">
        <w:rPr>
          <w:rFonts w:ascii="Times New Roman" w:eastAsia="Times New Roman" w:hAnsi="Times New Roman"/>
          <w:b/>
          <w:bCs/>
          <w:color w:val="000000"/>
          <w:lang w:eastAsia="ru-RU"/>
        </w:rPr>
        <w:t>КУРСОВАЯ РАБОТА</w:t>
      </w:r>
    </w:p>
    <w:p w14:paraId="748C7543" w14:textId="77777777" w:rsidR="00B907AE" w:rsidRPr="00062EF0" w:rsidRDefault="00B907AE" w:rsidP="00B907A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687D4E">
        <w:rPr>
          <w:rFonts w:ascii="Times New Roman" w:eastAsia="Times New Roman" w:hAnsi="Times New Roman"/>
          <w:lang w:eastAsia="ru-RU"/>
        </w:rPr>
        <w:t>по дисциплине «Методы и технологии интеллектуализации программных систем» по образовательной программе подготовки бакалавров по направлению 09.03.04 «Программная инженерия» профиль «Программная инженерия»</w:t>
      </w:r>
    </w:p>
    <w:p w14:paraId="4B7B8ED7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ind w:left="567"/>
        <w:jc w:val="center"/>
        <w:rPr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5211"/>
        <w:gridCol w:w="4712"/>
      </w:tblGrid>
      <w:tr w:rsidR="00B907AE" w:rsidRPr="00062EF0" w14:paraId="4DB6B9ED" w14:textId="77777777">
        <w:tc>
          <w:tcPr>
            <w:tcW w:w="5211" w:type="dxa"/>
          </w:tcPr>
          <w:p w14:paraId="5E239F8D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7ACCF1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90C020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B277C9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4E48FF2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F72E286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568FD95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D4FADE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0A90A43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FFB90AC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0E9D247" w14:textId="77777777" w:rsidR="00B907AE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534C5B0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490A6E3" w14:textId="77777777" w:rsidR="00B907AE" w:rsidRPr="00832CC9" w:rsidRDefault="00B907AE">
            <w:pPr>
              <w:tabs>
                <w:tab w:val="left" w:pos="851"/>
              </w:tabs>
              <w:spacing w:after="0" w:line="360" w:lineRule="auto"/>
              <w:ind w:right="-1327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Регистрационный №______________</w:t>
            </w:r>
          </w:p>
          <w:p w14:paraId="4C5F23E9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8F18C7D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(ФИО)</w:t>
            </w:r>
          </w:p>
          <w:p w14:paraId="65A7985C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«____»___________________202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4712" w:type="dxa"/>
          </w:tcPr>
          <w:p w14:paraId="698CF27D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5F3F82EB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lang w:eastAsia="ru-RU"/>
              </w:rPr>
              <w:t>Студент группы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  <w:r w:rsidRPr="00832CC9">
              <w:rPr>
                <w:rFonts w:ascii="Times New Roman" w:eastAsia="Times New Roman" w:hAnsi="Times New Roman"/>
                <w:u w:val="single"/>
                <w:lang w:eastAsia="ru-RU"/>
              </w:rPr>
              <w:t>Б9122-09.03.04</w:t>
            </w:r>
          </w:p>
          <w:p w14:paraId="228E6596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BDBFAC4" w14:textId="5EDEE300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__________________________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Киселев П.В.</w:t>
            </w:r>
          </w:p>
          <w:p w14:paraId="513011C9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(подпись)</w:t>
            </w:r>
          </w:p>
          <w:p w14:paraId="3C272B07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14:paraId="45AA91AC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 w14:paraId="3BA33D11" w14:textId="109C527E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B907AE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Ст. Преподаватель ДПИиИИ</w:t>
            </w:r>
          </w:p>
          <w:p w14:paraId="006A76E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(должность, ученое звание)</w:t>
            </w:r>
          </w:p>
          <w:p w14:paraId="0F5FC7C5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  <w:p w14:paraId="687F9A38" w14:textId="74C7FDD3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Иваненко Ю.С.</w:t>
            </w:r>
          </w:p>
          <w:p w14:paraId="024C50E5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(</w:t>
            </w:r>
            <w:proofErr w:type="gramStart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</w:t>
            </w:r>
            <w:r w:rsidRPr="00832CC9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(ФИО)</w:t>
            </w:r>
          </w:p>
          <w:p w14:paraId="44C80442" w14:textId="77777777" w:rsidR="00B907AE" w:rsidRPr="00832CC9" w:rsidRDefault="00B907AE">
            <w:pPr>
              <w:widowControl w:val="0"/>
              <w:tabs>
                <w:tab w:val="left" w:pos="851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Защищена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оценкой____________</w:t>
            </w:r>
          </w:p>
          <w:p w14:paraId="4858321E" w14:textId="77777777" w:rsidR="00B907AE" w:rsidRPr="00832CC9" w:rsidRDefault="00B907AE">
            <w:pPr>
              <w:tabs>
                <w:tab w:val="left" w:pos="851"/>
                <w:tab w:val="left" w:pos="5670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  <w:p w14:paraId="7A878714" w14:textId="77777777" w:rsidR="00B907AE" w:rsidRPr="00832CC9" w:rsidRDefault="00B907AE">
            <w:pPr>
              <w:tabs>
                <w:tab w:val="left" w:pos="851"/>
                <w:tab w:val="left" w:pos="5954"/>
              </w:tabs>
              <w:spacing w:after="0" w:line="240" w:lineRule="auto"/>
              <w:ind w:right="-132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«_____</w:t>
            </w:r>
            <w:proofErr w:type="gramStart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 w:rsidRPr="00832CC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  <w:p w14:paraId="3C5616D5" w14:textId="77777777" w:rsidR="00B907AE" w:rsidRPr="00832CC9" w:rsidRDefault="00B907AE">
            <w:pPr>
              <w:tabs>
                <w:tab w:val="left" w:pos="851"/>
              </w:tabs>
              <w:spacing w:after="0" w:line="240" w:lineRule="auto"/>
              <w:ind w:left="567" w:right="-1327"/>
              <w:jc w:val="both"/>
              <w:rPr>
                <w:rFonts w:ascii="Times New Roman" w:eastAsia="Times New Roman" w:hAnsi="Times New Roman"/>
                <w:szCs w:val="20"/>
                <w:vertAlign w:val="superscript"/>
                <w:lang w:eastAsia="ru-RU"/>
              </w:rPr>
            </w:pPr>
          </w:p>
        </w:tc>
      </w:tr>
    </w:tbl>
    <w:p w14:paraId="76079D0D" w14:textId="77777777" w:rsidR="00B907AE" w:rsidRPr="00062EF0" w:rsidRDefault="00B907AE" w:rsidP="00B907AE">
      <w:pPr>
        <w:tabs>
          <w:tab w:val="left" w:pos="851"/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 Владивосток</w:t>
      </w:r>
    </w:p>
    <w:p w14:paraId="241CF75B" w14:textId="36F39854" w:rsidR="00A46E30" w:rsidRDefault="00AA0743" w:rsidP="00AA0743">
      <w:pPr>
        <w:tabs>
          <w:tab w:val="center" w:pos="4677"/>
          <w:tab w:val="right" w:pos="935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="00B907AE" w:rsidRPr="00062EF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20</w:t>
      </w:r>
      <w:r w:rsidR="00B907AE" w:rsidRPr="00687D4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25</w:t>
      </w:r>
      <w:r w:rsidR="00A46E3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ab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en-US"/>
        </w:rPr>
        <w:id w:val="-1519922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70355" w14:textId="57B05BDD" w:rsidR="00543C6A" w:rsidRPr="00920D3A" w:rsidRDefault="00543C6A" w:rsidP="00543C6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920D3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2E7033" w14:textId="77777777" w:rsidR="00543C6A" w:rsidRPr="00920D3A" w:rsidRDefault="00543C6A" w:rsidP="00543C6A">
          <w:pPr>
            <w:rPr>
              <w:rFonts w:ascii="Times New Roman" w:hAnsi="Times New Roman"/>
              <w:lang w:val="en-US" w:eastAsia="ru-RU"/>
            </w:rPr>
          </w:pPr>
        </w:p>
        <w:p w14:paraId="30929CB2" w14:textId="121A16B1" w:rsidR="005C623A" w:rsidRDefault="00543C6A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 w:rsidRPr="00920D3A">
            <w:rPr>
              <w:rFonts w:ascii="Times New Roman" w:hAnsi="Times New Roman"/>
            </w:rPr>
            <w:fldChar w:fldCharType="begin"/>
          </w:r>
          <w:r w:rsidRPr="00920D3A">
            <w:rPr>
              <w:rFonts w:ascii="Times New Roman" w:hAnsi="Times New Roman"/>
            </w:rPr>
            <w:instrText xml:space="preserve"> TOC \o "1-3" \h \z \u </w:instrText>
          </w:r>
          <w:r w:rsidRPr="00920D3A">
            <w:rPr>
              <w:rFonts w:ascii="Times New Roman" w:hAnsi="Times New Roman"/>
            </w:rPr>
            <w:fldChar w:fldCharType="separate"/>
          </w:r>
          <w:hyperlink w:anchor="_Toc212468702" w:history="1">
            <w:r w:rsidR="005C623A" w:rsidRPr="00504FE0">
              <w:rPr>
                <w:rStyle w:val="af5"/>
                <w:noProof/>
              </w:rPr>
              <w:t>Введение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_Toc212468702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3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03922EB0" w14:textId="337A4364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03" w:history="1">
            <w:r w:rsidR="005C623A" w:rsidRPr="00504FE0">
              <w:rPr>
                <w:rStyle w:val="af5"/>
                <w:noProof/>
              </w:rPr>
              <w:t>2.1. Термины и понятия предметной области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_Toc212468703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5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1A15B722" w14:textId="3A417786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04" w:history="1">
            <w:r w:rsidR="005C623A" w:rsidRPr="00504FE0">
              <w:rPr>
                <w:rStyle w:val="af5"/>
                <w:noProof/>
              </w:rPr>
              <w:t>2.2. Анализ предметной области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_Toc212468704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8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4E1F58BC" w14:textId="21988DDD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05" w:history="1">
            <w:r w:rsidR="005C623A" w:rsidRPr="00504FE0">
              <w:rPr>
                <w:rStyle w:val="af5"/>
                <w:rFonts w:eastAsia="Times New Roman"/>
                <w:noProof/>
              </w:rPr>
              <w:t>2.3. Задачи предметной области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_Toc212468705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9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239C05C8" w14:textId="16563CD1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06" w:history="1">
            <w:r w:rsidR="005C623A" w:rsidRPr="00504FE0">
              <w:rPr>
                <w:rStyle w:val="af5"/>
                <w:noProof/>
              </w:rPr>
              <w:t>2.4. Анализ методов решения задач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_Toc212468706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10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33968932" w14:textId="15E1F65F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07" w:history="1">
            <w:r w:rsidR="005C623A" w:rsidRPr="00504FE0">
              <w:rPr>
                <w:rStyle w:val="af5"/>
                <w:noProof/>
              </w:rPr>
              <w:t>2.5. Построение онтологической модели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_Toc212468707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12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311A1E34" w14:textId="261CE9F3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08" w:history="1">
            <w:r w:rsidR="005C623A" w:rsidRPr="00504FE0">
              <w:rPr>
                <w:rStyle w:val="af5"/>
                <w:noProof/>
              </w:rPr>
              <w:t>2.5.1. Математическая модель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_Toc212468708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17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52057EF7" w14:textId="2DE7940C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09" w:history="1">
            <w:r w:rsidR="005C623A" w:rsidRPr="00504FE0">
              <w:rPr>
                <w:rStyle w:val="af5"/>
                <w:noProof/>
              </w:rPr>
              <w:t>2.6. Заключение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_Toc212468709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19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37E4ADE9" w14:textId="07CE5200" w:rsidR="005C623A" w:rsidRDefault="00D32DB8">
          <w:pPr>
            <w:pStyle w:val="1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212468710" w:history="1">
            <w:r w:rsidR="005C623A" w:rsidRPr="00504FE0">
              <w:rPr>
                <w:rStyle w:val="af5"/>
                <w:noProof/>
              </w:rPr>
              <w:t>Список литературы</w:t>
            </w:r>
            <w:r w:rsidR="005C623A">
              <w:rPr>
                <w:noProof/>
                <w:webHidden/>
              </w:rPr>
              <w:tab/>
            </w:r>
            <w:r w:rsidR="005C623A">
              <w:rPr>
                <w:noProof/>
                <w:webHidden/>
              </w:rPr>
              <w:fldChar w:fldCharType="begin"/>
            </w:r>
            <w:r w:rsidR="005C623A">
              <w:rPr>
                <w:noProof/>
                <w:webHidden/>
              </w:rPr>
              <w:instrText xml:space="preserve"> PAGEREF _Toc212468710 \h </w:instrText>
            </w:r>
            <w:r w:rsidR="005C623A">
              <w:rPr>
                <w:noProof/>
                <w:webHidden/>
              </w:rPr>
            </w:r>
            <w:r w:rsidR="005C623A">
              <w:rPr>
                <w:noProof/>
                <w:webHidden/>
              </w:rPr>
              <w:fldChar w:fldCharType="separate"/>
            </w:r>
            <w:r w:rsidR="005C623A">
              <w:rPr>
                <w:noProof/>
                <w:webHidden/>
              </w:rPr>
              <w:t>20</w:t>
            </w:r>
            <w:r w:rsidR="005C623A">
              <w:rPr>
                <w:noProof/>
                <w:webHidden/>
              </w:rPr>
              <w:fldChar w:fldCharType="end"/>
            </w:r>
          </w:hyperlink>
        </w:p>
        <w:p w14:paraId="1B67B823" w14:textId="5AF097DD" w:rsidR="00543C6A" w:rsidRPr="00AA0743" w:rsidRDefault="00543C6A">
          <w:pPr>
            <w:rPr>
              <w:rFonts w:ascii="Times New Roman" w:hAnsi="Times New Roman"/>
            </w:rPr>
          </w:pPr>
          <w:r w:rsidRPr="00920D3A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53B25C9" w14:textId="68471DEF" w:rsidR="007B6577" w:rsidRPr="00A46E30" w:rsidRDefault="00A46E30" w:rsidP="00A46E30">
      <w:pPr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p w14:paraId="0F06E44F" w14:textId="68BADB85" w:rsidR="007B6577" w:rsidRPr="00AA0743" w:rsidRDefault="007B6577" w:rsidP="00782E44">
      <w:pPr>
        <w:pStyle w:val="af"/>
        <w:ind w:firstLine="0"/>
        <w:jc w:val="center"/>
      </w:pPr>
      <w:bookmarkStart w:id="0" w:name="_Toc212468702"/>
      <w:r w:rsidRPr="007B6577">
        <w:lastRenderedPageBreak/>
        <w:t>Введение</w:t>
      </w:r>
      <w:bookmarkEnd w:id="0"/>
    </w:p>
    <w:p w14:paraId="625BD566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 xml:space="preserve">Уже несколько столетий судоходство является самым эффективным способом перевозки грузов. С появлением стандартных контейнеров в середине прошлого века их значимость только увеличилась. Однако, вместе с ростом объёма грузопотоков растёт и потенциальная угроза возникновения нештатных ситуаций. Согласно исследованиям, больше всего аварий происходит в портах и прибережьях, а также в ограниченных водах и тесных водоёмах [1]. В последние годы наблюдается постоянный рост интенсивности трафика судов в акваториях морских портов и на подходах к ним. Так, в акваториях близ крупных портов Азии может одновременно находится до 3,5 тыс. судов, движение которых имеет характер разнонаправленных интенсивных </w:t>
      </w:r>
      <w:proofErr w:type="spellStart"/>
      <w:r w:rsidRPr="007B6577">
        <w:rPr>
          <w:rFonts w:ascii="Times New Roman" w:hAnsi="Times New Roman"/>
        </w:rPr>
        <w:t>судопотоков</w:t>
      </w:r>
      <w:proofErr w:type="spellEnd"/>
      <w:r w:rsidRPr="007B6577">
        <w:rPr>
          <w:rFonts w:ascii="Times New Roman" w:hAnsi="Times New Roman"/>
        </w:rPr>
        <w:t xml:space="preserve"> [4].</w:t>
      </w:r>
    </w:p>
    <w:p w14:paraId="78168B9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Для обеспечения безопасности движения судов используют специализированные технические средства — системы управления движением судов (СУДС) [2], которые начиная с 2000-х гг. используют Автоматическую идентификационную систему (АИС) [1,3]. Существующие подходы зачастую оказываются ограниченными в функциональности или требуют значительных временных затрат на их настройку и использование. Эта проблема обуславливает необходимость разработки специализированного программного обеспечения, способного решить задачу управления и анализа данных о движении судов.</w:t>
      </w:r>
    </w:p>
    <w:p w14:paraId="13F6E38C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Актуальность данной работы обусловлена необходимостью создания программных решений, позволяющих автоматизировать процессы сбора, анализа и редактирования данных о морском трафике. Такие решения становятся основой для разработки стратегий оптимизации движения судов, предотвращения аварийных ситуаций и повышения пропускной способности портовой инфраструктуры.</w:t>
      </w:r>
    </w:p>
    <w:p w14:paraId="01843FB7" w14:textId="77777777" w:rsidR="007B6577" w:rsidRPr="007B6577" w:rsidRDefault="007B657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B6577">
        <w:rPr>
          <w:rFonts w:ascii="Times New Roman" w:hAnsi="Times New Roman"/>
        </w:rPr>
        <w:t>Целью работы является разработка программного инструментария, обеспечивающего введение, обработку и редактирование метрик оценки интенсивности движения морских судов.</w:t>
      </w:r>
    </w:p>
    <w:p w14:paraId="77623777" w14:textId="5202D459" w:rsidR="00A46E30" w:rsidRDefault="00A46E30" w:rsidP="00920D3A">
      <w:pPr>
        <w:pStyle w:val="1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A46E30">
        <w:rPr>
          <w:rFonts w:ascii="Times New Roman" w:hAnsi="Times New Roman"/>
        </w:rPr>
        <w:lastRenderedPageBreak/>
        <w:t xml:space="preserve">В рамках </w:t>
      </w:r>
      <w:r>
        <w:rPr>
          <w:rFonts w:ascii="Times New Roman" w:hAnsi="Times New Roman"/>
        </w:rPr>
        <w:t xml:space="preserve">этой </w:t>
      </w:r>
      <w:r w:rsidRPr="00A46E30">
        <w:rPr>
          <w:rFonts w:ascii="Times New Roman" w:hAnsi="Times New Roman"/>
        </w:rPr>
        <w:t xml:space="preserve">главы рассматриваются информационные объекты и задачи профессиональной деятельности, </w:t>
      </w:r>
      <w:r>
        <w:rPr>
          <w:rFonts w:ascii="Times New Roman" w:hAnsi="Times New Roman"/>
        </w:rPr>
        <w:t>р</w:t>
      </w:r>
      <w:r w:rsidRPr="00A46E30">
        <w:rPr>
          <w:rFonts w:ascii="Times New Roman" w:hAnsi="Times New Roman"/>
        </w:rPr>
        <w:t>азрабатывается система терминов и формализуются параметры, характеризующие морской трафик и его особенности. Особое внимание уделяется ограничениям, зависимостям и правилам, необходимым для корректного анализа и моделирования реальных навигационных данных.</w:t>
      </w:r>
    </w:p>
    <w:p w14:paraId="71BD791D" w14:textId="0532EDBF" w:rsidR="007B6577" w:rsidRDefault="00A46E30" w:rsidP="00920D3A">
      <w:pPr>
        <w:pStyle w:val="11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 w:rsidRPr="00A46E30">
        <w:rPr>
          <w:rFonts w:ascii="Times New Roman" w:hAnsi="Times New Roman"/>
          <w:iCs/>
        </w:rPr>
        <w:t>Задачи:</w:t>
      </w:r>
    </w:p>
    <w:p w14:paraId="1B9F96FA" w14:textId="05532ED7" w:rsidR="00A46E30" w:rsidRDefault="00205741" w:rsidP="00920D3A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Выделить термины и понятия предметной области, определить задачи</w:t>
      </w:r>
    </w:p>
    <w:p w14:paraId="5AC39CFE" w14:textId="04838D44" w:rsidR="00A46E30" w:rsidRPr="007B6577" w:rsidRDefault="00A46E30" w:rsidP="00920D3A">
      <w:pPr>
        <w:pStyle w:val="11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Построить</w:t>
      </w:r>
      <w:r w:rsidR="0001246D">
        <w:rPr>
          <w:rFonts w:ascii="Times New Roman" w:hAnsi="Times New Roman"/>
          <w:iCs/>
        </w:rPr>
        <w:t xml:space="preserve"> онтологическую и </w:t>
      </w:r>
      <w:r w:rsidR="00920D3A">
        <w:rPr>
          <w:rFonts w:ascii="Times New Roman" w:hAnsi="Times New Roman"/>
          <w:iCs/>
        </w:rPr>
        <w:t>математичес</w:t>
      </w:r>
      <w:r w:rsidR="0001246D">
        <w:rPr>
          <w:rFonts w:ascii="Times New Roman" w:hAnsi="Times New Roman"/>
          <w:iCs/>
        </w:rPr>
        <w:t>кую</w:t>
      </w:r>
      <w:r>
        <w:rPr>
          <w:rFonts w:ascii="Times New Roman" w:hAnsi="Times New Roman"/>
          <w:iCs/>
        </w:rPr>
        <w:t xml:space="preserve"> модель</w:t>
      </w:r>
    </w:p>
    <w:p w14:paraId="156A9F34" w14:textId="57F27A26" w:rsidR="00A46E30" w:rsidRDefault="00A46E30" w:rsidP="00920D3A">
      <w:pPr>
        <w:spacing w:after="0" w:line="360" w:lineRule="auto"/>
      </w:pPr>
      <w:r>
        <w:br w:type="page"/>
      </w:r>
    </w:p>
    <w:p w14:paraId="4599EA0B" w14:textId="12C3A6B1" w:rsidR="000656AB" w:rsidRDefault="00543C6A" w:rsidP="00543C6A">
      <w:pPr>
        <w:pStyle w:val="af"/>
        <w:rPr>
          <w:rStyle w:val="af0"/>
          <w:b/>
          <w:bCs/>
        </w:rPr>
      </w:pPr>
      <w:bookmarkStart w:id="1" w:name="_Toc212468703"/>
      <w:r w:rsidRPr="00543C6A">
        <w:rPr>
          <w:rStyle w:val="af0"/>
          <w:b/>
          <w:bCs/>
        </w:rPr>
        <w:lastRenderedPageBreak/>
        <w:t xml:space="preserve">2.1. </w:t>
      </w:r>
      <w:r w:rsidR="00E601BF" w:rsidRPr="00543C6A">
        <w:rPr>
          <w:rStyle w:val="af0"/>
          <w:b/>
          <w:bCs/>
        </w:rPr>
        <w:t>Термины и понятия предметной области</w:t>
      </w:r>
      <w:bookmarkEnd w:id="1"/>
    </w:p>
    <w:p w14:paraId="697D183B" w14:textId="77777777" w:rsidR="00C766AD" w:rsidRDefault="00C766AD" w:rsidP="007F00FC">
      <w:pPr>
        <w:rPr>
          <w:rFonts w:ascii="Times New Roman" w:hAnsi="Times New Roman"/>
        </w:rPr>
      </w:pPr>
    </w:p>
    <w:p w14:paraId="10CFCA5F" w14:textId="358FBFE8" w:rsidR="00E601BF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601BF">
        <w:rPr>
          <w:rFonts w:ascii="Times New Roman" w:hAnsi="Times New Roman"/>
          <w:b/>
          <w:bCs/>
        </w:rPr>
        <w:t>Системы управления движением судов (СУДС)</w:t>
      </w:r>
      <w:r w:rsidRPr="00E601BF">
        <w:rPr>
          <w:rFonts w:ascii="Times New Roman" w:hAnsi="Times New Roman"/>
          <w:bCs/>
        </w:rPr>
        <w:t xml:space="preserve"> – современные автоматизированные системы, необходимые для повышения безопасности мореплавания, безопасности жизни на море и защиты окружающей среды от возможных негативных последствий судоходства, а также повышения эффективности навигации и грузоперевозок</w:t>
      </w:r>
      <w:r>
        <w:rPr>
          <w:rFonts w:ascii="Times New Roman" w:hAnsi="Times New Roman"/>
          <w:bCs/>
        </w:rPr>
        <w:t xml:space="preserve"> </w:t>
      </w:r>
      <w:r w:rsidRPr="00E601BF">
        <w:rPr>
          <w:rFonts w:ascii="Times New Roman" w:hAnsi="Times New Roman"/>
          <w:bCs/>
        </w:rPr>
        <w:t>[</w:t>
      </w:r>
      <w:r>
        <w:rPr>
          <w:rFonts w:ascii="Times New Roman" w:hAnsi="Times New Roman"/>
          <w:bCs/>
        </w:rPr>
        <w:t>7</w:t>
      </w:r>
      <w:r w:rsidRPr="00E601BF">
        <w:rPr>
          <w:rFonts w:ascii="Times New Roman" w:hAnsi="Times New Roman"/>
          <w:bCs/>
        </w:rPr>
        <w:t>].</w:t>
      </w:r>
    </w:p>
    <w:p w14:paraId="05366314" w14:textId="5A07AFB1" w:rsidR="00352461" w:rsidRDefault="00E601B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A1EBD">
        <w:rPr>
          <w:rFonts w:ascii="Times New Roman" w:hAnsi="Times New Roman"/>
          <w:b/>
        </w:rPr>
        <w:t xml:space="preserve">Автоматическая </w:t>
      </w:r>
      <w:r w:rsidR="00EA1EBD" w:rsidRPr="00EA1EBD">
        <w:rPr>
          <w:rFonts w:ascii="Times New Roman" w:hAnsi="Times New Roman"/>
          <w:b/>
        </w:rPr>
        <w:t>идентификационная система (АИС)</w:t>
      </w:r>
      <w:r w:rsidR="00EA1EBD" w:rsidRPr="00E601BF">
        <w:rPr>
          <w:rFonts w:ascii="Times New Roman" w:hAnsi="Times New Roman"/>
          <w:bCs/>
        </w:rPr>
        <w:t xml:space="preserve"> –</w:t>
      </w:r>
      <w:r w:rsidR="00EA1EBD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это автоматическая система идентификации и отслеживания морских судов, использующая радиосвязь (VHF) и навигационные данные на борту судов</w:t>
      </w:r>
      <w:r w:rsidR="00481D08">
        <w:rPr>
          <w:rFonts w:ascii="Times New Roman" w:hAnsi="Times New Roman"/>
          <w:bCs/>
        </w:rPr>
        <w:t xml:space="preserve">. </w:t>
      </w:r>
      <w:r w:rsidR="00481D08" w:rsidRPr="00481D08">
        <w:rPr>
          <w:rFonts w:ascii="Times New Roman" w:hAnsi="Times New Roman"/>
          <w:bCs/>
        </w:rPr>
        <w:t>Система передаёт сведения о судне: идентификатор, название, курс, скорость, положение и др., и позволяет другим судам и береговым станциям узнать о его нахождении и состоянии</w:t>
      </w:r>
      <w:r w:rsidR="00481D08">
        <w:rPr>
          <w:rFonts w:ascii="Times New Roman" w:hAnsi="Times New Roman"/>
          <w:bCs/>
        </w:rPr>
        <w:t xml:space="preserve"> </w:t>
      </w:r>
      <w:r w:rsidR="00481D08" w:rsidRPr="00481D08">
        <w:rPr>
          <w:rFonts w:ascii="Times New Roman" w:hAnsi="Times New Roman"/>
          <w:bCs/>
        </w:rPr>
        <w:t>[8].</w:t>
      </w:r>
    </w:p>
    <w:p w14:paraId="62F09703" w14:textId="1DF8C36B" w:rsidR="00E950B7" w:rsidRDefault="00E950B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950B7">
        <w:rPr>
          <w:rFonts w:ascii="Times New Roman" w:hAnsi="Times New Roman"/>
          <w:b/>
        </w:rPr>
        <w:t>Судно</w:t>
      </w:r>
      <w:r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8A62FF">
        <w:rPr>
          <w:rFonts w:ascii="Times New Roman" w:hAnsi="Times New Roman"/>
          <w:bCs/>
        </w:rPr>
        <w:t>морское транспортное средство, движущееся по водной акватории</w:t>
      </w:r>
      <w:r w:rsidRPr="00E950B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Суда </w:t>
      </w:r>
      <w:r w:rsidRPr="00E950B7">
        <w:rPr>
          <w:rFonts w:ascii="Times New Roman" w:hAnsi="Times New Roman"/>
        </w:rPr>
        <w:t xml:space="preserve">делятся на гражданские и военные (корабли). Гражданские суда подразделяются на транспортные, промысловые, технические, вспомогательные и специальные; отдельную группу составляют прогулочные и спортивные суда. К транспортным судам относятся несамоходные – </w:t>
      </w:r>
      <w:hyperlink r:id="rId9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баржи</w:t>
        </w:r>
      </w:hyperlink>
      <w:r w:rsidRPr="00E950B7">
        <w:rPr>
          <w:rFonts w:ascii="Times New Roman" w:hAnsi="Times New Roman"/>
        </w:rPr>
        <w:t xml:space="preserve"> и самоходные – пассажирские, грузопассажирские, </w:t>
      </w:r>
      <w:hyperlink r:id="rId10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буксирные суда</w:t>
        </w:r>
      </w:hyperlink>
      <w:r w:rsidRPr="00E950B7">
        <w:rPr>
          <w:rFonts w:ascii="Times New Roman" w:hAnsi="Times New Roman"/>
        </w:rPr>
        <w:t>, толкачи, а также грузовые – наливные (</w:t>
      </w:r>
      <w:hyperlink r:id="rId11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танкеры</w:t>
        </w:r>
      </w:hyperlink>
      <w:r w:rsidRPr="00E950B7">
        <w:rPr>
          <w:rFonts w:ascii="Times New Roman" w:hAnsi="Times New Roman"/>
        </w:rPr>
        <w:t xml:space="preserve">) и </w:t>
      </w:r>
      <w:hyperlink r:id="rId12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сухогрузные</w:t>
        </w:r>
      </w:hyperlink>
      <w:r w:rsidRPr="00E950B7">
        <w:rPr>
          <w:rFonts w:ascii="Times New Roman" w:hAnsi="Times New Roman"/>
        </w:rPr>
        <w:t xml:space="preserve"> суда; к техническим – </w:t>
      </w:r>
      <w:hyperlink r:id="rId13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землесосные</w:t>
        </w:r>
      </w:hyperlink>
      <w:r w:rsidRPr="00E950B7">
        <w:rPr>
          <w:rFonts w:ascii="Times New Roman" w:hAnsi="Times New Roman"/>
        </w:rPr>
        <w:t xml:space="preserve"> и </w:t>
      </w:r>
      <w:hyperlink r:id="rId14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землечерпательные</w:t>
        </w:r>
      </w:hyperlink>
      <w:r w:rsidRPr="00E950B7">
        <w:rPr>
          <w:rFonts w:ascii="Times New Roman" w:hAnsi="Times New Roman"/>
        </w:rPr>
        <w:t xml:space="preserve"> снаряды, </w:t>
      </w:r>
      <w:proofErr w:type="spellStart"/>
      <w:r w:rsidRPr="00E950B7">
        <w:rPr>
          <w:rFonts w:ascii="Times New Roman" w:hAnsi="Times New Roman"/>
        </w:rPr>
        <w:t>грунтоотвозные</w:t>
      </w:r>
      <w:proofErr w:type="spellEnd"/>
      <w:r w:rsidRPr="00E950B7">
        <w:rPr>
          <w:rFonts w:ascii="Times New Roman" w:hAnsi="Times New Roman"/>
        </w:rPr>
        <w:t xml:space="preserve"> шаланды, суда, обслуживающие обстановку пути, и др. Группа вспомогательных судов включает портовые буксиры, </w:t>
      </w:r>
      <w:hyperlink r:id="rId15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спасатели</w:t>
        </w:r>
      </w:hyperlink>
      <w:r w:rsidRPr="00E950B7">
        <w:rPr>
          <w:rFonts w:ascii="Times New Roman" w:hAnsi="Times New Roman"/>
        </w:rPr>
        <w:t xml:space="preserve">, </w:t>
      </w:r>
      <w:hyperlink r:id="rId16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ледоколы</w:t>
        </w:r>
      </w:hyperlink>
      <w:r w:rsidRPr="00E950B7">
        <w:rPr>
          <w:rFonts w:ascii="Times New Roman" w:hAnsi="Times New Roman"/>
        </w:rPr>
        <w:t xml:space="preserve">, </w:t>
      </w:r>
      <w:hyperlink r:id="rId17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доки</w:t>
        </w:r>
      </w:hyperlink>
      <w:r w:rsidRPr="00E950B7">
        <w:rPr>
          <w:rFonts w:ascii="Times New Roman" w:hAnsi="Times New Roman"/>
        </w:rPr>
        <w:t xml:space="preserve">, </w:t>
      </w:r>
      <w:hyperlink r:id="rId18" w:history="1">
        <w:r w:rsidRPr="00E950B7">
          <w:rPr>
            <w:rStyle w:val="af5"/>
            <w:rFonts w:ascii="Times New Roman" w:hAnsi="Times New Roman"/>
            <w:color w:val="auto"/>
            <w:u w:val="none"/>
          </w:rPr>
          <w:t>плавучие краны</w:t>
        </w:r>
      </w:hyperlink>
      <w:r w:rsidRPr="00E950B7">
        <w:rPr>
          <w:rFonts w:ascii="Times New Roman" w:hAnsi="Times New Roman"/>
        </w:rPr>
        <w:t xml:space="preserve">, дебаркадеры и </w:t>
      </w:r>
      <w:r w:rsidR="00C73AD1">
        <w:rPr>
          <w:rFonts w:ascii="Times New Roman" w:hAnsi="Times New Roman"/>
        </w:rPr>
        <w:t xml:space="preserve">другие </w:t>
      </w:r>
      <w:r w:rsidR="00C73AD1" w:rsidRPr="00C73AD1">
        <w:rPr>
          <w:rFonts w:ascii="Times New Roman" w:hAnsi="Times New Roman"/>
        </w:rPr>
        <w:t>[10]</w:t>
      </w:r>
      <w:r w:rsidRPr="00E950B7">
        <w:rPr>
          <w:rFonts w:ascii="Times New Roman" w:hAnsi="Times New Roman"/>
        </w:rPr>
        <w:t>.</w:t>
      </w:r>
    </w:p>
    <w:p w14:paraId="2431C775" w14:textId="5DB93572" w:rsidR="00221986" w:rsidRDefault="002A41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Маршрут</w:t>
      </w:r>
      <w:r w:rsidR="00221986" w:rsidRPr="00221986">
        <w:rPr>
          <w:rFonts w:ascii="Times New Roman" w:hAnsi="Times New Roman"/>
          <w:b/>
        </w:rPr>
        <w:t xml:space="preserve"> движения судна</w:t>
      </w:r>
      <w:r w:rsidR="00221986">
        <w:rPr>
          <w:rFonts w:ascii="Times New Roman" w:hAnsi="Times New Roman"/>
          <w:bCs/>
        </w:rPr>
        <w:t xml:space="preserve"> </w:t>
      </w:r>
      <w:r w:rsidRPr="00221986">
        <w:rPr>
          <w:rFonts w:ascii="Times New Roman" w:hAnsi="Times New Roman"/>
        </w:rPr>
        <w:t>–</w:t>
      </w:r>
      <w:r w:rsidR="00221986" w:rsidRPr="002A41F4">
        <w:rPr>
          <w:rFonts w:ascii="Times New Roman" w:hAnsi="Times New Roman"/>
        </w:rPr>
        <w:t xml:space="preserve"> </w:t>
      </w:r>
      <w:r w:rsidRPr="002A41F4">
        <w:rPr>
          <w:rFonts w:ascii="Times New Roman" w:hAnsi="Times New Roman"/>
        </w:rPr>
        <w:t>спланированный путь, который судно должно пройти из точки отправления в точку назначения</w:t>
      </w:r>
      <w:r w:rsidRPr="00221986">
        <w:rPr>
          <w:rFonts w:ascii="Times New Roman" w:hAnsi="Times New Roman"/>
        </w:rPr>
        <w:t xml:space="preserve"> </w:t>
      </w:r>
      <w:r w:rsidR="00221986" w:rsidRPr="00221986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9</w:t>
      </w:r>
      <w:r w:rsidR="00221986" w:rsidRPr="00221986">
        <w:rPr>
          <w:rFonts w:ascii="Times New Roman" w:hAnsi="Times New Roman"/>
        </w:rPr>
        <w:t>].</w:t>
      </w:r>
    </w:p>
    <w:p w14:paraId="4820AF90" w14:textId="77777777" w:rsidR="002A41F4" w:rsidRDefault="002A41F4" w:rsidP="002A41F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25444BE7" w14:textId="77777777" w:rsidR="002A41F4" w:rsidRDefault="002A41F4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</w:p>
    <w:p w14:paraId="59DDE0B8" w14:textId="23792229" w:rsidR="00221986" w:rsidRDefault="0022198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221986">
        <w:rPr>
          <w:rFonts w:ascii="Times New Roman" w:hAnsi="Times New Roman"/>
          <w:b/>
        </w:rPr>
        <w:lastRenderedPageBreak/>
        <w:t xml:space="preserve">Опасное сближение </w:t>
      </w:r>
      <w:r w:rsidRPr="00221986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с</w:t>
      </w:r>
      <w:r w:rsidRPr="00221986">
        <w:rPr>
          <w:rFonts w:ascii="Times New Roman" w:hAnsi="Times New Roman"/>
        </w:rPr>
        <w:t>итуация, при которой расстояние между судами становится меньше допустимого. Частота наступления таких ситуаций используется как метрика безопасности движения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9</w:t>
      </w:r>
      <w:r w:rsidRPr="00221986">
        <w:rPr>
          <w:rFonts w:ascii="Times New Roman" w:hAnsi="Times New Roman"/>
        </w:rPr>
        <w:t>].</w:t>
      </w:r>
    </w:p>
    <w:p w14:paraId="1FE8BF6F" w14:textId="2801AD69" w:rsidR="004A10DB" w:rsidRPr="00221986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Коллективное движение</w:t>
      </w:r>
      <w:r w:rsidRPr="004A10DB">
        <w:rPr>
          <w:rFonts w:ascii="Times New Roman" w:hAnsi="Times New Roman"/>
          <w:bCs/>
        </w:rPr>
        <w:t xml:space="preserve"> – ситуация, при которой на акватории присутствует более двух наблюдаемых объектов.</w:t>
      </w:r>
    </w:p>
    <w:p w14:paraId="461BD8CE" w14:textId="53B2F1CD" w:rsidR="00E601BF" w:rsidRDefault="00CE490A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CE490A">
        <w:rPr>
          <w:rFonts w:ascii="Times New Roman" w:hAnsi="Times New Roman"/>
          <w:b/>
        </w:rPr>
        <w:t>Интенсивность движения морских судов</w:t>
      </w:r>
      <w:r>
        <w:rPr>
          <w:rFonts w:ascii="Times New Roman" w:hAnsi="Times New Roman"/>
          <w:bCs/>
        </w:rPr>
        <w:t xml:space="preserve"> </w:t>
      </w:r>
      <w:r w:rsidRPr="00352461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о</w:t>
      </w:r>
      <w:r w:rsidRPr="007F00FC">
        <w:rPr>
          <w:rFonts w:ascii="Times New Roman" w:hAnsi="Times New Roman"/>
          <w:bCs/>
        </w:rPr>
        <w:t>д</w:t>
      </w:r>
      <w:r>
        <w:rPr>
          <w:rFonts w:ascii="Times New Roman" w:hAnsi="Times New Roman"/>
          <w:bCs/>
        </w:rPr>
        <w:t>ин</w:t>
      </w:r>
      <w:r w:rsidRPr="007F00FC">
        <w:rPr>
          <w:rFonts w:ascii="Times New Roman" w:hAnsi="Times New Roman"/>
          <w:bCs/>
        </w:rPr>
        <w:t xml:space="preserve"> из фундаментальных показателей нагрузки акватории</w:t>
      </w:r>
      <w:r>
        <w:rPr>
          <w:rFonts w:ascii="Times New Roman" w:hAnsi="Times New Roman"/>
          <w:bCs/>
        </w:rPr>
        <w:t xml:space="preserve">, </w:t>
      </w:r>
      <w:r w:rsidRPr="00512E9B">
        <w:rPr>
          <w:rFonts w:ascii="Times New Roman" w:hAnsi="Times New Roman"/>
          <w:bCs/>
        </w:rPr>
        <w:t>определя</w:t>
      </w:r>
      <w:r>
        <w:rPr>
          <w:rFonts w:ascii="Times New Roman" w:hAnsi="Times New Roman"/>
          <w:bCs/>
        </w:rPr>
        <w:t>ющий</w:t>
      </w:r>
      <w:r w:rsidRPr="00512E9B">
        <w:rPr>
          <w:rFonts w:ascii="Times New Roman" w:hAnsi="Times New Roman"/>
          <w:bCs/>
        </w:rPr>
        <w:t xml:space="preserve"> уровень загруженности акватории и степень навигационной нагрузки</w:t>
      </w:r>
      <w:r w:rsidRPr="007F00FC">
        <w:rPr>
          <w:rFonts w:ascii="Times New Roman" w:hAnsi="Times New Roman"/>
          <w:bCs/>
        </w:rPr>
        <w:t>. При анализе навигационной безопасности и планировании морского движения большое внимание уделяют не только количеству судов, но и качественным характеристикам движения — скорости, величине судов, стабильности траекторий, насыщенности потока и др.</w:t>
      </w:r>
      <w:r>
        <w:rPr>
          <w:rFonts w:ascii="Times New Roman" w:hAnsi="Times New Roman"/>
          <w:bCs/>
        </w:rPr>
        <w:t xml:space="preserve"> </w:t>
      </w:r>
      <w:r w:rsidRPr="00512E9B">
        <w:rPr>
          <w:rFonts w:ascii="Times New Roman" w:hAnsi="Times New Roman"/>
          <w:bCs/>
        </w:rPr>
        <w:t>При высоких значениях интенсивности требуется чёткое регулирование маршрутов, система поддержки принятия решений и меры по безопасности судоходства [3</w:t>
      </w:r>
      <w:r>
        <w:rPr>
          <w:rFonts w:ascii="Times New Roman" w:hAnsi="Times New Roman"/>
          <w:bCs/>
        </w:rPr>
        <w:t>,4</w:t>
      </w:r>
      <w:r w:rsidRPr="00512E9B">
        <w:rPr>
          <w:rFonts w:ascii="Times New Roman" w:hAnsi="Times New Roman"/>
          <w:bCs/>
        </w:rPr>
        <w:t>].</w:t>
      </w:r>
    </w:p>
    <w:p w14:paraId="0411BB06" w14:textId="54963954" w:rsidR="00A31D38" w:rsidRPr="00512E9B" w:rsidRDefault="00A31D38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Для отражения интенсивности движения в акватории вводится ряд </w:t>
      </w:r>
      <w:r w:rsidRPr="00512E9B">
        <w:rPr>
          <w:rFonts w:ascii="Times New Roman" w:hAnsi="Times New Roman"/>
        </w:rPr>
        <w:t>метрик</w:t>
      </w:r>
      <w:r w:rsidRPr="00512E9B">
        <w:rPr>
          <w:rFonts w:ascii="Times New Roman" w:hAnsi="Times New Roman"/>
          <w:bCs/>
        </w:rPr>
        <w:t>, характеризующих с разных сторон нагрузку трафика</w:t>
      </w:r>
      <w:r>
        <w:rPr>
          <w:rFonts w:ascii="Times New Roman" w:hAnsi="Times New Roman"/>
          <w:bCs/>
        </w:rPr>
        <w:t xml:space="preserve"> </w:t>
      </w:r>
      <w:r w:rsidR="00F365A7" w:rsidRPr="00F365A7">
        <w:rPr>
          <w:rFonts w:ascii="Times New Roman" w:hAnsi="Times New Roman"/>
          <w:bCs/>
        </w:rPr>
        <w:t>[3]</w:t>
      </w:r>
      <w:r w:rsidRPr="00512E9B">
        <w:rPr>
          <w:rFonts w:ascii="Times New Roman" w:hAnsi="Times New Roman"/>
          <w:bCs/>
        </w:rPr>
        <w:t>:</w:t>
      </w:r>
    </w:p>
    <w:p w14:paraId="374093E5" w14:textId="77777777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Количество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число судов, прошедших через определённый участок за единицу времени. </w:t>
      </w:r>
    </w:p>
    <w:p w14:paraId="4376934E" w14:textId="77777777" w:rsidR="00A31D38" w:rsidRPr="00512E9B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Скорость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учитывает вклад движения с учётом скорости: суда, движущиеся быстрее, весомее в метрике. </w:t>
      </w:r>
    </w:p>
    <w:p w14:paraId="36FDEC61" w14:textId="77777777" w:rsidR="00A31D38" w:rsidRDefault="00A31D38" w:rsidP="00782E4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«</w:t>
      </w:r>
      <w:r w:rsidRPr="00512E9B">
        <w:rPr>
          <w:rFonts w:ascii="Times New Roman" w:hAnsi="Times New Roman"/>
        </w:rPr>
        <w:t>Размер судов</w:t>
      </w:r>
      <w:r>
        <w:rPr>
          <w:rFonts w:ascii="Times New Roman" w:hAnsi="Times New Roman"/>
        </w:rPr>
        <w:t>»</w:t>
      </w:r>
      <w:r w:rsidRPr="00512E9B">
        <w:rPr>
          <w:rFonts w:ascii="Times New Roman" w:hAnsi="Times New Roman"/>
          <w:bCs/>
        </w:rPr>
        <w:t xml:space="preserve"> </w:t>
      </w:r>
      <w:r w:rsidRPr="000656AB">
        <w:rPr>
          <w:rFonts w:ascii="Times New Roman" w:hAnsi="Times New Roman"/>
          <w:bCs/>
        </w:rPr>
        <w:t>—</w:t>
      </w:r>
      <w:r w:rsidRPr="00512E9B">
        <w:rPr>
          <w:rFonts w:ascii="Times New Roman" w:hAnsi="Times New Roman"/>
          <w:bCs/>
        </w:rPr>
        <w:t xml:space="preserve"> сумма длин судов, которые прошли через участок, с учётом крупных судов как более существенных.</w:t>
      </w:r>
    </w:p>
    <w:p w14:paraId="120B90BA" w14:textId="7AFF2DA7" w:rsidR="00F365A7" w:rsidRPr="00F365A7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</w:rPr>
        <w:t>Спутниковая система GPS</w:t>
      </w:r>
      <w:r w:rsidRPr="00F365A7"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реднеорбитальная</w:t>
      </w:r>
      <w:proofErr w:type="spellEnd"/>
      <w:r w:rsidRPr="00F365A7">
        <w:rPr>
          <w:rFonts w:ascii="Times New Roman" w:hAnsi="Times New Roman"/>
        </w:rPr>
        <w:t xml:space="preserve"> спутниковая система второго поколения, предназначенная для глобальной оперативной навигации. Обеспечивает точность 3–5 м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5B08E7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4A6EB23C" w14:textId="16840844" w:rsidR="00F365A7" w:rsidRPr="00476196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t>Спутниковая система ГЛОНАСС</w:t>
      </w:r>
      <w:r w:rsidRPr="00F365A7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российский а</w:t>
      </w:r>
      <w:r w:rsidRPr="00F365A7">
        <w:rPr>
          <w:rFonts w:ascii="Times New Roman" w:hAnsi="Times New Roman"/>
        </w:rPr>
        <w:t>налог GPS, система глобальной навигации, использующая 24 спутника на круговых орбитах для определения координат и скорости объекта</w:t>
      </w:r>
      <w:r>
        <w:rPr>
          <w:rFonts w:ascii="Times New Roman" w:hAnsi="Times New Roman"/>
        </w:rPr>
        <w:t xml:space="preserve"> </w:t>
      </w:r>
      <w:r w:rsidRPr="00F365A7">
        <w:rPr>
          <w:rFonts w:ascii="Times New Roman" w:hAnsi="Times New Roman"/>
        </w:rPr>
        <w:t>[</w:t>
      </w:r>
      <w:r w:rsidR="00BF442E" w:rsidRPr="00BF442E">
        <w:rPr>
          <w:rFonts w:ascii="Times New Roman" w:hAnsi="Times New Roman"/>
        </w:rPr>
        <w:t>1</w:t>
      </w:r>
      <w:r w:rsidRPr="00F365A7">
        <w:rPr>
          <w:rFonts w:ascii="Times New Roman" w:hAnsi="Times New Roman"/>
        </w:rPr>
        <w:t>].</w:t>
      </w:r>
    </w:p>
    <w:p w14:paraId="35095009" w14:textId="5CF47A24" w:rsidR="00F365A7" w:rsidRPr="00F365A7" w:rsidRDefault="00F365A7" w:rsidP="00782E44">
      <w:pPr>
        <w:tabs>
          <w:tab w:val="left" w:pos="5429"/>
        </w:tabs>
        <w:spacing w:after="0" w:line="360" w:lineRule="auto"/>
        <w:ind w:firstLine="709"/>
        <w:jc w:val="both"/>
        <w:rPr>
          <w:rFonts w:ascii="Times New Roman" w:hAnsi="Times New Roman"/>
        </w:rPr>
      </w:pPr>
      <w:r w:rsidRPr="00F365A7">
        <w:rPr>
          <w:rFonts w:ascii="Times New Roman" w:hAnsi="Times New Roman"/>
          <w:b/>
          <w:bCs/>
        </w:rPr>
        <w:lastRenderedPageBreak/>
        <w:t>Локальные навигационные системы</w:t>
      </w:r>
      <w:r w:rsidRPr="00F365A7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с</w:t>
      </w:r>
      <w:r w:rsidRPr="00F365A7">
        <w:rPr>
          <w:rFonts w:ascii="Times New Roman" w:hAnsi="Times New Roman"/>
        </w:rPr>
        <w:t>истемы точного позиционирования или микроволновые радиомаячные портовые системы, применяемые в портах</w:t>
      </w:r>
      <w:r>
        <w:rPr>
          <w:rFonts w:ascii="Times New Roman" w:hAnsi="Times New Roman"/>
        </w:rPr>
        <w:t xml:space="preserve"> </w:t>
      </w:r>
      <w:r w:rsidRPr="00221986">
        <w:rPr>
          <w:rFonts w:ascii="Times New Roman" w:hAnsi="Times New Roman"/>
        </w:rPr>
        <w:t>[7]</w:t>
      </w:r>
      <w:r w:rsidRPr="00F365A7">
        <w:rPr>
          <w:rFonts w:ascii="Times New Roman" w:hAnsi="Times New Roman"/>
        </w:rPr>
        <w:t>.</w:t>
      </w:r>
    </w:p>
    <w:p w14:paraId="3F9909B4" w14:textId="3F71570A" w:rsidR="00C766AD" w:rsidRDefault="00F365A7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352461">
        <w:rPr>
          <w:rFonts w:ascii="Times New Roman" w:hAnsi="Times New Roman"/>
          <w:b/>
          <w:bCs/>
        </w:rPr>
        <w:t xml:space="preserve">Радиолокационная станция (РЛС) – </w:t>
      </w:r>
      <w:r w:rsidRPr="00352461">
        <w:rPr>
          <w:rFonts w:ascii="Times New Roman" w:hAnsi="Times New Roman"/>
          <w:bCs/>
        </w:rPr>
        <w:t>это специальное устройство, позволяющее генерировать и принимать радиолокационный эхо-сигнал [7].</w:t>
      </w:r>
    </w:p>
    <w:p w14:paraId="7A250387" w14:textId="38EF3442" w:rsidR="00A92BF4" w:rsidRDefault="00A92BF4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A92BF4">
        <w:rPr>
          <w:rFonts w:ascii="Times New Roman" w:hAnsi="Times New Roman"/>
          <w:b/>
        </w:rPr>
        <w:t>Акватория</w:t>
      </w:r>
      <w:r>
        <w:rPr>
          <w:rFonts w:ascii="Times New Roman" w:hAnsi="Times New Roman"/>
          <w:bCs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участок водной поверхности </w:t>
      </w:r>
      <w:r w:rsidRPr="00A92BF4">
        <w:rPr>
          <w:rFonts w:ascii="Times New Roman" w:hAnsi="Times New Roman"/>
        </w:rPr>
        <w:t>[7]</w:t>
      </w:r>
      <w:r>
        <w:rPr>
          <w:rFonts w:ascii="Times New Roman" w:hAnsi="Times New Roman"/>
        </w:rPr>
        <w:t>.</w:t>
      </w:r>
    </w:p>
    <w:p w14:paraId="0FC3C6C5" w14:textId="5E63E928" w:rsidR="00A92BF4" w:rsidRDefault="00A92BF4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 w:rsidRPr="00A92BF4">
        <w:rPr>
          <w:rFonts w:ascii="Times New Roman" w:hAnsi="Times New Roman"/>
          <w:b/>
          <w:bCs/>
        </w:rPr>
        <w:t>Фарватер</w:t>
      </w:r>
      <w:r>
        <w:rPr>
          <w:rFonts w:ascii="Times New Roman" w:hAnsi="Times New Roman"/>
        </w:rPr>
        <w:t xml:space="preserve"> </w:t>
      </w:r>
      <w:r w:rsidRPr="0047619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Times New Roman" w:hAnsi="Times New Roman"/>
          <w:bCs/>
        </w:rPr>
        <w:t>участок водной поверхности, где разрешено движение наблюдаемых объектов в том или ином направлении</w:t>
      </w:r>
      <w:r w:rsidRPr="00A92BF4">
        <w:rPr>
          <w:rFonts w:ascii="Times New Roman" w:eastAsia="Times New Roman" w:hAnsi="Times New Roman"/>
          <w:bCs/>
        </w:rPr>
        <w:t xml:space="preserve"> [7</w:t>
      </w:r>
      <w:r w:rsidRPr="005B08E7">
        <w:rPr>
          <w:rFonts w:ascii="Times New Roman" w:eastAsia="Times New Roman" w:hAnsi="Times New Roman"/>
          <w:bCs/>
        </w:rPr>
        <w:t>]</w:t>
      </w:r>
      <w:r>
        <w:rPr>
          <w:rFonts w:ascii="Times New Roman" w:eastAsia="Times New Roman" w:hAnsi="Times New Roman"/>
          <w:bCs/>
        </w:rPr>
        <w:t>.</w:t>
      </w:r>
    </w:p>
    <w:p w14:paraId="5537E039" w14:textId="610BC4B8" w:rsidR="00A92BF4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Судоводитель</w:t>
      </w:r>
      <w:r w:rsidRPr="004A10DB">
        <w:rPr>
          <w:rFonts w:ascii="Times New Roman" w:hAnsi="Times New Roman"/>
          <w:bCs/>
        </w:rPr>
        <w:t xml:space="preserve"> – лицо, осуществляющее непосредственное управление судном (капитан)</w:t>
      </w:r>
      <w:r>
        <w:rPr>
          <w:rFonts w:ascii="Times New Roman" w:hAnsi="Times New Roman"/>
          <w:bCs/>
        </w:rPr>
        <w:t xml:space="preserve"> </w:t>
      </w:r>
      <w:r w:rsidRPr="004A10DB">
        <w:rPr>
          <w:rFonts w:ascii="Times New Roman" w:hAnsi="Times New Roman"/>
          <w:bCs/>
        </w:rPr>
        <w:t>[7].</w:t>
      </w:r>
    </w:p>
    <w:p w14:paraId="075B8730" w14:textId="64ED71C8" w:rsidR="004A10DB" w:rsidRDefault="004A10DB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4A10DB">
        <w:rPr>
          <w:rFonts w:ascii="Times New Roman" w:hAnsi="Times New Roman"/>
          <w:b/>
        </w:rPr>
        <w:t>Наблюдаемый объект</w:t>
      </w:r>
      <w:r w:rsidRPr="004A10DB">
        <w:rPr>
          <w:rFonts w:ascii="Times New Roman" w:hAnsi="Times New Roman"/>
          <w:bCs/>
        </w:rPr>
        <w:t xml:space="preserve"> – это транспортное средство (судно), попавшее в зону действия СУДС [7].</w:t>
      </w:r>
    </w:p>
    <w:p w14:paraId="332C92C2" w14:textId="77777777" w:rsidR="00C766AD" w:rsidRDefault="00C766AD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1EECF8CE" w14:textId="06FB32A7" w:rsidR="00A31D38" w:rsidRPr="00543C6A" w:rsidRDefault="00543C6A" w:rsidP="00543C6A">
      <w:pPr>
        <w:pStyle w:val="af"/>
        <w:rPr>
          <w:b w:val="0"/>
          <w:bCs w:val="0"/>
        </w:rPr>
      </w:pPr>
      <w:bookmarkStart w:id="2" w:name="_Toc212468704"/>
      <w:r w:rsidRPr="00543C6A">
        <w:rPr>
          <w:rStyle w:val="af0"/>
          <w:rFonts w:cs="Times New Roman"/>
          <w:b/>
          <w:bCs/>
          <w:szCs w:val="28"/>
        </w:rPr>
        <w:lastRenderedPageBreak/>
        <w:t xml:space="preserve">2.2. </w:t>
      </w:r>
      <w:r w:rsidR="00C766AD" w:rsidRPr="00543C6A">
        <w:rPr>
          <w:rStyle w:val="af0"/>
          <w:rFonts w:cs="Times New Roman"/>
          <w:b/>
          <w:bCs/>
          <w:szCs w:val="28"/>
        </w:rPr>
        <w:t>Анализ предметной области</w:t>
      </w:r>
      <w:bookmarkEnd w:id="2"/>
    </w:p>
    <w:p w14:paraId="62C71992" w14:textId="541B1AC9" w:rsidR="00773E82" w:rsidRDefault="00773E82" w:rsidP="00782E44">
      <w:pPr>
        <w:jc w:val="both"/>
        <w:rPr>
          <w:rFonts w:ascii="Times New Roman" w:hAnsi="Times New Roman"/>
        </w:rPr>
      </w:pPr>
    </w:p>
    <w:p w14:paraId="4C6987B7" w14:textId="0F1C9D1A" w:rsidR="00773E82" w:rsidRDefault="00773E82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Предметная область: интенсивность движения морских судов, что является показателем, определяющим уровень загруженности акватории</w:t>
      </w:r>
      <w:r w:rsidR="009432F9">
        <w:rPr>
          <w:rFonts w:ascii="Times New Roman" w:hAnsi="Times New Roman"/>
        </w:rPr>
        <w:t xml:space="preserve">. </w:t>
      </w:r>
      <w:r w:rsidR="00E8574D">
        <w:rPr>
          <w:rFonts w:ascii="Times New Roman" w:hAnsi="Times New Roman"/>
        </w:rPr>
        <w:t>Подразделяется на несколько метрик</w:t>
      </w:r>
      <w:r w:rsidR="00E8574D" w:rsidRPr="00E8574D">
        <w:rPr>
          <w:rFonts w:ascii="Times New Roman" w:hAnsi="Times New Roman"/>
        </w:rPr>
        <w:t>,</w:t>
      </w:r>
      <w:r w:rsidR="00E8574D">
        <w:rPr>
          <w:rFonts w:ascii="Times New Roman" w:hAnsi="Times New Roman"/>
        </w:rPr>
        <w:t xml:space="preserve"> характеризующих движение с разных сторон: «количество судов», «скорость судов», «размер судов»</w:t>
      </w:r>
      <w:r w:rsidR="009432F9" w:rsidRPr="009432F9">
        <w:rPr>
          <w:rFonts w:ascii="Times New Roman" w:hAnsi="Times New Roman"/>
        </w:rPr>
        <w:t>.</w:t>
      </w:r>
      <w:r w:rsidR="009432F9">
        <w:rPr>
          <w:rFonts w:ascii="Times New Roman" w:hAnsi="Times New Roman"/>
        </w:rPr>
        <w:t xml:space="preserve"> Для его расчёта используются специальные инструменты и методы, такие как АИС. Он используется для построения безопасных маршрутов</w:t>
      </w:r>
      <w:r w:rsidR="00E8574D">
        <w:rPr>
          <w:rFonts w:ascii="Times New Roman" w:hAnsi="Times New Roman"/>
        </w:rPr>
        <w:t xml:space="preserve"> </w:t>
      </w:r>
      <w:r w:rsidR="00E8574D" w:rsidRPr="00E8574D">
        <w:rPr>
          <w:rFonts w:ascii="Times New Roman" w:hAnsi="Times New Roman"/>
        </w:rPr>
        <w:t>[3]</w:t>
      </w:r>
      <w:r w:rsidR="00E857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511BBBDF" w14:textId="37287F74" w:rsidR="00773E82" w:rsidRDefault="00E8574D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 w:rsidRPr="00E8574D">
        <w:rPr>
          <w:rFonts w:ascii="Times New Roman" w:hAnsi="Times New Roman"/>
          <w:bCs/>
        </w:rPr>
        <w:t>Работа специалистов этой предметной области связана с обработкой</w:t>
      </w:r>
      <w:r w:rsidR="00782E44">
        <w:rPr>
          <w:rFonts w:ascii="Times New Roman" w:hAnsi="Times New Roman"/>
          <w:bCs/>
        </w:rPr>
        <w:t xml:space="preserve"> ретроспективных траекторных</w:t>
      </w:r>
      <w:r w:rsidRPr="00E8574D">
        <w:rPr>
          <w:rFonts w:ascii="Times New Roman" w:hAnsi="Times New Roman"/>
          <w:bCs/>
        </w:rPr>
        <w:t xml:space="preserve"> данных о навигационной обстановке от различных сенсоров. Это позволяет контролировать и планировать движения судов, а также сообщать об опасностях. Данные представляются в табличном виде и графически в сочетании с многослойными электронными картами. Далее осуществляется цифровая запись данных всей навигационной ситуации для их последующего воспроизведения</w:t>
      </w:r>
      <w:r w:rsidR="00735CF1">
        <w:rPr>
          <w:rFonts w:ascii="Times New Roman" w:hAnsi="Times New Roman"/>
          <w:bCs/>
        </w:rPr>
        <w:t xml:space="preserve">. В дальнейшем эти данные используются для формирования и оптимизации схем движения маршрутов </w:t>
      </w:r>
      <w:proofErr w:type="gramStart"/>
      <w:r w:rsidR="00735CF1">
        <w:rPr>
          <w:rFonts w:ascii="Times New Roman" w:hAnsi="Times New Roman"/>
          <w:bCs/>
        </w:rPr>
        <w:t xml:space="preserve">судов </w:t>
      </w:r>
      <w:r>
        <w:rPr>
          <w:rFonts w:ascii="Times New Roman" w:hAnsi="Times New Roman"/>
          <w:bCs/>
        </w:rPr>
        <w:t xml:space="preserve"> </w:t>
      </w:r>
      <w:r w:rsidRPr="00E8574D">
        <w:rPr>
          <w:rFonts w:ascii="Times New Roman" w:hAnsi="Times New Roman"/>
          <w:bCs/>
        </w:rPr>
        <w:t>[</w:t>
      </w:r>
      <w:proofErr w:type="gramEnd"/>
      <w:r w:rsidRPr="00E8574D">
        <w:rPr>
          <w:rFonts w:ascii="Times New Roman" w:hAnsi="Times New Roman"/>
          <w:bCs/>
        </w:rPr>
        <w:t>7].</w:t>
      </w:r>
    </w:p>
    <w:p w14:paraId="544BC1C2" w14:textId="424D9944" w:rsidR="0016096F" w:rsidRDefault="0016096F" w:rsidP="00782E44">
      <w:pPr>
        <w:spacing w:after="0" w:line="360" w:lineRule="auto"/>
        <w:ind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Термины, которыми оперирует специалист данной предметной области, представлены в разделе 2.1.</w:t>
      </w:r>
    </w:p>
    <w:p w14:paraId="044BFBC6" w14:textId="7F73F7D0" w:rsidR="00476196" w:rsidRDefault="0047619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Пакет данных представляет собой файл, в котором</w:t>
      </w:r>
      <w:r w:rsidR="00BD52B3">
        <w:rPr>
          <w:rFonts w:ascii="Times New Roman" w:eastAsia="Times New Roman" w:hAnsi="Times New Roman"/>
          <w:bCs/>
        </w:rPr>
        <w:t xml:space="preserve"> данные об интенсивности движения судов</w:t>
      </w:r>
      <w:r>
        <w:rPr>
          <w:rFonts w:ascii="Times New Roman" w:eastAsia="Times New Roman" w:hAnsi="Times New Roman"/>
          <w:bCs/>
        </w:rPr>
        <w:t xml:space="preserve"> представлены в </w:t>
      </w:r>
      <w:r w:rsidR="005B08E7">
        <w:rPr>
          <w:rFonts w:ascii="Times New Roman" w:eastAsia="Times New Roman" w:hAnsi="Times New Roman"/>
          <w:bCs/>
        </w:rPr>
        <w:t>табличном и графическом типах</w:t>
      </w:r>
      <w:r w:rsidR="00836769">
        <w:rPr>
          <w:rFonts w:ascii="Times New Roman" w:eastAsia="Times New Roman" w:hAnsi="Times New Roman"/>
          <w:bCs/>
        </w:rPr>
        <w:t>: идентификатор судна, широта, долгота, скорость, курс, время поступления данных, возраст данных.</w:t>
      </w:r>
    </w:p>
    <w:p w14:paraId="42A304F4" w14:textId="68A1FC94" w:rsidR="001C5B16" w:rsidRDefault="001C5B16">
      <w:p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br w:type="page"/>
      </w:r>
    </w:p>
    <w:p w14:paraId="2963BA7E" w14:textId="680A7DC2" w:rsidR="00BD52B3" w:rsidRDefault="001C5B16" w:rsidP="001C5B16">
      <w:pPr>
        <w:pStyle w:val="af"/>
        <w:rPr>
          <w:rFonts w:eastAsia="Times New Roman"/>
        </w:rPr>
      </w:pPr>
      <w:bookmarkStart w:id="3" w:name="_Toc212468705"/>
      <w:r>
        <w:rPr>
          <w:rFonts w:eastAsia="Times New Roman"/>
        </w:rPr>
        <w:lastRenderedPageBreak/>
        <w:t>2.3. Задачи предметной области</w:t>
      </w:r>
      <w:bookmarkEnd w:id="3"/>
    </w:p>
    <w:p w14:paraId="6AF3F0BD" w14:textId="77777777" w:rsidR="001C5B16" w:rsidRPr="005B08E7" w:rsidRDefault="001C5B16" w:rsidP="00782E44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</w:rPr>
      </w:pPr>
    </w:p>
    <w:p w14:paraId="2231F03D" w14:textId="47A8CD89" w:rsidR="00476196" w:rsidRDefault="00476196" w:rsidP="00782E44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Предметная область имеет </w:t>
      </w:r>
      <w:r w:rsidR="00036FA5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основные задачи:</w:t>
      </w:r>
    </w:p>
    <w:p w14:paraId="3939F7DD" w14:textId="12CCA05F" w:rsidR="00476196" w:rsidRPr="005A3FB2" w:rsidRDefault="00476196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Обработка траекторных данных – получение</w:t>
      </w:r>
      <w:r w:rsidR="00BF442E" w:rsidRPr="005A3FB2">
        <w:rPr>
          <w:rFonts w:ascii="Times New Roman" w:hAnsi="Times New Roman"/>
        </w:rPr>
        <w:t xml:space="preserve"> информации о передвижении судов из АИС, радаров, спутников или портовых систем, и дальнейшее их преобразование, удаление дубликато</w:t>
      </w:r>
      <w:r w:rsidR="0016096F" w:rsidRPr="005A3FB2">
        <w:rPr>
          <w:rFonts w:ascii="Times New Roman" w:hAnsi="Times New Roman"/>
        </w:rPr>
        <w:t>в</w:t>
      </w:r>
      <w:r w:rsidR="00BF442E" w:rsidRPr="005A3FB2">
        <w:rPr>
          <w:rFonts w:ascii="Times New Roman" w:hAnsi="Times New Roman"/>
        </w:rPr>
        <w:t>, фильтрация шумов, добавление дополнительной информации о типе судна, месте отбытия и прибытия.</w:t>
      </w:r>
    </w:p>
    <w:p w14:paraId="4F311036" w14:textId="2DE73C43" w:rsidR="00C96BF0" w:rsidRPr="005A3FB2" w:rsidRDefault="00C96BF0" w:rsidP="00782E44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акватории – исследуемая акватория разбивается на полигональные участки (например, квадраты) для дальнейшего подсчёта в каждом из многоугольников, чтобы выявить </w:t>
      </w:r>
      <w:r w:rsidR="00A3766E" w:rsidRPr="005A3FB2">
        <w:rPr>
          <w:rFonts w:ascii="Times New Roman" w:hAnsi="Times New Roman"/>
        </w:rPr>
        <w:t>загруженность локально, а не усреднено по всей акватории [5].</w:t>
      </w:r>
    </w:p>
    <w:p w14:paraId="5620D6E0" w14:textId="3CC096F5" w:rsidR="00476196" w:rsidRPr="005A3FB2" w:rsidRDefault="00476196" w:rsidP="008A62FF">
      <w:pPr>
        <w:pStyle w:val="a7"/>
        <w:numPr>
          <w:ilvl w:val="2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 xml:space="preserve">Формирование </w:t>
      </w:r>
      <w:r w:rsidR="00A92BF4" w:rsidRPr="005A3FB2">
        <w:rPr>
          <w:rFonts w:ascii="Times New Roman" w:hAnsi="Times New Roman"/>
        </w:rPr>
        <w:t xml:space="preserve">метрик </w:t>
      </w:r>
      <w:r w:rsidRPr="005A3FB2">
        <w:rPr>
          <w:rFonts w:ascii="Times New Roman" w:hAnsi="Times New Roman"/>
        </w:rPr>
        <w:t>безопасности движения –</w:t>
      </w:r>
      <w:r w:rsidR="00BF442E" w:rsidRPr="005A3FB2">
        <w:rPr>
          <w:rFonts w:ascii="Times New Roman" w:hAnsi="Times New Roman"/>
        </w:rPr>
        <w:t xml:space="preserve"> </w:t>
      </w:r>
      <w:r w:rsidR="00A92BF4" w:rsidRPr="005A3FB2">
        <w:rPr>
          <w:rFonts w:ascii="Times New Roman" w:hAnsi="Times New Roman"/>
        </w:rPr>
        <w:t>на основе обработанных данных оцен</w:t>
      </w:r>
      <w:r w:rsidR="00010D51" w:rsidRPr="005A3FB2">
        <w:rPr>
          <w:rFonts w:ascii="Times New Roman" w:hAnsi="Times New Roman"/>
        </w:rPr>
        <w:t>ивается</w:t>
      </w:r>
      <w:r w:rsidR="00A92BF4" w:rsidRPr="005A3FB2">
        <w:rPr>
          <w:rFonts w:ascii="Times New Roman" w:hAnsi="Times New Roman"/>
        </w:rPr>
        <w:t xml:space="preserve"> безопасност</w:t>
      </w:r>
      <w:r w:rsidR="00010D51" w:rsidRPr="005A3FB2">
        <w:rPr>
          <w:rFonts w:ascii="Times New Roman" w:hAnsi="Times New Roman"/>
        </w:rPr>
        <w:t>ь</w:t>
      </w:r>
      <w:r w:rsidR="00A92BF4" w:rsidRPr="005A3FB2">
        <w:rPr>
          <w:rFonts w:ascii="Times New Roman" w:hAnsi="Times New Roman"/>
        </w:rPr>
        <w:t xml:space="preserve"> движения в </w:t>
      </w:r>
      <w:r w:rsidR="00C96BF0" w:rsidRPr="005A3FB2">
        <w:rPr>
          <w:rFonts w:ascii="Times New Roman" w:hAnsi="Times New Roman"/>
        </w:rPr>
        <w:t xml:space="preserve">определённой </w:t>
      </w:r>
      <w:r w:rsidR="00A92BF4" w:rsidRPr="005A3FB2">
        <w:rPr>
          <w:rFonts w:ascii="Times New Roman" w:hAnsi="Times New Roman"/>
        </w:rPr>
        <w:t>акватории</w:t>
      </w:r>
      <w:r w:rsidR="004270E6" w:rsidRPr="004270E6">
        <w:rPr>
          <w:rFonts w:ascii="Times New Roman" w:hAnsi="Times New Roman"/>
        </w:rPr>
        <w:t xml:space="preserve">. </w:t>
      </w:r>
      <w:r w:rsidR="0016096F" w:rsidRPr="005A3FB2">
        <w:rPr>
          <w:rFonts w:ascii="Times New Roman" w:hAnsi="Times New Roman"/>
        </w:rPr>
        <w:t>Будем рассматривать 5 метрик безопасности [5]:</w:t>
      </w:r>
    </w:p>
    <w:p w14:paraId="4BF3C314" w14:textId="7B09BD27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движения – количество судов, проходящих через тот или ной участок за единицу времени.</w:t>
      </w:r>
    </w:p>
    <w:p w14:paraId="3FAA851E" w14:textId="26C08E29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скорость движения – участки акватории, где скорость движения наиболее высока.</w:t>
      </w:r>
    </w:p>
    <w:p w14:paraId="441A8A05" w14:textId="318F3465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Интенсивность плюс размеры судна – участки акватории с самыми большими судами.</w:t>
      </w:r>
    </w:p>
    <w:p w14:paraId="5DD9E2ED" w14:textId="62F9133C" w:rsidR="0016096F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Стабильность параметров движения – вариативность скоростей и курсов движения на том или ином участке акватории.</w:t>
      </w:r>
    </w:p>
    <w:p w14:paraId="507854D8" w14:textId="335BD02A" w:rsidR="005A3FB2" w:rsidRPr="005A3FB2" w:rsidRDefault="0016096F" w:rsidP="00920D3A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5A3FB2">
        <w:rPr>
          <w:rFonts w:ascii="Times New Roman" w:hAnsi="Times New Roman"/>
        </w:rPr>
        <w:t>Насыщенность трафика – плотность судов на акватории с точки зрения их возможности совершать манёвры.</w:t>
      </w:r>
    </w:p>
    <w:p w14:paraId="0613FE01" w14:textId="19CCC27D" w:rsidR="005C623A" w:rsidRDefault="00041D06" w:rsidP="001C5B16">
      <w:pPr>
        <w:pStyle w:val="a7"/>
        <w:numPr>
          <w:ilvl w:val="2"/>
          <w:numId w:val="11"/>
        </w:numPr>
        <w:spacing w:after="0" w:line="360" w:lineRule="auto"/>
        <w:ind w:left="890" w:hanging="18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Визуализация обработанных данных.</w:t>
      </w:r>
    </w:p>
    <w:p w14:paraId="69431C2E" w14:textId="11843B83" w:rsidR="001C5B16" w:rsidRPr="00041D06" w:rsidRDefault="005C623A" w:rsidP="00041D0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AA775AE" w14:textId="7E69215F" w:rsidR="001C5B16" w:rsidRDefault="001C5B16" w:rsidP="001C5B16">
      <w:pPr>
        <w:pStyle w:val="af"/>
      </w:pPr>
      <w:bookmarkStart w:id="4" w:name="_Toc212468706"/>
      <w:r>
        <w:lastRenderedPageBreak/>
        <w:t>2.4. Анализ методов решения задач</w:t>
      </w:r>
      <w:bookmarkEnd w:id="4"/>
    </w:p>
    <w:p w14:paraId="23F8E52C" w14:textId="77777777" w:rsidR="00A64C7B" w:rsidRPr="00A64C7B" w:rsidRDefault="00A64C7B" w:rsidP="00A64C7B">
      <w:pPr>
        <w:pStyle w:val="ad"/>
      </w:pPr>
    </w:p>
    <w:p w14:paraId="3246DE17" w14:textId="7BB0012F" w:rsidR="00C03483" w:rsidRPr="001D6703" w:rsidRDefault="00C03483" w:rsidP="00C03483">
      <w:pPr>
        <w:pStyle w:val="ad"/>
      </w:pPr>
      <w:r>
        <w:t xml:space="preserve">В рамках задачи об обработке данных собираются данные из АИС, спутниковых систем, радаров или портовых систем. Данные представляют собой параметры передвижения судов: координаты, скорость, курс, размеры судна, время. Далее данные очищаются от ошибок и дубликатов, устаревшие данных фильтруются </w:t>
      </w:r>
      <w:r w:rsidRPr="00C03483">
        <w:t>[3].</w:t>
      </w:r>
    </w:p>
    <w:p w14:paraId="1983F0CB" w14:textId="0095CAD2" w:rsidR="00C03483" w:rsidRPr="00920D3A" w:rsidRDefault="0044112D" w:rsidP="00C03483">
      <w:pPr>
        <w:pStyle w:val="ad"/>
      </w:pPr>
      <w:r>
        <w:t>Исследуемая акватория разбивается на полигональные участки равной площади (например, квадраты 0</w:t>
      </w:r>
      <w:r w:rsidRPr="0044112D">
        <w:t>,5</w:t>
      </w:r>
      <w:r>
        <w:rPr>
          <w:lang w:val="en-US"/>
        </w:rPr>
        <w:t>x</w:t>
      </w:r>
      <w:r w:rsidRPr="0044112D">
        <w:t>0,5</w:t>
      </w:r>
      <w:r>
        <w:t xml:space="preserve"> км). Координаты судов из географических преобразуются в местные прямоугольные, после определяется, какие суда в какие прямоугольники попали </w:t>
      </w:r>
      <w:r w:rsidRPr="0044112D">
        <w:t>[3, 5]</w:t>
      </w:r>
      <w:r>
        <w:t>.</w:t>
      </w:r>
    </w:p>
    <w:p w14:paraId="57208A58" w14:textId="37ADE6A5" w:rsidR="004270E6" w:rsidRDefault="004270E6" w:rsidP="00C03483">
      <w:pPr>
        <w:pStyle w:val="ad"/>
      </w:pPr>
      <w:r>
        <w:t xml:space="preserve">В дальнейшем для каждого участка разбитого интервала собираются данные всех судов, попавших </w:t>
      </w:r>
      <w:r w:rsidR="008A62FF">
        <w:t>в него,</w:t>
      </w:r>
      <w:r>
        <w:t xml:space="preserve"> и вычисляются метрики безопасности</w:t>
      </w:r>
      <w:r w:rsidR="00CE5481">
        <w:t>, представляющие собой число</w:t>
      </w:r>
      <w:r>
        <w:t xml:space="preserve"> </w:t>
      </w:r>
      <w:r w:rsidRPr="004270E6">
        <w:t>[5]</w:t>
      </w:r>
      <w:r>
        <w:t>:</w:t>
      </w:r>
    </w:p>
    <w:p w14:paraId="22D83E1A" w14:textId="2ABAB0E2" w:rsidR="004270E6" w:rsidRDefault="004270E6" w:rsidP="00CB3C49">
      <w:pPr>
        <w:pStyle w:val="ad"/>
        <w:numPr>
          <w:ilvl w:val="0"/>
          <w:numId w:val="28"/>
        </w:numPr>
      </w:pPr>
      <w:r>
        <w:t xml:space="preserve">Интенсивность движения </w:t>
      </w:r>
      <w:r w:rsidRPr="005A3FB2">
        <w:t>–</w:t>
      </w:r>
      <w:r>
        <w:t xml:space="preserve"> сколько судов прошло через участок за единицу времени. Могут оцениваться как все суда, так и только суда определённых классов; </w:t>
      </w:r>
    </w:p>
    <w:p w14:paraId="218B3CC6" w14:textId="62D8F0F1" w:rsidR="004270E6" w:rsidRDefault="004270E6" w:rsidP="00CB3C49">
      <w:pPr>
        <w:pStyle w:val="ad"/>
        <w:numPr>
          <w:ilvl w:val="0"/>
          <w:numId w:val="28"/>
        </w:numPr>
      </w:pPr>
      <w:r>
        <w:t>И</w:t>
      </w:r>
      <w:r w:rsidRPr="005A3FB2">
        <w:t xml:space="preserve">нтенсивность плюс </w:t>
      </w:r>
      <w:r>
        <w:t xml:space="preserve">скорость движения </w:t>
      </w:r>
      <w:r w:rsidRPr="005A3FB2">
        <w:t>–</w:t>
      </w:r>
      <w:r>
        <w:t xml:space="preserve"> вычисляется подобно предыдущей метрике, но каждому судну</w:t>
      </w:r>
      <w:r w:rsidR="00CE5481">
        <w:t xml:space="preserve"> придаётся «вес» в зависимости от величины его скорости. Таким образом более скоростные суда будут вносить больший вклад в метрику</w:t>
      </w:r>
      <w:r w:rsidR="00CE5481" w:rsidRPr="00CE5481">
        <w:t>;</w:t>
      </w:r>
    </w:p>
    <w:p w14:paraId="185E5E9F" w14:textId="43A14AA1" w:rsidR="00CE5481" w:rsidRPr="00920D3A" w:rsidRDefault="00CE5481" w:rsidP="00CB3C49">
      <w:pPr>
        <w:pStyle w:val="ad"/>
        <w:numPr>
          <w:ilvl w:val="0"/>
          <w:numId w:val="28"/>
        </w:numPr>
      </w:pPr>
      <w:r>
        <w:t xml:space="preserve">Интенсивность плюс размеры судна </w:t>
      </w:r>
      <w:r w:rsidRPr="005A3FB2">
        <w:t>–</w:t>
      </w:r>
      <w:r>
        <w:t xml:space="preserve"> вычисляется аналогично предыдущей метрике, но только «вес» судна зависит от его длины</w:t>
      </w:r>
      <w:r w:rsidRPr="00CE5481">
        <w:t>;</w:t>
      </w:r>
    </w:p>
    <w:p w14:paraId="5A61B7BC" w14:textId="30BB0E0A" w:rsidR="00CE5481" w:rsidRDefault="00CE5481" w:rsidP="00CB3C49">
      <w:pPr>
        <w:pStyle w:val="ad"/>
        <w:numPr>
          <w:ilvl w:val="0"/>
          <w:numId w:val="28"/>
        </w:numPr>
      </w:pPr>
      <w:r>
        <w:t xml:space="preserve">Стабильность параметров движения </w:t>
      </w:r>
      <w:r w:rsidRPr="005A3FB2">
        <w:t>–</w:t>
      </w:r>
      <w:r>
        <w:t xml:space="preserve"> высчитывает вариативность курсов и скоростей на участке акватории. </w:t>
      </w:r>
      <w:r w:rsidR="00A64C7B">
        <w:t>Может высчитываться разными способами:</w:t>
      </w:r>
    </w:p>
    <w:p w14:paraId="5C6F2145" w14:textId="008EE5BF" w:rsidR="00A64C7B" w:rsidRDefault="00A64C7B" w:rsidP="00920D3A">
      <w:pPr>
        <w:pStyle w:val="ad"/>
      </w:pPr>
      <w:r>
        <w:t xml:space="preserve">Оценка среднего квадратичного отклонения вектора скоростей. Может оцениваться как векторная величина, так и набор скалярных величин. Высокое </w:t>
      </w:r>
      <w:r>
        <w:lastRenderedPageBreak/>
        <w:t>относительное значение величины говорит о «хаотичном» характере движения судов.</w:t>
      </w:r>
    </w:p>
    <w:p w14:paraId="60A6B875" w14:textId="68B40E82" w:rsidR="00A64C7B" w:rsidRDefault="00A64C7B" w:rsidP="00A64C7B">
      <w:pPr>
        <w:pStyle w:val="ad"/>
        <w:ind w:left="708"/>
      </w:pPr>
      <w:r>
        <w:t xml:space="preserve">Выявление кластеров </w:t>
      </w:r>
      <w:r w:rsidRPr="005A3FB2">
        <w:t>–</w:t>
      </w:r>
      <w:r>
        <w:t xml:space="preserve"> множество характерных значений скоростей и курсов судов.</w:t>
      </w:r>
    </w:p>
    <w:p w14:paraId="63B6DCF1" w14:textId="689DAA39" w:rsidR="00A64C7B" w:rsidRDefault="00A64C7B" w:rsidP="00C03483">
      <w:pPr>
        <w:pStyle w:val="ad"/>
      </w:pPr>
      <w:r>
        <w:t xml:space="preserve">Насыщенность трафика </w:t>
      </w:r>
      <w:r w:rsidRPr="005A3FB2">
        <w:t>–</w:t>
      </w:r>
      <w:r>
        <w:t xml:space="preserve"> метрика, вычисляющая возможность каждого отдельного судна совершать манёвры. Выбирается одно конкретное судно, называемое «Управляемым судном», остальные же считаются «Суднами-целями» </w:t>
      </w:r>
      <w:r w:rsidRPr="005A3FB2">
        <w:t>–</w:t>
      </w:r>
      <w:r>
        <w:t xml:space="preserve"> потенциальными опасностями. </w:t>
      </w:r>
      <w:r w:rsidR="00A74020">
        <w:t>Используется уравнение движения, чтобы предсказать траектории судов в будущем, исходя из их текущих координат, скорости и курса. Для всех судов вычисляется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кратчайшее расстояние, на котором они сблизятся, если продолжат идти текущими курсами</w:t>
      </w:r>
      <w:r w:rsidR="00A74020" w:rsidRPr="00A74020">
        <w:t>,</w:t>
      </w:r>
      <w:r w:rsidR="00A74020">
        <w:t xml:space="preserve"> и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 w:rsidRPr="005A3FB2">
        <w:t>–</w:t>
      </w:r>
      <w:r w:rsidR="00A74020">
        <w:t xml:space="preserve"> время, через которое это сближение произойдёт.</w:t>
      </w:r>
      <w:r w:rsidR="00A74020" w:rsidRPr="00A74020">
        <w:t xml:space="preserve"> </w:t>
      </w:r>
      <w:r w:rsidR="00A74020">
        <w:t xml:space="preserve">Сближение считается опасным, если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меньше безопасной дистанции, а </w:t>
      </w:r>
      <w:r w:rsidR="00A74020">
        <w:rPr>
          <w:lang w:val="en-US"/>
        </w:rPr>
        <w:t>TCPA</w:t>
      </w:r>
      <w:r w:rsidR="00A74020" w:rsidRPr="00A74020">
        <w:t xml:space="preserve"> </w:t>
      </w:r>
      <w:r w:rsidR="00A74020">
        <w:t xml:space="preserve">показывает, что суда сближаются. В дальнейшем проверяется, что будет, если «Управляемое судно» как-либо изменит курс </w:t>
      </w:r>
      <w:r w:rsidR="00A74020" w:rsidRPr="005A3FB2">
        <w:t>–</w:t>
      </w:r>
      <w:r w:rsidR="00A74020">
        <w:t xml:space="preserve"> например, отклонится в сторону, увеличит скорость. Для каждого такого манёвра снова высчитываются значения</w:t>
      </w:r>
      <w:r w:rsidR="00A74020" w:rsidRPr="00A74020">
        <w:t xml:space="preserve"> </w:t>
      </w:r>
      <w:r w:rsidR="00A74020">
        <w:rPr>
          <w:lang w:val="en-US"/>
        </w:rPr>
        <w:t>DCPA</w:t>
      </w:r>
      <w:r w:rsidR="00A74020" w:rsidRPr="00A74020">
        <w:t xml:space="preserve"> </w:t>
      </w:r>
      <w:r w:rsidR="00A74020">
        <w:t xml:space="preserve">и </w:t>
      </w:r>
      <w:r w:rsidR="00A74020">
        <w:rPr>
          <w:lang w:val="en-US"/>
        </w:rPr>
        <w:t>TCPA</w:t>
      </w:r>
      <w:r w:rsidR="00A74020" w:rsidRPr="00A74020">
        <w:t>.</w:t>
      </w:r>
      <w:r w:rsidR="00A74020">
        <w:t xml:space="preserve"> После перебора тысячи таких вариантов считается «доля свободы» судна. Это же повторяется для каждого судна на участке и в итоге вычисляется средняя доля опасных манёвров.</w:t>
      </w:r>
    </w:p>
    <w:p w14:paraId="764CA1B9" w14:textId="19E57A26" w:rsidR="00CE44EF" w:rsidRDefault="00A74020" w:rsidP="00C03483">
      <w:pPr>
        <w:pStyle w:val="ad"/>
      </w:pPr>
      <w:r>
        <w:t>После вычисления всех метрик,</w:t>
      </w:r>
      <w:r w:rsidR="00041D06">
        <w:t xml:space="preserve"> они визуализируются на карте.</w:t>
      </w:r>
      <w:r w:rsidR="00CE44EF" w:rsidRPr="00CE44EF">
        <w:t xml:space="preserve"> </w:t>
      </w:r>
      <w:r w:rsidR="00CE44EF">
        <w:t xml:space="preserve">Чем больше загруженность участка, тем ярче он будет выделяться. Делаются выводы о наиболее загруженных участках акватории </w:t>
      </w:r>
      <w:r w:rsidR="00CE44EF" w:rsidRPr="00CE44EF">
        <w:t>[</w:t>
      </w:r>
      <w:r w:rsidR="00CE44EF">
        <w:t>3</w:t>
      </w:r>
      <w:r w:rsidR="00CE44EF" w:rsidRPr="00CE44EF">
        <w:t>]</w:t>
      </w:r>
      <w:r w:rsidR="00CE44EF">
        <w:t>.</w:t>
      </w:r>
    </w:p>
    <w:p w14:paraId="138BD182" w14:textId="77777777" w:rsidR="00CE44EF" w:rsidRDefault="00CE44EF">
      <w:pPr>
        <w:rPr>
          <w:rFonts w:ascii="Times New Roman" w:hAnsi="Times New Roman"/>
        </w:rPr>
      </w:pPr>
      <w:r>
        <w:br w:type="page"/>
      </w:r>
    </w:p>
    <w:p w14:paraId="73BDBE23" w14:textId="58315824" w:rsidR="00E950B7" w:rsidRPr="00836769" w:rsidRDefault="00CE44EF" w:rsidP="00836769">
      <w:pPr>
        <w:pStyle w:val="af"/>
      </w:pPr>
      <w:bookmarkStart w:id="5" w:name="_Toc212468707"/>
      <w:r>
        <w:lastRenderedPageBreak/>
        <w:t>2.5. Построение онтологической модели</w:t>
      </w:r>
      <w:bookmarkEnd w:id="5"/>
    </w:p>
    <w:p w14:paraId="26B1D924" w14:textId="77777777" w:rsidR="00493591" w:rsidRDefault="00493591" w:rsidP="00E950B7">
      <w:pPr>
        <w:pStyle w:val="af7"/>
        <w:rPr>
          <w:color w:val="202122"/>
        </w:rPr>
      </w:pPr>
    </w:p>
    <w:p w14:paraId="189D9F2F" w14:textId="157AC448" w:rsidR="00E950B7" w:rsidRDefault="00E950B7" w:rsidP="00E950B7">
      <w:pPr>
        <w:pStyle w:val="af7"/>
        <w:rPr>
          <w:b/>
          <w:bCs/>
          <w:color w:val="202122"/>
        </w:rPr>
      </w:pPr>
      <w:r w:rsidRPr="00E950B7">
        <w:rPr>
          <w:b/>
          <w:bCs/>
          <w:color w:val="202122"/>
        </w:rPr>
        <w:t>Онтологическая модель объекта «Судно»</w:t>
      </w:r>
    </w:p>
    <w:p w14:paraId="64417836" w14:textId="47FF68A5" w:rsidR="00C73AD1" w:rsidRPr="00C73AD1" w:rsidRDefault="00C73AD1" w:rsidP="00C73AD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Сорт судно:</w:t>
      </w:r>
      <w:r w:rsidRPr="00C73AD1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55E61C27" w14:textId="064728A8" w:rsidR="00C73AD1" w:rsidRDefault="00C73AD1" w:rsidP="00C73AD1">
      <w:pPr>
        <w:pStyle w:val="af7"/>
        <w:ind w:left="709" w:firstLine="0"/>
        <w:rPr>
          <w:color w:val="202122"/>
        </w:rPr>
      </w:pPr>
      <w:r>
        <w:rPr>
          <w:color w:val="202122"/>
        </w:rPr>
        <w:t>Термин «судно» является конечным непустым множеством судов.</w:t>
      </w:r>
    </w:p>
    <w:p w14:paraId="72EF6090" w14:textId="77777777" w:rsidR="00CB3C49" w:rsidRDefault="00CB3C49" w:rsidP="00C73AD1">
      <w:pPr>
        <w:pStyle w:val="af7"/>
        <w:ind w:left="709" w:firstLine="0"/>
        <w:rPr>
          <w:color w:val="202122"/>
        </w:rPr>
      </w:pPr>
    </w:p>
    <w:p w14:paraId="7583E540" w14:textId="51597447" w:rsidR="00CB3C49" w:rsidRDefault="00CB3C49" w:rsidP="00C73AD1">
      <w:pPr>
        <w:pStyle w:val="af7"/>
        <w:ind w:left="709" w:firstLine="0"/>
        <w:rPr>
          <w:lang w:eastAsia="ja-JP"/>
        </w:rPr>
      </w:pPr>
      <w:r>
        <w:rPr>
          <w:lang w:eastAsia="ja-JP"/>
        </w:rPr>
        <w:t>Сорт идентификатор</w:t>
      </w:r>
    </w:p>
    <w:p w14:paraId="6FCEB722" w14:textId="159CAE1D" w:rsidR="00CB3C49" w:rsidRDefault="00CB3C49" w:rsidP="00C73AD1">
      <w:pPr>
        <w:pStyle w:val="af7"/>
        <w:ind w:left="709" w:firstLine="0"/>
        <w:rPr>
          <w:lang w:eastAsia="ja-JP"/>
        </w:rPr>
      </w:pPr>
    </w:p>
    <w:p w14:paraId="71C5B920" w14:textId="77777777" w:rsidR="00CB3C49" w:rsidRPr="00C060D7" w:rsidRDefault="00CB3C49" w:rsidP="00CB3C49">
      <w:pPr>
        <w:pStyle w:val="af7"/>
        <w:numPr>
          <w:ilvl w:val="0"/>
          <w:numId w:val="21"/>
        </w:numPr>
        <w:ind w:left="0" w:firstLine="709"/>
        <w:rPr>
          <w:highlight w:val="yellow"/>
          <w:lang w:eastAsia="ja-JP"/>
        </w:rPr>
      </w:pPr>
      <w:r>
        <w:rPr>
          <w:color w:val="202122"/>
          <w:highlight w:val="yellow"/>
        </w:rPr>
        <w:t>С</w:t>
      </w:r>
      <w:r w:rsidRPr="00C060D7">
        <w:rPr>
          <w:color w:val="202122"/>
          <w:highlight w:val="yellow"/>
        </w:rPr>
        <w:t xml:space="preserve">корость: </w:t>
      </w:r>
      <w:proofErr w:type="gramStart"/>
      <w:r w:rsidRPr="00C060D7">
        <w:rPr>
          <w:color w:val="202122"/>
          <w:highlight w:val="yellow"/>
          <w:lang w:val="en-US"/>
        </w:rPr>
        <w:t>R[</w:t>
      </w:r>
      <w:proofErr w:type="gramEnd"/>
      <w:r w:rsidRPr="00C060D7">
        <w:rPr>
          <w:color w:val="202122"/>
          <w:highlight w:val="yellow"/>
          <w:lang w:val="en-US"/>
        </w:rPr>
        <w:t>0, 200]</w:t>
      </w:r>
    </w:p>
    <w:p w14:paraId="495BF669" w14:textId="6692E81E" w:rsidR="00CB3C49" w:rsidRPr="00CB3C49" w:rsidRDefault="00CB3C49" w:rsidP="00CB3C49">
      <w:pPr>
        <w:pStyle w:val="af7"/>
        <w:rPr>
          <w:lang w:eastAsia="ja-JP"/>
        </w:rPr>
      </w:pPr>
      <w:r>
        <w:rPr>
          <w:color w:val="202122"/>
        </w:rPr>
        <w:t>Вещественное число от 0 до 200, описывающее скорость корабля.</w:t>
      </w:r>
      <w:r>
        <w:rPr>
          <w:color w:val="202122"/>
        </w:rPr>
        <w:t xml:space="preserve"> Измеряется в км</w:t>
      </w:r>
      <w:r>
        <w:rPr>
          <w:color w:val="202122"/>
          <w:lang w:val="en-US"/>
        </w:rPr>
        <w:t>/</w:t>
      </w:r>
      <w:r>
        <w:rPr>
          <w:color w:val="202122"/>
        </w:rPr>
        <w:t>ч.</w:t>
      </w:r>
    </w:p>
    <w:p w14:paraId="3D9E3886" w14:textId="77777777" w:rsidR="00CB3C49" w:rsidRDefault="00CB3C49" w:rsidP="00C73AD1">
      <w:pPr>
        <w:pStyle w:val="af7"/>
        <w:ind w:left="709" w:firstLine="0"/>
        <w:rPr>
          <w:lang w:eastAsia="ja-JP"/>
        </w:rPr>
      </w:pPr>
    </w:p>
    <w:p w14:paraId="0F34C5C5" w14:textId="51AEC947" w:rsidR="00CB3C49" w:rsidRDefault="00CB3C49" w:rsidP="00C73AD1">
      <w:pPr>
        <w:pStyle w:val="af7"/>
        <w:ind w:left="709" w:firstLine="0"/>
        <w:rPr>
          <w:rFonts w:eastAsia="Calibri"/>
          <w:color w:val="000000"/>
        </w:rPr>
      </w:pPr>
      <w:r>
        <w:rPr>
          <w:lang w:eastAsia="ja-JP"/>
        </w:rPr>
        <w:t xml:space="preserve">Сорт скорость: идентификатор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скорость</w:t>
      </w:r>
    </w:p>
    <w:p w14:paraId="396C88DA" w14:textId="13CAE7CB" w:rsidR="00CB3C49" w:rsidRDefault="00CB3C49" w:rsidP="00C73AD1">
      <w:pPr>
        <w:pStyle w:val="af7"/>
        <w:ind w:left="709" w:firstLine="0"/>
        <w:rPr>
          <w:rFonts w:eastAsia="Calibri"/>
          <w:color w:val="000000"/>
        </w:rPr>
      </w:pPr>
    </w:p>
    <w:p w14:paraId="6A2B0CFE" w14:textId="77777777" w:rsidR="00CB3C49" w:rsidRPr="00CB3C49" w:rsidRDefault="00CB3C49" w:rsidP="00C73AD1">
      <w:pPr>
        <w:pStyle w:val="af7"/>
        <w:ind w:left="709" w:firstLine="0"/>
        <w:rPr>
          <w:lang w:eastAsia="ja-JP"/>
        </w:rPr>
      </w:pPr>
    </w:p>
    <w:p w14:paraId="583D5B84" w14:textId="46FEC619" w:rsidR="00B22C2E" w:rsidRPr="00B22C2E" w:rsidRDefault="00B22C2E" w:rsidP="00A17810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тип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 тип</w:t>
      </w:r>
    </w:p>
    <w:p w14:paraId="25D11579" w14:textId="17937323" w:rsidR="00B22C2E" w:rsidRPr="00B22C2E" w:rsidRDefault="00B22C2E" w:rsidP="00A17810">
      <w:pPr>
        <w:pStyle w:val="af7"/>
        <w:rPr>
          <w:lang w:eastAsia="ja-JP"/>
        </w:rPr>
      </w:pPr>
      <w:r>
        <w:rPr>
          <w:rFonts w:eastAsia="Calibri"/>
          <w:color w:val="000000"/>
        </w:rPr>
        <w:t>Термин «тип судна»</w:t>
      </w:r>
      <w:r w:rsidR="00A17810">
        <w:rPr>
          <w:rFonts w:eastAsia="Calibri"/>
          <w:color w:val="000000"/>
        </w:rPr>
        <w:t xml:space="preserve"> обозначает функцию, которая сопоставляет каждому судну тип.</w:t>
      </w:r>
    </w:p>
    <w:p w14:paraId="2918C9B4" w14:textId="28D80E53" w:rsidR="00B22C2E" w:rsidRPr="00A17810" w:rsidRDefault="00A17810" w:rsidP="00C73AD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специализация судна: судно </w:t>
      </w:r>
      <w:r w:rsidRPr="005B0A37">
        <w:rPr>
          <w:rFonts w:eastAsia="Calibri"/>
          <w:color w:val="000000"/>
        </w:rPr>
        <w:sym w:font="Symbol" w:char="F0AE"/>
      </w:r>
      <w:r w:rsidR="002B42F7" w:rsidRPr="009C63D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специализация</w:t>
      </w:r>
    </w:p>
    <w:p w14:paraId="210FC6E2" w14:textId="19FED4B1" w:rsidR="00A17810" w:rsidRPr="00A17810" w:rsidRDefault="00A17810" w:rsidP="002B42F7">
      <w:pPr>
        <w:pStyle w:val="af7"/>
        <w:rPr>
          <w:lang w:eastAsia="ja-JP"/>
        </w:rPr>
      </w:pPr>
      <w:r>
        <w:rPr>
          <w:rFonts w:eastAsia="Calibri"/>
          <w:color w:val="000000"/>
        </w:rPr>
        <w:t xml:space="preserve">Термин «специализация судна» </w:t>
      </w:r>
      <w:r w:rsidR="00C70F82">
        <w:rPr>
          <w:rFonts w:eastAsia="Calibri"/>
          <w:color w:val="000000"/>
        </w:rPr>
        <w:t xml:space="preserve">является функцией, </w:t>
      </w:r>
      <w:r>
        <w:rPr>
          <w:rFonts w:eastAsia="Calibri"/>
          <w:color w:val="000000"/>
        </w:rPr>
        <w:t>сопоставля</w:t>
      </w:r>
      <w:r w:rsidR="00C70F82">
        <w:rPr>
          <w:rFonts w:eastAsia="Calibri"/>
          <w:color w:val="000000"/>
        </w:rPr>
        <w:t>ющей</w:t>
      </w:r>
      <w:r>
        <w:rPr>
          <w:rFonts w:eastAsia="Calibri"/>
          <w:color w:val="000000"/>
        </w:rPr>
        <w:t xml:space="preserve"> каждому судну его специа</w:t>
      </w:r>
      <w:r w:rsidR="00C70F82">
        <w:rPr>
          <w:rFonts w:eastAsia="Calibri"/>
          <w:color w:val="000000"/>
        </w:rPr>
        <w:t>лизацию.</w:t>
      </w:r>
    </w:p>
    <w:p w14:paraId="2446297D" w14:textId="1324CFDE" w:rsidR="00A17810" w:rsidRPr="00C70F82" w:rsidRDefault="00C70F82" w:rsidP="002B42F7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t xml:space="preserve">Сорт максимальная скорость: </w:t>
      </w:r>
      <w:r w:rsidR="00CB3C49">
        <w:rPr>
          <w:lang w:eastAsia="ja-JP"/>
        </w:rPr>
        <w:t>скорость</w:t>
      </w:r>
      <w:r>
        <w:rPr>
          <w:lang w:eastAsia="ja-JP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 w:rsidR="002B42F7" w:rsidRPr="00CB3C49">
        <w:rPr>
          <w:rFonts w:eastAsia="Calibri"/>
          <w:color w:val="000000"/>
        </w:rPr>
        <w:t xml:space="preserve"> </w:t>
      </w:r>
      <w:r w:rsidR="00CB3C49">
        <w:rPr>
          <w:rFonts w:eastAsia="Calibri"/>
          <w:color w:val="000000"/>
        </w:rPr>
        <w:t xml:space="preserve">максимальная </w:t>
      </w:r>
      <w:r>
        <w:rPr>
          <w:rFonts w:eastAsia="Calibri"/>
          <w:color w:val="000000"/>
        </w:rPr>
        <w:t>скорость</w:t>
      </w:r>
    </w:p>
    <w:p w14:paraId="12CDE9C6" w14:textId="255EA6C3" w:rsidR="00C70F82" w:rsidRPr="00CB3C49" w:rsidRDefault="00C70F82" w:rsidP="002B42F7">
      <w:pPr>
        <w:pStyle w:val="af7"/>
        <w:rPr>
          <w:lang w:eastAsia="ja-JP"/>
        </w:rPr>
      </w:pPr>
      <w:r>
        <w:rPr>
          <w:lang w:eastAsia="ja-JP"/>
        </w:rPr>
        <w:t>Термин «максимальная скорость» представляет собой функцию, которая сопоставляет каждому судну</w:t>
      </w:r>
      <w:r w:rsidR="00CB3C49" w:rsidRPr="00CB3C49">
        <w:rPr>
          <w:lang w:eastAsia="ja-JP"/>
        </w:rPr>
        <w:t>.</w:t>
      </w:r>
    </w:p>
    <w:p w14:paraId="23ABF2E9" w14:textId="51C4DFF9" w:rsidR="00C70F82" w:rsidRPr="00C060D7" w:rsidRDefault="00C70F82" w:rsidP="002B42F7">
      <w:pPr>
        <w:pStyle w:val="af7"/>
        <w:numPr>
          <w:ilvl w:val="0"/>
          <w:numId w:val="21"/>
        </w:numPr>
        <w:ind w:left="0" w:firstLine="709"/>
        <w:rPr>
          <w:highlight w:val="yellow"/>
          <w:lang w:eastAsia="ja-JP"/>
        </w:rPr>
      </w:pPr>
      <w:r w:rsidRPr="00C060D7">
        <w:rPr>
          <w:highlight w:val="yellow"/>
          <w:lang w:eastAsia="ja-JP"/>
        </w:rPr>
        <w:t xml:space="preserve">Сорт текущая скорость: судно </w:t>
      </w:r>
      <w:r w:rsidRPr="00C060D7">
        <w:rPr>
          <w:color w:val="202122"/>
          <w:highlight w:val="yellow"/>
          <w:lang w:val="en-US"/>
        </w:rPr>
        <w:t>x</w:t>
      </w:r>
      <w:r w:rsidR="002B42F7" w:rsidRPr="00C060D7">
        <w:rPr>
          <w:color w:val="202122"/>
          <w:highlight w:val="yellow"/>
        </w:rPr>
        <w:t xml:space="preserve"> год </w:t>
      </w:r>
      <w:r w:rsidR="002B42F7" w:rsidRPr="00C060D7">
        <w:rPr>
          <w:color w:val="202122"/>
          <w:highlight w:val="yellow"/>
          <w:lang w:val="en-US"/>
        </w:rPr>
        <w:t>x</w:t>
      </w:r>
      <w:r w:rsidR="002B42F7" w:rsidRPr="00C060D7">
        <w:rPr>
          <w:color w:val="202122"/>
          <w:highlight w:val="yellow"/>
        </w:rPr>
        <w:t xml:space="preserve"> месяц </w:t>
      </w:r>
      <w:r w:rsidR="002B42F7" w:rsidRPr="00C060D7">
        <w:rPr>
          <w:color w:val="202122"/>
          <w:highlight w:val="yellow"/>
          <w:lang w:val="en-US"/>
        </w:rPr>
        <w:t>x</w:t>
      </w:r>
      <w:r w:rsidR="002B42F7" w:rsidRPr="00C060D7">
        <w:rPr>
          <w:color w:val="202122"/>
          <w:highlight w:val="yellow"/>
        </w:rPr>
        <w:t xml:space="preserve"> день </w:t>
      </w:r>
      <w:r w:rsidR="002B42F7" w:rsidRPr="00C060D7">
        <w:rPr>
          <w:color w:val="202122"/>
          <w:highlight w:val="yellow"/>
          <w:lang w:val="en-US"/>
        </w:rPr>
        <w:t>x</w:t>
      </w:r>
      <w:r w:rsidR="002B42F7" w:rsidRPr="00C060D7">
        <w:rPr>
          <w:color w:val="202122"/>
          <w:highlight w:val="yellow"/>
        </w:rPr>
        <w:t xml:space="preserve"> час </w:t>
      </w:r>
      <w:r w:rsidR="002B42F7" w:rsidRPr="00C060D7">
        <w:rPr>
          <w:color w:val="202122"/>
          <w:highlight w:val="yellow"/>
          <w:lang w:val="en-US"/>
        </w:rPr>
        <w:t>x</w:t>
      </w:r>
      <w:r w:rsidR="002B42F7" w:rsidRPr="00C060D7">
        <w:rPr>
          <w:color w:val="202122"/>
          <w:highlight w:val="yellow"/>
        </w:rPr>
        <w:t xml:space="preserve"> минута </w:t>
      </w:r>
      <w:r w:rsidR="002B42F7" w:rsidRPr="00C060D7">
        <w:rPr>
          <w:color w:val="202122"/>
          <w:highlight w:val="yellow"/>
          <w:lang w:val="en-US"/>
        </w:rPr>
        <w:t>x</w:t>
      </w:r>
      <w:r w:rsidR="002B42F7" w:rsidRPr="00C060D7">
        <w:rPr>
          <w:color w:val="202122"/>
          <w:highlight w:val="yellow"/>
        </w:rPr>
        <w:t xml:space="preserve"> секунда </w:t>
      </w:r>
      <w:r w:rsidR="002B42F7" w:rsidRPr="00C060D7">
        <w:rPr>
          <w:rFonts w:eastAsia="Calibri"/>
          <w:color w:val="000000"/>
          <w:highlight w:val="yellow"/>
        </w:rPr>
        <w:sym w:font="Symbol" w:char="F0AE"/>
      </w:r>
      <w:r w:rsidR="002B42F7" w:rsidRPr="00C060D7">
        <w:rPr>
          <w:rFonts w:eastAsia="Calibri"/>
          <w:color w:val="000000"/>
          <w:highlight w:val="yellow"/>
        </w:rPr>
        <w:t xml:space="preserve"> {} скорость</w:t>
      </w:r>
    </w:p>
    <w:p w14:paraId="2D528EB0" w14:textId="5721DDDB" w:rsidR="002B42F7" w:rsidRDefault="002B42F7" w:rsidP="002B42F7">
      <w:pPr>
        <w:pStyle w:val="af7"/>
        <w:rPr>
          <w:lang w:eastAsia="ja-JP"/>
        </w:rPr>
      </w:pPr>
      <w:r>
        <w:rPr>
          <w:lang w:eastAsia="ja-JP"/>
        </w:rPr>
        <w:t>Термин «текущая скорость» является функцией, которая сопоставляет декартовое произведение судна с временем (состоящим из дня, месяца, года, часа, минусы и секунды) со скорость.</w:t>
      </w:r>
    </w:p>
    <w:p w14:paraId="2892B59E" w14:textId="4C2DB850" w:rsidR="00E16291" w:rsidRPr="00E16291" w:rsidRDefault="00E16291" w:rsidP="00E16291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lang w:eastAsia="ja-JP"/>
        </w:rPr>
        <w:lastRenderedPageBreak/>
        <w:t xml:space="preserve">Сорт курс судна: судно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Pr="00CB3C49">
        <w:rPr>
          <w:rFonts w:eastAsia="Calibri"/>
          <w:color w:val="000000"/>
        </w:rPr>
        <w:t xml:space="preserve">{} </w:t>
      </w:r>
      <w:r>
        <w:rPr>
          <w:rFonts w:eastAsia="Calibri"/>
          <w:color w:val="000000"/>
        </w:rPr>
        <w:t>маршрут</w:t>
      </w:r>
    </w:p>
    <w:p w14:paraId="6D56D2B4" w14:textId="3E2F7736" w:rsidR="00E16291" w:rsidRDefault="00E16291" w:rsidP="00E16291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Термин «курс судна» описывает функцию, которая сопоставляет судно с </w:t>
      </w:r>
      <w:r w:rsidRPr="00C060D7">
        <w:rPr>
          <w:rFonts w:eastAsia="Calibri"/>
          <w:color w:val="000000"/>
          <w:highlight w:val="yellow"/>
        </w:rPr>
        <w:t>маршрутами.</w:t>
      </w:r>
      <w:r w:rsidR="00C060D7">
        <w:rPr>
          <w:rFonts w:eastAsia="Calibri"/>
          <w:color w:val="000000"/>
        </w:rPr>
        <w:t xml:space="preserve"> </w:t>
      </w:r>
      <w:proofErr w:type="spellStart"/>
      <w:r w:rsidR="00C060D7" w:rsidRPr="00C060D7">
        <w:rPr>
          <w:rFonts w:eastAsia="Calibri"/>
          <w:color w:val="000000"/>
          <w:highlight w:val="yellow"/>
        </w:rPr>
        <w:t>Т.е</w:t>
      </w:r>
      <w:proofErr w:type="spellEnd"/>
      <w:r w:rsidR="00C060D7" w:rsidRPr="00C060D7">
        <w:rPr>
          <w:rFonts w:eastAsia="Calibri"/>
          <w:color w:val="000000"/>
          <w:highlight w:val="yellow"/>
        </w:rPr>
        <w:t xml:space="preserve"> у одного судна много </w:t>
      </w:r>
      <w:proofErr w:type="spellStart"/>
      <w:r w:rsidR="00C060D7" w:rsidRPr="00C060D7">
        <w:rPr>
          <w:rFonts w:eastAsia="Calibri"/>
          <w:color w:val="000000"/>
          <w:highlight w:val="yellow"/>
        </w:rPr>
        <w:t>маршоутов</w:t>
      </w:r>
      <w:proofErr w:type="spellEnd"/>
      <w:r w:rsidR="00C060D7" w:rsidRPr="00C060D7">
        <w:rPr>
          <w:rFonts w:eastAsia="Calibri"/>
          <w:color w:val="000000"/>
          <w:highlight w:val="yellow"/>
        </w:rPr>
        <w:t>?</w:t>
      </w:r>
      <w:r w:rsidR="00C060D7">
        <w:rPr>
          <w:rFonts w:eastAsia="Calibri"/>
          <w:color w:val="000000"/>
        </w:rPr>
        <w:t xml:space="preserve"> </w:t>
      </w:r>
    </w:p>
    <w:p w14:paraId="03058FBB" w14:textId="77777777" w:rsidR="00836769" w:rsidRDefault="00836769" w:rsidP="00836769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Вспомогательный термин</w:t>
      </w:r>
      <w:r>
        <w:rPr>
          <w:lang w:eastAsia="ja-JP"/>
        </w:rPr>
        <w:t xml:space="preserve"> тип ≡ </w:t>
      </w:r>
      <w:r w:rsidRPr="00B22C2E">
        <w:rPr>
          <w:lang w:eastAsia="ja-JP"/>
        </w:rPr>
        <w:t>{</w:t>
      </w:r>
      <w:r>
        <w:rPr>
          <w:lang w:eastAsia="ja-JP"/>
        </w:rPr>
        <w:t>гражданский, военный</w:t>
      </w:r>
      <w:r w:rsidRPr="00B22C2E">
        <w:rPr>
          <w:lang w:eastAsia="ja-JP"/>
        </w:rPr>
        <w:t>}</w:t>
      </w:r>
    </w:p>
    <w:p w14:paraId="0767B0C2" w14:textId="77777777" w:rsidR="00836769" w:rsidRDefault="00836769" w:rsidP="00836769">
      <w:pPr>
        <w:pStyle w:val="af7"/>
        <w:ind w:left="709" w:firstLine="0"/>
        <w:rPr>
          <w:lang w:eastAsia="ja-JP"/>
        </w:rPr>
      </w:pPr>
      <w:r>
        <w:rPr>
          <w:lang w:eastAsia="ja-JP"/>
        </w:rPr>
        <w:t>Термин «тип» описывает к какому типу принадлежит судно.</w:t>
      </w:r>
    </w:p>
    <w:p w14:paraId="2FF4C252" w14:textId="77777777" w:rsidR="00836769" w:rsidRDefault="00836769" w:rsidP="00836769">
      <w:pPr>
        <w:pStyle w:val="af7"/>
        <w:numPr>
          <w:ilvl w:val="0"/>
          <w:numId w:val="21"/>
        </w:numPr>
        <w:ind w:left="0" w:firstLine="709"/>
        <w:rPr>
          <w:lang w:eastAsia="ja-JP"/>
        </w:rPr>
      </w:pPr>
      <w:r>
        <w:rPr>
          <w:color w:val="202122"/>
        </w:rPr>
        <w:t>Вспомогательный термин</w:t>
      </w:r>
      <w:r>
        <w:rPr>
          <w:lang w:eastAsia="ja-JP"/>
        </w:rPr>
        <w:t xml:space="preserve"> специализация ≡ </w:t>
      </w:r>
      <w:r w:rsidRPr="00B22C2E">
        <w:rPr>
          <w:lang w:eastAsia="ja-JP"/>
        </w:rPr>
        <w:t>{</w:t>
      </w:r>
      <w:r>
        <w:rPr>
          <w:lang w:eastAsia="ja-JP"/>
        </w:rPr>
        <w:t>транспортные, промысловые, технические, вспомогательные, другие</w:t>
      </w:r>
      <w:r w:rsidRPr="00B22C2E">
        <w:rPr>
          <w:lang w:eastAsia="ja-JP"/>
        </w:rPr>
        <w:t>}</w:t>
      </w:r>
    </w:p>
    <w:p w14:paraId="5BCF84F7" w14:textId="125B0C98" w:rsidR="00836769" w:rsidRDefault="00836769" w:rsidP="00836769">
      <w:pPr>
        <w:pStyle w:val="af7"/>
        <w:rPr>
          <w:lang w:eastAsia="ja-JP"/>
        </w:rPr>
      </w:pPr>
      <w:r>
        <w:rPr>
          <w:lang w:eastAsia="ja-JP"/>
        </w:rPr>
        <w:t>Термин «специализация» описывает промысел корабля.</w:t>
      </w:r>
    </w:p>
    <w:p w14:paraId="432CE9BC" w14:textId="77777777" w:rsidR="00836769" w:rsidRPr="00C060D7" w:rsidRDefault="00836769" w:rsidP="00836769">
      <w:pPr>
        <w:pStyle w:val="af7"/>
        <w:numPr>
          <w:ilvl w:val="0"/>
          <w:numId w:val="21"/>
        </w:numPr>
        <w:ind w:left="0" w:firstLine="709"/>
        <w:rPr>
          <w:highlight w:val="yellow"/>
          <w:lang w:eastAsia="ja-JP"/>
        </w:rPr>
      </w:pPr>
      <w:r w:rsidRPr="00C060D7">
        <w:rPr>
          <w:highlight w:val="yellow"/>
          <w:lang w:eastAsia="ja-JP"/>
        </w:rPr>
        <w:t xml:space="preserve">Вспомогательный термин длина: </w:t>
      </w:r>
      <w:proofErr w:type="gramStart"/>
      <w:r w:rsidRPr="00C060D7">
        <w:rPr>
          <w:highlight w:val="yellow"/>
          <w:lang w:val="en-US" w:eastAsia="ja-JP"/>
        </w:rPr>
        <w:t>R(</w:t>
      </w:r>
      <w:proofErr w:type="gramEnd"/>
      <w:r w:rsidRPr="00C060D7">
        <w:rPr>
          <w:highlight w:val="yellow"/>
          <w:lang w:val="en-US" w:eastAsia="ja-JP"/>
        </w:rPr>
        <w:t>0, 500)</w:t>
      </w:r>
    </w:p>
    <w:p w14:paraId="1BEA3525" w14:textId="79EB538E" w:rsidR="00836769" w:rsidRPr="00CB3C49" w:rsidRDefault="00836769" w:rsidP="00CB3C49">
      <w:pPr>
        <w:pStyle w:val="af7"/>
        <w:rPr>
          <w:lang w:eastAsia="ja-JP"/>
        </w:rPr>
      </w:pPr>
      <w:r>
        <w:rPr>
          <w:lang w:eastAsia="ja-JP"/>
        </w:rPr>
        <w:t>Термин «длина» означает длину судна от носа до кормы.</w:t>
      </w:r>
    </w:p>
    <w:p w14:paraId="5353A089" w14:textId="77777777" w:rsidR="00C86ED5" w:rsidRDefault="00C86ED5" w:rsidP="00E16291">
      <w:pPr>
        <w:pStyle w:val="af7"/>
        <w:rPr>
          <w:rFonts w:eastAsia="Calibri"/>
          <w:color w:val="000000"/>
        </w:rPr>
      </w:pPr>
    </w:p>
    <w:p w14:paraId="02B60B72" w14:textId="77777777" w:rsidR="00C86ED5" w:rsidRDefault="00C86ED5" w:rsidP="00C86ED5">
      <w:pPr>
        <w:pStyle w:val="af7"/>
        <w:jc w:val="left"/>
        <w:rPr>
          <w:b/>
          <w:bCs/>
          <w:lang w:eastAsia="ja-JP"/>
        </w:rPr>
      </w:pPr>
      <w:r>
        <w:rPr>
          <w:b/>
          <w:bCs/>
          <w:lang w:eastAsia="ja-JP"/>
        </w:rPr>
        <w:t>Онтологическая модель «Маршрут»</w:t>
      </w:r>
    </w:p>
    <w:p w14:paraId="1CE1D6E1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 w:rsidRPr="0072009C">
        <w:rPr>
          <w:lang w:eastAsia="ja-JP"/>
        </w:rPr>
        <w:t>Сорт</w:t>
      </w:r>
      <w:r>
        <w:rPr>
          <w:lang w:eastAsia="ja-JP"/>
        </w:rPr>
        <w:t xml:space="preserve"> маршрут: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1EFD2DA4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«маршрут» представляет собой конечное непустое множество маршрутов.</w:t>
      </w:r>
    </w:p>
    <w:p w14:paraId="71CCA406" w14:textId="77777777" w:rsidR="00C86ED5" w:rsidRPr="00FB7266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начальная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52BD63E7" w14:textId="77777777" w:rsidR="00C86ED5" w:rsidRPr="00FB7266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«начальная точка» описывает функцию сопоставления маршрутов с декартовым произведением широты и долготы.</w:t>
      </w:r>
    </w:p>
    <w:p w14:paraId="46AE7A25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конечная точка: маршрут </w:t>
      </w:r>
      <w:r w:rsidRPr="005B0A37">
        <w:rPr>
          <w:rFonts w:eastAsia="Calibri"/>
          <w:color w:val="000000"/>
        </w:rPr>
        <w:sym w:font="Symbol" w:char="F0AE"/>
      </w:r>
      <w:r w:rsidRPr="00FB726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2E90C67E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«конечная точка» описывает функцию сопоставления маршрутов с декартовым произведением широты и долготы.</w:t>
      </w:r>
    </w:p>
    <w:p w14:paraId="031B9C94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отбытия: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55529435" w14:textId="77777777" w:rsid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«время отбытия» представляет собой описание функции, сопоставляющей маршруту время его начала.</w:t>
      </w:r>
    </w:p>
    <w:p w14:paraId="5C0CA92B" w14:textId="77777777" w:rsidR="00C86ED5" w:rsidRDefault="00C86ED5" w:rsidP="00C86ED5">
      <w:pPr>
        <w:pStyle w:val="af7"/>
        <w:numPr>
          <w:ilvl w:val="0"/>
          <w:numId w:val="23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время прибытия: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день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месяц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год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час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минуса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секунда</w:t>
      </w:r>
    </w:p>
    <w:p w14:paraId="766458F8" w14:textId="6CC2C763" w:rsidR="00C86ED5" w:rsidRPr="00E16291" w:rsidRDefault="00C86ED5" w:rsidP="00C86ED5">
      <w:pPr>
        <w:pStyle w:val="af7"/>
        <w:rPr>
          <w:lang w:eastAsia="ja-JP"/>
        </w:rPr>
      </w:pPr>
      <w:r>
        <w:rPr>
          <w:color w:val="202122"/>
        </w:rPr>
        <w:t>Термин «время прибытия» представляет собой описание функции, сопоставляющей маршруту время его начала.</w:t>
      </w:r>
    </w:p>
    <w:p w14:paraId="1AFBE822" w14:textId="36E90120" w:rsidR="002B42F7" w:rsidRPr="002B42F7" w:rsidRDefault="002B42F7" w:rsidP="002B42F7">
      <w:pPr>
        <w:pStyle w:val="af7"/>
        <w:rPr>
          <w:b/>
          <w:bCs/>
          <w:lang w:eastAsia="ja-JP"/>
        </w:rPr>
      </w:pPr>
      <w:r>
        <w:rPr>
          <w:lang w:eastAsia="ja-JP"/>
        </w:rPr>
        <w:lastRenderedPageBreak/>
        <w:br/>
      </w:r>
      <w:r>
        <w:rPr>
          <w:b/>
          <w:bCs/>
          <w:lang w:eastAsia="ja-JP"/>
        </w:rPr>
        <w:t xml:space="preserve">           </w:t>
      </w:r>
      <w:r w:rsidRPr="002B42F7">
        <w:rPr>
          <w:b/>
          <w:bCs/>
          <w:lang w:eastAsia="ja-JP"/>
        </w:rPr>
        <w:t>Онтологическая модель «Акватория»</w:t>
      </w:r>
    </w:p>
    <w:p w14:paraId="2C4D7A46" w14:textId="3E3D5526" w:rsidR="00E950B7" w:rsidRPr="002B42F7" w:rsidRDefault="002B42F7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акватория: </w:t>
      </w:r>
      <w:proofErr w:type="gramStart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>
        <w:rPr>
          <w:lang w:eastAsia="ja-JP"/>
        </w:rPr>
        <w:t>\ Ø</w:t>
      </w:r>
    </w:p>
    <w:p w14:paraId="64168580" w14:textId="754DEDD2" w:rsidR="002B42F7" w:rsidRPr="002B42F7" w:rsidRDefault="002B42F7" w:rsidP="00221E8E">
      <w:pPr>
        <w:pStyle w:val="af7"/>
        <w:rPr>
          <w:color w:val="202122"/>
        </w:rPr>
      </w:pPr>
      <w:r>
        <w:rPr>
          <w:color w:val="202122"/>
        </w:rPr>
        <w:t>Термин «акватория»</w:t>
      </w:r>
      <w:r w:rsidR="005F6A15">
        <w:rPr>
          <w:color w:val="202122"/>
        </w:rPr>
        <w:t xml:space="preserve"> представляет собой конечное непустое множество акваторий.</w:t>
      </w:r>
    </w:p>
    <w:p w14:paraId="2FECD70C" w14:textId="23B899C6" w:rsidR="002B42F7" w:rsidRDefault="005F6A15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координаты: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широта </w:t>
      </w:r>
      <w:r>
        <w:rPr>
          <w:color w:val="202122"/>
          <w:lang w:val="en-US"/>
        </w:rPr>
        <w:t>x</w:t>
      </w:r>
      <w:r>
        <w:rPr>
          <w:color w:val="202122"/>
        </w:rPr>
        <w:t xml:space="preserve"> долгота</w:t>
      </w:r>
    </w:p>
    <w:p w14:paraId="3FAE0962" w14:textId="0E3C9E21" w:rsidR="005F6A15" w:rsidRDefault="005F6A15" w:rsidP="00221E8E">
      <w:pPr>
        <w:pStyle w:val="af7"/>
        <w:rPr>
          <w:color w:val="202122"/>
        </w:rPr>
      </w:pPr>
      <w:r>
        <w:rPr>
          <w:color w:val="202122"/>
        </w:rPr>
        <w:t xml:space="preserve">Термин «координаты» описывает функцию сопоставления </w:t>
      </w:r>
      <w:r w:rsidR="00221E8E">
        <w:rPr>
          <w:color w:val="202122"/>
        </w:rPr>
        <w:t>судна с декартовым произведением широты и долготы. Это начальная точка координат.</w:t>
      </w:r>
    </w:p>
    <w:p w14:paraId="7A99DEFD" w14:textId="157B3C7E" w:rsidR="005F6A15" w:rsidRPr="00221E8E" w:rsidRDefault="00221E8E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ширина: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R(0, 10 000]</w:t>
      </w:r>
    </w:p>
    <w:p w14:paraId="5843947C" w14:textId="4872E071" w:rsidR="00221E8E" w:rsidRPr="00221E8E" w:rsidRDefault="00221E8E" w:rsidP="00221E8E">
      <w:pPr>
        <w:pStyle w:val="af7"/>
        <w:rPr>
          <w:color w:val="202122"/>
        </w:rPr>
      </w:pPr>
      <w:r>
        <w:rPr>
          <w:rFonts w:eastAsia="Calibri"/>
          <w:color w:val="000000"/>
        </w:rPr>
        <w:t>Термин «ширина» означает функцию сопоставления акватории с шириной,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10 000.</w:t>
      </w:r>
    </w:p>
    <w:p w14:paraId="16BA01EB" w14:textId="4A5BEAC6" w:rsidR="00221E8E" w:rsidRPr="00221E8E" w:rsidRDefault="00221E8E" w:rsidP="00221E8E">
      <w:pPr>
        <w:pStyle w:val="af7"/>
        <w:numPr>
          <w:ilvl w:val="0"/>
          <w:numId w:val="22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высота: акватория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R(0, 10 000)</w:t>
      </w:r>
    </w:p>
    <w:p w14:paraId="3245C30F" w14:textId="52BA9B46" w:rsidR="00221E8E" w:rsidRDefault="00221E8E" w:rsidP="00221E8E">
      <w:pPr>
        <w:pStyle w:val="af7"/>
        <w:rPr>
          <w:rFonts w:eastAsia="Calibri"/>
          <w:color w:val="000000"/>
        </w:rPr>
      </w:pPr>
      <w:r>
        <w:rPr>
          <w:rFonts w:eastAsia="Calibri"/>
          <w:color w:val="000000"/>
        </w:rPr>
        <w:t>Термин «</w:t>
      </w:r>
      <w:r w:rsidR="00B636CE">
        <w:rPr>
          <w:rFonts w:eastAsia="Calibri"/>
          <w:color w:val="000000"/>
        </w:rPr>
        <w:t>высота</w:t>
      </w:r>
      <w:r>
        <w:rPr>
          <w:rFonts w:eastAsia="Calibri"/>
          <w:color w:val="000000"/>
        </w:rPr>
        <w:t>» означает функцию сопоставления акватории с высотой, которая в качестве значения принимает вещественные числа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</w:t>
      </w:r>
      <w:r w:rsidR="00E16291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000.</w:t>
      </w:r>
    </w:p>
    <w:p w14:paraId="4A3476CB" w14:textId="271F0E85" w:rsidR="00E16291" w:rsidRDefault="00E16291" w:rsidP="00221E8E">
      <w:pPr>
        <w:pStyle w:val="af7"/>
        <w:rPr>
          <w:rFonts w:eastAsia="Calibri"/>
          <w:color w:val="000000"/>
        </w:rPr>
      </w:pPr>
    </w:p>
    <w:p w14:paraId="69696CF4" w14:textId="3563A260" w:rsidR="00B875C6" w:rsidRDefault="00B875C6" w:rsidP="00221E8E">
      <w:pPr>
        <w:pStyle w:val="af7"/>
        <w:rPr>
          <w:rFonts w:eastAsia="Calibri"/>
          <w:b/>
          <w:bCs/>
          <w:color w:val="000000"/>
        </w:rPr>
      </w:pPr>
      <w:r w:rsidRPr="00B875C6">
        <w:rPr>
          <w:rFonts w:eastAsia="Calibri"/>
          <w:b/>
          <w:bCs/>
          <w:color w:val="000000"/>
        </w:rPr>
        <w:t>Онтологическая модель «Участок»</w:t>
      </w:r>
    </w:p>
    <w:p w14:paraId="01C137E0" w14:textId="3EC9C065" w:rsidR="00B875C6" w:rsidRPr="00C86ED5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участок: </w:t>
      </w:r>
      <w:proofErr w:type="gramStart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>{}</w:t>
      </w:r>
      <w:r w:rsidR="00C86ED5">
        <w:rPr>
          <w:rFonts w:eastAsiaTheme="majorEastAsia"/>
          <w:bCs/>
          <w:color w:val="000000" w:themeColor="text1"/>
          <w:szCs w:val="32"/>
          <w:lang w:val="en-US" w:eastAsia="ja-JP"/>
        </w:rPr>
        <w:t>N</w:t>
      </w:r>
      <w:proofErr w:type="gramEnd"/>
      <w:r w:rsidR="00C86ED5" w:rsidRPr="00737126">
        <w:rPr>
          <w:rFonts w:eastAsiaTheme="majorEastAsia"/>
          <w:bCs/>
          <w:color w:val="000000" w:themeColor="text1"/>
          <w:szCs w:val="32"/>
          <w:lang w:eastAsia="ja-JP"/>
        </w:rPr>
        <w:t xml:space="preserve"> </w:t>
      </w:r>
      <w:r w:rsidR="00C86ED5">
        <w:rPr>
          <w:lang w:eastAsia="ja-JP"/>
        </w:rPr>
        <w:t>\ Ø</w:t>
      </w:r>
    </w:p>
    <w:p w14:paraId="66AC4402" w14:textId="7AF14970" w:rsidR="00C86ED5" w:rsidRPr="00C86ED5" w:rsidRDefault="00C86ED5" w:rsidP="00C86ED5">
      <w:pPr>
        <w:pStyle w:val="af7"/>
        <w:rPr>
          <w:color w:val="202122"/>
        </w:rPr>
      </w:pPr>
      <w:r>
        <w:rPr>
          <w:color w:val="202122"/>
        </w:rPr>
        <w:t>Термин «участок» означает конечное непустое множество участков.</w:t>
      </w:r>
    </w:p>
    <w:p w14:paraId="7CD6EF07" w14:textId="1D7DFEE5" w:rsidR="00C86ED5" w:rsidRPr="00B875C6" w:rsidRDefault="00C86ED5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состав маршрутов: маршрут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 w:rsidRPr="00C86ED5">
        <w:rPr>
          <w:rFonts w:eastAsia="Calibri"/>
          <w:color w:val="000000"/>
        </w:rPr>
        <w:t>{}</w:t>
      </w:r>
      <w:r>
        <w:rPr>
          <w:rFonts w:eastAsia="Calibri"/>
          <w:color w:val="000000"/>
        </w:rPr>
        <w:t xml:space="preserve"> участок</w:t>
      </w:r>
    </w:p>
    <w:p w14:paraId="7A08D113" w14:textId="1801088E" w:rsidR="00C86ED5" w:rsidRPr="00C86ED5" w:rsidRDefault="00B875C6" w:rsidP="00C86ED5">
      <w:pPr>
        <w:pStyle w:val="af7"/>
        <w:rPr>
          <w:color w:val="202122"/>
        </w:rPr>
      </w:pPr>
      <w:r>
        <w:rPr>
          <w:color w:val="202122"/>
        </w:rPr>
        <w:t>Термин «</w:t>
      </w:r>
      <w:r w:rsidR="00C86ED5">
        <w:rPr>
          <w:color w:val="202122"/>
        </w:rPr>
        <w:t>состав маршрутов</w:t>
      </w:r>
      <w:r>
        <w:rPr>
          <w:color w:val="202122"/>
        </w:rPr>
        <w:t>» означает функцию сопоставления маршрута с конечным непустым множеством участков.</w:t>
      </w:r>
    </w:p>
    <w:p w14:paraId="7E918BE5" w14:textId="1F1CCB2C" w:rsidR="00B875C6" w:rsidRPr="00B875C6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</w:t>
      </w:r>
      <w:proofErr w:type="gramStart"/>
      <w:r>
        <w:rPr>
          <w:color w:val="202122"/>
        </w:rPr>
        <w:t xml:space="preserve">ширина: </w:t>
      </w:r>
      <w:r w:rsidRPr="00C060D7">
        <w:rPr>
          <w:color w:val="202122"/>
          <w:highlight w:val="yellow"/>
          <w:lang w:val="en-US"/>
        </w:rPr>
        <w:t xml:space="preserve"> </w:t>
      </w:r>
      <w:r w:rsidRPr="00C060D7">
        <w:rPr>
          <w:color w:val="202122"/>
          <w:highlight w:val="yellow"/>
        </w:rPr>
        <w:t>участок</w:t>
      </w:r>
      <w:proofErr w:type="gramEnd"/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R(0, 10 000]</w:t>
      </w:r>
    </w:p>
    <w:p w14:paraId="0F5F30E9" w14:textId="7CE93DAF" w:rsidR="00B875C6" w:rsidRPr="00221E8E" w:rsidRDefault="00B875C6" w:rsidP="00C86ED5">
      <w:pPr>
        <w:pStyle w:val="af7"/>
        <w:rPr>
          <w:color w:val="202122"/>
        </w:rPr>
      </w:pPr>
      <w:r>
        <w:rPr>
          <w:rFonts w:eastAsia="Calibri"/>
          <w:color w:val="000000"/>
        </w:rPr>
        <w:t xml:space="preserve">Термин «ширина» означает функцию сопоставления участка с шириной, представляемой как вещественное число </w:t>
      </w:r>
      <w:r w:rsidR="00C86ED5">
        <w:rPr>
          <w:rFonts w:eastAsia="Calibri"/>
          <w:color w:val="000000"/>
        </w:rPr>
        <w:t>с диапазоном значений от</w:t>
      </w:r>
      <w:r>
        <w:rPr>
          <w:rFonts w:eastAsia="Calibri"/>
          <w:color w:val="000000"/>
        </w:rPr>
        <w:t xml:space="preserve"> нул</w:t>
      </w:r>
      <w:r w:rsidR="00C86ED5">
        <w:rPr>
          <w:rFonts w:eastAsia="Calibri"/>
          <w:color w:val="000000"/>
        </w:rPr>
        <w:t>я</w:t>
      </w:r>
      <w:r>
        <w:rPr>
          <w:rFonts w:eastAsia="Calibri"/>
          <w:color w:val="000000"/>
        </w:rPr>
        <w:t xml:space="preserve">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10 000.</w:t>
      </w:r>
    </w:p>
    <w:p w14:paraId="5C1CD324" w14:textId="5C666D18" w:rsidR="00B875C6" w:rsidRPr="00C86ED5" w:rsidRDefault="00B875C6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высота: </w:t>
      </w:r>
      <w:r w:rsidR="00C86ED5" w:rsidRPr="00C060D7">
        <w:rPr>
          <w:color w:val="202122"/>
          <w:highlight w:val="yellow"/>
        </w:rPr>
        <w:t>участок</w:t>
      </w:r>
      <w:r>
        <w:rPr>
          <w:color w:val="202122"/>
        </w:rPr>
        <w:t xml:space="preserve"> </w:t>
      </w:r>
      <w:r w:rsidRPr="005B0A37">
        <w:rPr>
          <w:rFonts w:eastAsia="Calibri"/>
          <w:color w:val="000000"/>
        </w:rPr>
        <w:sym w:font="Symbol" w:char="F0AE"/>
      </w:r>
      <w:r>
        <w:rPr>
          <w:rFonts w:eastAsia="Calibri"/>
          <w:color w:val="000000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>R(</w:t>
      </w:r>
      <w:proofErr w:type="gramEnd"/>
      <w:r>
        <w:rPr>
          <w:rFonts w:eastAsia="Calibri"/>
          <w:color w:val="000000"/>
          <w:lang w:val="en-US"/>
        </w:rPr>
        <w:t>0, 10</w:t>
      </w:r>
      <w:r w:rsidR="00C86ED5">
        <w:rPr>
          <w:rFonts w:eastAsia="Calibri"/>
          <w:color w:val="000000"/>
          <w:lang w:val="en-US"/>
        </w:rPr>
        <w:t> </w:t>
      </w:r>
      <w:r>
        <w:rPr>
          <w:rFonts w:eastAsia="Calibri"/>
          <w:color w:val="000000"/>
          <w:lang w:val="en-US"/>
        </w:rPr>
        <w:t>000)</w:t>
      </w:r>
    </w:p>
    <w:p w14:paraId="1251FBE2" w14:textId="42594918" w:rsidR="00C86ED5" w:rsidRPr="00C86ED5" w:rsidRDefault="00C86ED5" w:rsidP="00C86ED5">
      <w:pPr>
        <w:pStyle w:val="af7"/>
        <w:rPr>
          <w:color w:val="202122"/>
        </w:rPr>
      </w:pPr>
      <w:r>
        <w:rPr>
          <w:rFonts w:eastAsia="Calibri"/>
          <w:color w:val="000000"/>
        </w:rPr>
        <w:lastRenderedPageBreak/>
        <w:t>Термин «высота» означает функцию сопоставления участка с шириной, представляемой как вещественное число с диапазоном значений от нуля (</w:t>
      </w:r>
      <w:proofErr w:type="spellStart"/>
      <w:r>
        <w:rPr>
          <w:rFonts w:eastAsia="Calibri"/>
          <w:color w:val="000000"/>
        </w:rPr>
        <w:t>невключительно</w:t>
      </w:r>
      <w:proofErr w:type="spellEnd"/>
      <w:r>
        <w:rPr>
          <w:rFonts w:eastAsia="Calibri"/>
          <w:color w:val="000000"/>
        </w:rPr>
        <w:t>) до 10 000.</w:t>
      </w:r>
    </w:p>
    <w:p w14:paraId="7DF9BE1C" w14:textId="02830839" w:rsidR="00C86ED5" w:rsidRPr="00DB3F9F" w:rsidRDefault="00C86ED5" w:rsidP="00C86ED5">
      <w:pPr>
        <w:pStyle w:val="af7"/>
        <w:numPr>
          <w:ilvl w:val="0"/>
          <w:numId w:val="24"/>
        </w:numPr>
        <w:ind w:left="0" w:firstLine="709"/>
        <w:rPr>
          <w:color w:val="202122"/>
        </w:rPr>
      </w:pPr>
      <w:r>
        <w:rPr>
          <w:color w:val="202122"/>
        </w:rPr>
        <w:t xml:space="preserve">Сорт </w:t>
      </w:r>
      <w:r w:rsidR="00DB3F9F">
        <w:rPr>
          <w:color w:val="202122"/>
        </w:rPr>
        <w:t xml:space="preserve">затронутые судна: </w:t>
      </w:r>
      <w:r w:rsidR="00DB3F9F" w:rsidRPr="00C060D7">
        <w:rPr>
          <w:color w:val="202122"/>
          <w:highlight w:val="yellow"/>
        </w:rPr>
        <w:t xml:space="preserve">участок </w:t>
      </w:r>
      <w:r w:rsidR="00DB3F9F" w:rsidRPr="00C060D7">
        <w:rPr>
          <w:rFonts w:eastAsia="Calibri"/>
          <w:color w:val="000000"/>
          <w:highlight w:val="yellow"/>
        </w:rPr>
        <w:sym w:font="Symbol" w:char="F0AE"/>
      </w:r>
      <w:r w:rsidR="00DB3F9F" w:rsidRPr="00C060D7">
        <w:rPr>
          <w:rFonts w:eastAsia="Calibri"/>
          <w:color w:val="000000"/>
          <w:highlight w:val="yellow"/>
        </w:rPr>
        <w:t xml:space="preserve"> {} судна</w:t>
      </w:r>
    </w:p>
    <w:p w14:paraId="7FB504FD" w14:textId="5115AF28" w:rsidR="00DB3F9F" w:rsidRDefault="00DB3F9F" w:rsidP="00375C33">
      <w:pPr>
        <w:pStyle w:val="af7"/>
        <w:ind w:left="709" w:firstLine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Термин «затронутые судна» представляет собой функцию сопоставления участка с судами, </w:t>
      </w:r>
      <w:r w:rsidRPr="00C060D7">
        <w:rPr>
          <w:rFonts w:eastAsia="Calibri"/>
          <w:color w:val="000000"/>
          <w:highlight w:val="yellow"/>
        </w:rPr>
        <w:t>оказавшиеся в нём.</w:t>
      </w:r>
      <w:r w:rsidR="00C060D7">
        <w:rPr>
          <w:rFonts w:eastAsia="Calibri"/>
          <w:color w:val="000000"/>
        </w:rPr>
        <w:t xml:space="preserve"> </w:t>
      </w:r>
      <w:r w:rsidR="00C060D7" w:rsidRPr="00C060D7">
        <w:rPr>
          <w:rFonts w:eastAsia="Calibri"/>
          <w:color w:val="000000"/>
          <w:highlight w:val="yellow"/>
        </w:rPr>
        <w:t xml:space="preserve">Всегда или в </w:t>
      </w:r>
      <w:proofErr w:type="gramStart"/>
      <w:r w:rsidR="00C060D7" w:rsidRPr="00C060D7">
        <w:rPr>
          <w:rFonts w:eastAsia="Calibri"/>
          <w:color w:val="000000"/>
          <w:highlight w:val="yellow"/>
        </w:rPr>
        <w:t>какой то</w:t>
      </w:r>
      <w:proofErr w:type="gramEnd"/>
      <w:r w:rsidR="00C060D7" w:rsidRPr="00C060D7">
        <w:rPr>
          <w:rFonts w:eastAsia="Calibri"/>
          <w:color w:val="000000"/>
          <w:highlight w:val="yellow"/>
        </w:rPr>
        <w:t xml:space="preserve"> момент времени?</w:t>
      </w:r>
    </w:p>
    <w:p w14:paraId="47ED855F" w14:textId="7E22604E" w:rsidR="00C03880" w:rsidRDefault="00C03880" w:rsidP="00375C33">
      <w:pPr>
        <w:pStyle w:val="af7"/>
        <w:ind w:left="709" w:firstLine="0"/>
        <w:rPr>
          <w:rFonts w:eastAsia="Calibri"/>
          <w:color w:val="000000"/>
        </w:rPr>
      </w:pPr>
    </w:p>
    <w:p w14:paraId="07D58587" w14:textId="1FD7CFBD" w:rsidR="00C03880" w:rsidRDefault="00C03880" w:rsidP="00375C33">
      <w:pPr>
        <w:pStyle w:val="af7"/>
        <w:ind w:left="709" w:firstLine="0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Онтологичесская</w:t>
      </w:r>
      <w:proofErr w:type="spellEnd"/>
      <w:r>
        <w:rPr>
          <w:rFonts w:eastAsia="Calibri"/>
          <w:color w:val="000000"/>
        </w:rPr>
        <w:t xml:space="preserve"> модель «Метрика» НАПИСАТЬ</w:t>
      </w:r>
    </w:p>
    <w:p w14:paraId="5EC01D4C" w14:textId="77777777" w:rsidR="00C03880" w:rsidRDefault="00C03880" w:rsidP="00375C33">
      <w:pPr>
        <w:pStyle w:val="af7"/>
        <w:ind w:left="709" w:firstLine="0"/>
        <w:rPr>
          <w:rFonts w:eastAsia="Calibri"/>
          <w:color w:val="000000"/>
        </w:rPr>
      </w:pPr>
    </w:p>
    <w:p w14:paraId="68F87E3C" w14:textId="120320B9" w:rsidR="00836769" w:rsidRPr="00836769" w:rsidRDefault="00836769" w:rsidP="00836769">
      <w:pPr>
        <w:pStyle w:val="ad"/>
        <w:rPr>
          <w:b/>
          <w:bCs/>
        </w:rPr>
      </w:pPr>
      <w:r w:rsidRPr="00836769">
        <w:rPr>
          <w:b/>
          <w:bCs/>
        </w:rPr>
        <w:t>Вспомогательные термины</w:t>
      </w:r>
    </w:p>
    <w:p w14:paraId="200FA954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«Секунда»: </w:t>
      </w:r>
      <w:proofErr w:type="gramStart"/>
      <w:r w:rsidRPr="00C060D7">
        <w:rPr>
          <w:color w:val="202122"/>
          <w:highlight w:val="yellow"/>
          <w:lang w:val="en-US"/>
        </w:rPr>
        <w:t>I</w:t>
      </w:r>
      <w:r w:rsidRPr="00C060D7">
        <w:rPr>
          <w:color w:val="202122"/>
          <w:highlight w:val="yellow"/>
        </w:rPr>
        <w:t>[</w:t>
      </w:r>
      <w:proofErr w:type="gramEnd"/>
      <w:r w:rsidRPr="00C060D7">
        <w:rPr>
          <w:color w:val="202122"/>
          <w:highlight w:val="yellow"/>
        </w:rPr>
        <w:t>0, 59]</w:t>
      </w:r>
    </w:p>
    <w:p w14:paraId="13DFB3B7" w14:textId="77777777" w:rsidR="00836769" w:rsidRPr="00C060D7" w:rsidRDefault="00836769" w:rsidP="00836769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59, соответствующее единице измерения времени «секунда».</w:t>
      </w:r>
    </w:p>
    <w:p w14:paraId="07FE2FCD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«Минута»: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59]</w:t>
      </w:r>
    </w:p>
    <w:p w14:paraId="3D7C876A" w14:textId="77777777" w:rsidR="00836769" w:rsidRPr="00C060D7" w:rsidRDefault="00836769" w:rsidP="00836769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59, соответствующее единице измерения времени «минута».</w:t>
      </w:r>
    </w:p>
    <w:p w14:paraId="6D63D355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«Час»: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23]</w:t>
      </w:r>
    </w:p>
    <w:p w14:paraId="29AF5E50" w14:textId="77777777" w:rsidR="00836769" w:rsidRPr="00C060D7" w:rsidRDefault="00836769" w:rsidP="00836769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23, соответствующее единице измерения времени «час».</w:t>
      </w:r>
    </w:p>
    <w:p w14:paraId="47C1F569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«День»: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31]</w:t>
      </w:r>
    </w:p>
    <w:p w14:paraId="76F08885" w14:textId="77777777" w:rsidR="00836769" w:rsidRPr="00C060D7" w:rsidRDefault="00836769" w:rsidP="00836769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31, соответствующее единице измерения времени «день».</w:t>
      </w:r>
    </w:p>
    <w:p w14:paraId="04B24C2F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«Месяц»: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0, 12]</w:t>
      </w:r>
    </w:p>
    <w:p w14:paraId="47214FE9" w14:textId="77777777" w:rsidR="00836769" w:rsidRPr="00C060D7" w:rsidRDefault="00836769" w:rsidP="00836769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Целое положительное число от 0 до 12, соответствующее единице измерения времени «месяц».</w:t>
      </w:r>
    </w:p>
    <w:p w14:paraId="64037742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«Год»: </w:t>
      </w:r>
      <w:proofErr w:type="gramStart"/>
      <w:r w:rsidRPr="00C060D7">
        <w:rPr>
          <w:color w:val="202122"/>
          <w:highlight w:val="yellow"/>
          <w:lang w:val="en-US"/>
        </w:rPr>
        <w:t>I[</w:t>
      </w:r>
      <w:proofErr w:type="gramEnd"/>
      <w:r w:rsidRPr="00C060D7">
        <w:rPr>
          <w:color w:val="202122"/>
          <w:highlight w:val="yellow"/>
          <w:lang w:val="en-US"/>
        </w:rPr>
        <w:t>202</w:t>
      </w:r>
      <w:r w:rsidRPr="00C060D7">
        <w:rPr>
          <w:color w:val="202122"/>
          <w:highlight w:val="yellow"/>
        </w:rPr>
        <w:t>0</w:t>
      </w:r>
      <w:r w:rsidRPr="00C060D7">
        <w:rPr>
          <w:color w:val="202122"/>
          <w:highlight w:val="yellow"/>
          <w:lang w:val="en-US"/>
        </w:rPr>
        <w:t>, 2099]</w:t>
      </w:r>
    </w:p>
    <w:p w14:paraId="7403021B" w14:textId="77777777" w:rsidR="00836769" w:rsidRPr="00C060D7" w:rsidRDefault="00836769" w:rsidP="00836769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lastRenderedPageBreak/>
        <w:t>Целое положительное число, соответствующее единице измерения времени «год». В целях оптимизации его значение будет ограничено от 2020 до 2099.</w:t>
      </w:r>
    </w:p>
    <w:p w14:paraId="3274AB90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«Долгота»: </w:t>
      </w:r>
      <w:proofErr w:type="gramStart"/>
      <w:r w:rsidRPr="00C060D7">
        <w:rPr>
          <w:color w:val="202122"/>
          <w:highlight w:val="yellow"/>
          <w:lang w:val="en-US"/>
        </w:rPr>
        <w:t>R[</w:t>
      </w:r>
      <w:proofErr w:type="gramEnd"/>
      <w:r w:rsidRPr="00C060D7">
        <w:rPr>
          <w:color w:val="202122"/>
          <w:highlight w:val="yellow"/>
          <w:lang w:val="en-US"/>
        </w:rPr>
        <w:t>0, 360)</w:t>
      </w:r>
    </w:p>
    <w:p w14:paraId="40E68090" w14:textId="77777777" w:rsidR="00836769" w:rsidRPr="00C060D7" w:rsidRDefault="00836769" w:rsidP="00836769">
      <w:pPr>
        <w:pStyle w:val="af7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>Вещественное число от 0 до 360, соответствует реальной одноимённой единицы измерения.</w:t>
      </w:r>
    </w:p>
    <w:p w14:paraId="65DEF891" w14:textId="77777777" w:rsidR="00836769" w:rsidRPr="00C060D7" w:rsidRDefault="00836769" w:rsidP="00836769">
      <w:pPr>
        <w:pStyle w:val="af7"/>
        <w:numPr>
          <w:ilvl w:val="0"/>
          <w:numId w:val="20"/>
        </w:numPr>
        <w:ind w:left="0" w:firstLine="709"/>
        <w:rPr>
          <w:color w:val="202122"/>
          <w:highlight w:val="yellow"/>
        </w:rPr>
      </w:pPr>
      <w:r w:rsidRPr="00C060D7">
        <w:rPr>
          <w:color w:val="202122"/>
          <w:highlight w:val="yellow"/>
        </w:rPr>
        <w:t xml:space="preserve">Вспомогательный термин «Широта»: </w:t>
      </w:r>
      <w:proofErr w:type="gramStart"/>
      <w:r w:rsidRPr="00C060D7">
        <w:rPr>
          <w:color w:val="202122"/>
          <w:highlight w:val="yellow"/>
          <w:lang w:val="en-US"/>
        </w:rPr>
        <w:t>R[</w:t>
      </w:r>
      <w:proofErr w:type="gramEnd"/>
      <w:r w:rsidRPr="00C060D7">
        <w:rPr>
          <w:color w:val="202122"/>
          <w:highlight w:val="yellow"/>
          <w:lang w:val="en-US"/>
        </w:rPr>
        <w:t>-90, 90)</w:t>
      </w:r>
    </w:p>
    <w:p w14:paraId="35F2ADDD" w14:textId="77777777" w:rsidR="00836769" w:rsidRDefault="00836769" w:rsidP="00836769">
      <w:pPr>
        <w:pStyle w:val="af7"/>
        <w:ind w:left="709" w:firstLine="0"/>
        <w:rPr>
          <w:color w:val="202122"/>
        </w:rPr>
      </w:pPr>
      <w:r w:rsidRPr="00C060D7">
        <w:rPr>
          <w:color w:val="202122"/>
          <w:highlight w:val="yellow"/>
        </w:rPr>
        <w:t>Вещественное число от -90 до 90, соответствует реальной одноимённой единицы измерения.</w:t>
      </w:r>
    </w:p>
    <w:p w14:paraId="7E74FC1A" w14:textId="77777777" w:rsidR="00836769" w:rsidRDefault="00836769" w:rsidP="00375C33">
      <w:pPr>
        <w:pStyle w:val="af7"/>
        <w:ind w:left="709" w:firstLine="0"/>
        <w:rPr>
          <w:rFonts w:eastAsia="Calibri"/>
          <w:color w:val="000000"/>
        </w:rPr>
      </w:pPr>
    </w:p>
    <w:p w14:paraId="5B01A536" w14:textId="27401BD1" w:rsidR="00DB3F9F" w:rsidRDefault="00DB3F9F" w:rsidP="00DB3F9F">
      <w:pPr>
        <w:pStyle w:val="af7"/>
        <w:ind w:left="709" w:firstLine="0"/>
        <w:rPr>
          <w:rFonts w:eastAsia="Calibri"/>
          <w:b/>
          <w:bCs/>
          <w:color w:val="000000"/>
        </w:rPr>
      </w:pPr>
      <w:r w:rsidRPr="00DB3F9F">
        <w:rPr>
          <w:rFonts w:eastAsia="Calibri"/>
          <w:b/>
          <w:bCs/>
          <w:color w:val="000000"/>
        </w:rPr>
        <w:t>Ограничения</w:t>
      </w:r>
      <w:r w:rsidR="00C060D7">
        <w:rPr>
          <w:rFonts w:eastAsia="Calibri"/>
          <w:b/>
          <w:bCs/>
          <w:color w:val="000000"/>
        </w:rPr>
        <w:t xml:space="preserve"> </w:t>
      </w:r>
      <w:r w:rsidR="00C060D7" w:rsidRPr="00C060D7">
        <w:rPr>
          <w:rFonts w:eastAsia="Calibri"/>
          <w:b/>
          <w:bCs/>
          <w:color w:val="000000"/>
          <w:highlight w:val="yellow"/>
        </w:rPr>
        <w:t>тут вообще полная чушь!</w:t>
      </w:r>
    </w:p>
    <w:p w14:paraId="7E4BC709" w14:textId="77777777" w:rsidR="00457C08" w:rsidRPr="00C060D7" w:rsidRDefault="00457C08" w:rsidP="00DB3F9F">
      <w:pPr>
        <w:pStyle w:val="af7"/>
        <w:rPr>
          <w:rFonts w:eastAsia="Calibri"/>
          <w:color w:val="000000"/>
          <w:highlight w:val="yellow"/>
        </w:rPr>
      </w:pPr>
      <w:r w:rsidRPr="00C060D7">
        <w:rPr>
          <w:rFonts w:eastAsia="Calibri"/>
          <w:color w:val="000000"/>
          <w:highlight w:val="yellow"/>
        </w:rPr>
        <w:t xml:space="preserve">Судно: </w:t>
      </w:r>
    </w:p>
    <w:p w14:paraId="36233610" w14:textId="77777777" w:rsidR="009C63D4" w:rsidRPr="00C060D7" w:rsidRDefault="00457C08" w:rsidP="00766B55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C060D7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="009C63D4" w:rsidRPr="00C060D7">
        <w:rPr>
          <w:rFonts w:ascii="Times New Roman" w:eastAsia="Calibri" w:hAnsi="Times New Roman" w:cs="Times New Roman"/>
          <w:color w:val="000000"/>
          <w:highlight w:val="yellow"/>
        </w:rPr>
        <w:t xml:space="preserve"> </w:t>
      </w:r>
      <w:r w:rsidR="009C63D4" w:rsidRPr="00C060D7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(</w:t>
      </w:r>
      <w:r w:rsidR="009C63D4" w:rsidRPr="00C060D7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en-US"/>
        </w:rPr>
        <w:t>v</w:t>
      </w:r>
      <w:r w:rsidR="009C63D4" w:rsidRPr="00C060D7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1: специализация судна, </w:t>
      </w:r>
      <w:r w:rsidR="009C63D4" w:rsidRPr="00C060D7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en-US"/>
        </w:rPr>
        <w:t>v</w:t>
      </w:r>
      <w:r w:rsidR="009C63D4" w:rsidRPr="00C060D7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2: тип судна. Специализация ≠ </w:t>
      </w:r>
      <w:r w:rsidR="009C63D4" w:rsidRPr="00C060D7">
        <w:rPr>
          <w:rFonts w:ascii="Times New Roman" w:hAnsi="Times New Roman" w:cs="Times New Roman"/>
          <w:sz w:val="28"/>
          <w:szCs w:val="28"/>
          <w:highlight w:val="yellow"/>
          <w:lang w:eastAsia="ja-JP"/>
        </w:rPr>
        <w:t xml:space="preserve">Ø </w:t>
      </w:r>
      <w:r w:rsidR="009C63D4" w:rsidRPr="00C060D7">
        <w:rPr>
          <w:rFonts w:ascii="Cambria Math" w:hAnsi="Cambria Math" w:cs="Cambria Math"/>
          <w:sz w:val="28"/>
          <w:szCs w:val="28"/>
          <w:highlight w:val="yellow"/>
        </w:rPr>
        <w:t>⇔</w:t>
      </w:r>
    </w:p>
    <w:p w14:paraId="43BE67B8" w14:textId="3DB61740" w:rsidR="009C63D4" w:rsidRPr="00C060D7" w:rsidRDefault="009C63D4" w:rsidP="00766B55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C060D7">
        <w:rPr>
          <w:rFonts w:ascii="Times New Roman" w:hAnsi="Times New Roman" w:cs="Times New Roman"/>
          <w:sz w:val="28"/>
          <w:szCs w:val="28"/>
          <w:highlight w:val="yellow"/>
        </w:rPr>
        <w:t>Тип судна = гражданское)</w:t>
      </w:r>
    </w:p>
    <w:p w14:paraId="783E4763" w14:textId="7EACEB7A" w:rsidR="00DB3F9F" w:rsidRPr="00C060D7" w:rsidRDefault="009C63D4" w:rsidP="00766B55">
      <w:pPr>
        <w:pStyle w:val="af7"/>
        <w:rPr>
          <w:rFonts w:eastAsia="Calibri"/>
          <w:color w:val="000000"/>
          <w:highlight w:val="yellow"/>
        </w:rPr>
      </w:pPr>
      <w:r w:rsidRPr="00C060D7">
        <w:rPr>
          <w:rFonts w:eastAsia="Calibri"/>
          <w:color w:val="000000"/>
          <w:highlight w:val="yellow"/>
        </w:rPr>
        <w:t xml:space="preserve">Судно имеет специализацию тогда и только тогда, когда его тип </w:t>
      </w:r>
      <w:r w:rsidRPr="00C060D7">
        <w:rPr>
          <w:highlight w:val="yellow"/>
        </w:rPr>
        <w:t>–</w:t>
      </w:r>
      <w:r w:rsidRPr="00C060D7">
        <w:rPr>
          <w:rFonts w:eastAsia="Calibri"/>
          <w:color w:val="000000"/>
          <w:highlight w:val="yellow"/>
        </w:rPr>
        <w:t xml:space="preserve"> гражданский</w:t>
      </w:r>
    </w:p>
    <w:p w14:paraId="64D67BB6" w14:textId="5182E58D" w:rsidR="00DB3F9F" w:rsidRPr="00C060D7" w:rsidRDefault="00457C08" w:rsidP="00766B55">
      <w:pPr>
        <w:pStyle w:val="af7"/>
        <w:rPr>
          <w:rFonts w:eastAsia="Calibri"/>
          <w:color w:val="000000"/>
          <w:highlight w:val="yellow"/>
        </w:rPr>
      </w:pPr>
      <w:r w:rsidRPr="00C060D7">
        <w:rPr>
          <w:highlight w:val="yellow"/>
        </w:rPr>
        <w:t>–</w:t>
      </w:r>
      <w:r w:rsidR="00AE267C" w:rsidRPr="00C060D7">
        <w:rPr>
          <w:highlight w:val="yellow"/>
        </w:rPr>
        <w:t xml:space="preserve"> (</w:t>
      </w:r>
      <w:r w:rsidR="00AE267C" w:rsidRPr="00C060D7">
        <w:rPr>
          <w:highlight w:val="yellow"/>
          <w:lang w:val="en-US"/>
        </w:rPr>
        <w:t>v</w:t>
      </w:r>
      <w:r w:rsidR="00AE267C" w:rsidRPr="00C060D7">
        <w:rPr>
          <w:highlight w:val="yellow"/>
        </w:rPr>
        <w:t>1: текущая</w:t>
      </w:r>
      <w:r w:rsidR="00CD40A1" w:rsidRPr="00C060D7">
        <w:rPr>
          <w:highlight w:val="yellow"/>
        </w:rPr>
        <w:t xml:space="preserve"> скорость, </w:t>
      </w:r>
      <w:r w:rsidR="00CD40A1" w:rsidRPr="00C060D7">
        <w:rPr>
          <w:highlight w:val="yellow"/>
          <w:lang w:val="en-US"/>
        </w:rPr>
        <w:t>v</w:t>
      </w:r>
      <w:r w:rsidR="00CD40A1" w:rsidRPr="00C060D7">
        <w:rPr>
          <w:highlight w:val="yellow"/>
        </w:rPr>
        <w:t xml:space="preserve">2: максимальная скорость. </w:t>
      </w:r>
      <w:r w:rsidR="00CD40A1" w:rsidRPr="00C060D7">
        <w:rPr>
          <w:highlight w:val="yellow"/>
          <w:lang w:val="en-US"/>
        </w:rPr>
        <w:t>v</w:t>
      </w:r>
      <w:r w:rsidR="00CD40A1" w:rsidRPr="00C060D7">
        <w:rPr>
          <w:highlight w:val="yellow"/>
        </w:rPr>
        <w:t xml:space="preserve">1 ≤ </w:t>
      </w:r>
      <w:r w:rsidR="00CD40A1" w:rsidRPr="00C060D7">
        <w:rPr>
          <w:highlight w:val="yellow"/>
          <w:lang w:val="en-US"/>
        </w:rPr>
        <w:t>v</w:t>
      </w:r>
      <w:r w:rsidR="00CD40A1" w:rsidRPr="00C060D7">
        <w:rPr>
          <w:highlight w:val="yellow"/>
        </w:rPr>
        <w:t>2</w:t>
      </w:r>
      <w:r w:rsidR="00AE267C" w:rsidRPr="00C060D7">
        <w:rPr>
          <w:highlight w:val="yellow"/>
        </w:rPr>
        <w:t>)</w:t>
      </w:r>
      <w:r w:rsidRPr="00C060D7">
        <w:rPr>
          <w:highlight w:val="yellow"/>
        </w:rPr>
        <w:t xml:space="preserve"> </w:t>
      </w:r>
      <w:r w:rsidR="00AE267C" w:rsidRPr="00C060D7">
        <w:rPr>
          <w:highlight w:val="yellow"/>
        </w:rPr>
        <w:br/>
      </w:r>
      <w:r w:rsidR="00DB3F9F" w:rsidRPr="00C060D7">
        <w:rPr>
          <w:rFonts w:eastAsia="Calibri"/>
          <w:color w:val="000000"/>
          <w:highlight w:val="yellow"/>
        </w:rPr>
        <w:t xml:space="preserve">Текущая скорость судна должна быть </w:t>
      </w:r>
      <w:r w:rsidR="00CD40A1" w:rsidRPr="00C060D7">
        <w:rPr>
          <w:rFonts w:eastAsia="Calibri"/>
          <w:color w:val="000000"/>
          <w:highlight w:val="yellow"/>
        </w:rPr>
        <w:t>меньше</w:t>
      </w:r>
      <w:r w:rsidR="00DB3F9F" w:rsidRPr="00C060D7">
        <w:rPr>
          <w:rFonts w:eastAsia="Calibri"/>
          <w:color w:val="000000"/>
          <w:highlight w:val="yellow"/>
        </w:rPr>
        <w:t xml:space="preserve"> или равна максимальной скорости</w:t>
      </w:r>
      <w:r w:rsidRPr="00C060D7">
        <w:rPr>
          <w:rFonts w:eastAsia="Calibri"/>
          <w:color w:val="000000"/>
          <w:highlight w:val="yellow"/>
        </w:rPr>
        <w:t>;</w:t>
      </w:r>
    </w:p>
    <w:p w14:paraId="60E661E2" w14:textId="77777777" w:rsidR="00457C08" w:rsidRPr="00C060D7" w:rsidRDefault="00457C08" w:rsidP="00766B55">
      <w:pPr>
        <w:pStyle w:val="af7"/>
        <w:rPr>
          <w:rFonts w:eastAsia="Calibri"/>
          <w:color w:val="000000"/>
          <w:highlight w:val="yellow"/>
        </w:rPr>
      </w:pPr>
    </w:p>
    <w:p w14:paraId="78F4381E" w14:textId="5FA0BF17" w:rsidR="00457C08" w:rsidRPr="00C060D7" w:rsidRDefault="00457C08" w:rsidP="00766B55">
      <w:pPr>
        <w:pStyle w:val="af7"/>
        <w:rPr>
          <w:rFonts w:eastAsia="Calibri"/>
          <w:color w:val="000000"/>
          <w:highlight w:val="yellow"/>
        </w:rPr>
      </w:pPr>
      <w:r w:rsidRPr="00C060D7">
        <w:rPr>
          <w:rFonts w:eastAsia="Calibri"/>
          <w:color w:val="000000"/>
          <w:highlight w:val="yellow"/>
        </w:rPr>
        <w:t>Маршрут:</w:t>
      </w:r>
    </w:p>
    <w:p w14:paraId="0A86712F" w14:textId="4ADD8D94" w:rsidR="00457C08" w:rsidRPr="00C060D7" w:rsidRDefault="00457C08" w:rsidP="00766B55">
      <w:pPr>
        <w:pStyle w:val="af7"/>
        <w:rPr>
          <w:highlight w:val="yellow"/>
        </w:rPr>
      </w:pPr>
      <w:r w:rsidRPr="00C060D7">
        <w:rPr>
          <w:highlight w:val="yellow"/>
        </w:rPr>
        <w:t>–</w:t>
      </w:r>
      <w:r w:rsidR="00AE267C" w:rsidRPr="00C060D7">
        <w:rPr>
          <w:highlight w:val="yellow"/>
        </w:rPr>
        <w:t xml:space="preserve"> (</w:t>
      </w:r>
      <w:r w:rsidR="00AE267C" w:rsidRPr="00C060D7">
        <w:rPr>
          <w:highlight w:val="yellow"/>
          <w:lang w:val="en-US"/>
        </w:rPr>
        <w:t>v</w:t>
      </w:r>
      <w:r w:rsidR="00AE267C" w:rsidRPr="00C060D7">
        <w:rPr>
          <w:highlight w:val="yellow"/>
        </w:rPr>
        <w:t xml:space="preserve">1: начальная точка, </w:t>
      </w:r>
      <w:r w:rsidR="00AE267C" w:rsidRPr="00C060D7">
        <w:rPr>
          <w:highlight w:val="yellow"/>
          <w:lang w:val="en-US"/>
        </w:rPr>
        <w:t>v</w:t>
      </w:r>
      <w:r w:rsidR="00AE267C" w:rsidRPr="00C060D7">
        <w:rPr>
          <w:highlight w:val="yellow"/>
        </w:rPr>
        <w:t xml:space="preserve">2: конечная точка. </w:t>
      </w:r>
      <w:r w:rsidRPr="00C060D7">
        <w:rPr>
          <w:highlight w:val="yellow"/>
        </w:rPr>
        <w:t xml:space="preserve"> </w:t>
      </w:r>
      <w:r w:rsidR="00AE267C" w:rsidRPr="00C060D7">
        <w:rPr>
          <w:highlight w:val="yellow"/>
          <w:lang w:val="en-US"/>
        </w:rPr>
        <w:t>v</w:t>
      </w:r>
      <w:r w:rsidR="00AE267C" w:rsidRPr="00C060D7">
        <w:rPr>
          <w:highlight w:val="yellow"/>
        </w:rPr>
        <w:t xml:space="preserve">1 </w:t>
      </w:r>
      <w:r w:rsidR="00AE267C" w:rsidRPr="00C060D7">
        <w:rPr>
          <w:rFonts w:eastAsia="Calibri"/>
          <w:color w:val="000000"/>
          <w:highlight w:val="yellow"/>
        </w:rPr>
        <w:t xml:space="preserve">≠ </w:t>
      </w:r>
      <w:r w:rsidR="00AE267C" w:rsidRPr="00C060D7">
        <w:rPr>
          <w:rFonts w:eastAsia="Calibri"/>
          <w:color w:val="000000"/>
          <w:highlight w:val="yellow"/>
          <w:lang w:val="en-US"/>
        </w:rPr>
        <w:t>v</w:t>
      </w:r>
      <w:r w:rsidR="00AE267C" w:rsidRPr="00C060D7">
        <w:rPr>
          <w:rFonts w:eastAsia="Calibri"/>
          <w:color w:val="000000"/>
          <w:highlight w:val="yellow"/>
        </w:rPr>
        <w:t>2)</w:t>
      </w:r>
      <w:r w:rsidR="00AE267C" w:rsidRPr="00C060D7">
        <w:rPr>
          <w:highlight w:val="yellow"/>
        </w:rPr>
        <w:t xml:space="preserve"> </w:t>
      </w:r>
      <w:r w:rsidR="00AE267C" w:rsidRPr="00C060D7">
        <w:rPr>
          <w:highlight w:val="yellow"/>
        </w:rPr>
        <w:br/>
      </w:r>
      <w:r w:rsidRPr="00C060D7">
        <w:rPr>
          <w:highlight w:val="yellow"/>
        </w:rPr>
        <w:t>Начальная точка и конечная не должны совпадать;</w:t>
      </w:r>
    </w:p>
    <w:p w14:paraId="5F15504A" w14:textId="70F6C063" w:rsidR="00457C08" w:rsidRPr="00C060D7" w:rsidRDefault="00457C08" w:rsidP="00766B55">
      <w:pPr>
        <w:pStyle w:val="af7"/>
        <w:rPr>
          <w:highlight w:val="yellow"/>
        </w:rPr>
      </w:pPr>
      <w:r w:rsidRPr="00C060D7">
        <w:rPr>
          <w:highlight w:val="yellow"/>
        </w:rPr>
        <w:t xml:space="preserve">– </w:t>
      </w:r>
      <w:r w:rsidR="00AE267C" w:rsidRPr="00C060D7">
        <w:rPr>
          <w:highlight w:val="yellow"/>
        </w:rPr>
        <w:t>(</w:t>
      </w:r>
      <w:r w:rsidR="00AE267C" w:rsidRPr="00C060D7">
        <w:rPr>
          <w:highlight w:val="yellow"/>
          <w:lang w:val="en-US"/>
        </w:rPr>
        <w:t>v</w:t>
      </w:r>
      <w:r w:rsidR="00AE267C" w:rsidRPr="00C060D7">
        <w:rPr>
          <w:highlight w:val="yellow"/>
        </w:rPr>
        <w:t xml:space="preserve">1: время отбытия, </w:t>
      </w:r>
      <w:r w:rsidR="00AE267C" w:rsidRPr="00C060D7">
        <w:rPr>
          <w:highlight w:val="yellow"/>
          <w:lang w:val="en-US"/>
        </w:rPr>
        <w:t>v</w:t>
      </w:r>
      <w:r w:rsidR="00AE267C" w:rsidRPr="00C060D7">
        <w:rPr>
          <w:highlight w:val="yellow"/>
        </w:rPr>
        <w:t xml:space="preserve">2: время прибытия.  </w:t>
      </w:r>
      <w:r w:rsidR="00AE267C" w:rsidRPr="00C060D7">
        <w:rPr>
          <w:highlight w:val="yellow"/>
          <w:lang w:val="en-US"/>
        </w:rPr>
        <w:t>v</w:t>
      </w:r>
      <w:r w:rsidR="00AE267C" w:rsidRPr="00C060D7">
        <w:rPr>
          <w:highlight w:val="yellow"/>
        </w:rPr>
        <w:t xml:space="preserve">1 </w:t>
      </w:r>
      <w:r w:rsidR="00AE267C" w:rsidRPr="00C060D7">
        <w:rPr>
          <w:rFonts w:eastAsia="Calibri"/>
          <w:color w:val="000000"/>
          <w:highlight w:val="yellow"/>
        </w:rPr>
        <w:t xml:space="preserve">&lt; </w:t>
      </w:r>
      <w:r w:rsidR="00AE267C" w:rsidRPr="00C060D7">
        <w:rPr>
          <w:rFonts w:eastAsia="Calibri"/>
          <w:color w:val="000000"/>
          <w:highlight w:val="yellow"/>
          <w:lang w:val="en-US"/>
        </w:rPr>
        <w:t>v</w:t>
      </w:r>
      <w:r w:rsidR="00AE267C" w:rsidRPr="00C060D7">
        <w:rPr>
          <w:rFonts w:eastAsia="Calibri"/>
          <w:color w:val="000000"/>
          <w:highlight w:val="yellow"/>
        </w:rPr>
        <w:t>2)</w:t>
      </w:r>
      <w:r w:rsidR="00AE267C" w:rsidRPr="00C060D7">
        <w:rPr>
          <w:highlight w:val="yellow"/>
        </w:rPr>
        <w:br/>
      </w:r>
      <w:r w:rsidRPr="00C060D7">
        <w:rPr>
          <w:highlight w:val="yellow"/>
        </w:rPr>
        <w:t>Время прибытия должно быть больше времени отбытия;</w:t>
      </w:r>
    </w:p>
    <w:p w14:paraId="4F374F1C" w14:textId="77777777" w:rsidR="00457C08" w:rsidRPr="00C060D7" w:rsidRDefault="00457C08" w:rsidP="00766B55">
      <w:pPr>
        <w:pStyle w:val="af7"/>
        <w:rPr>
          <w:highlight w:val="yellow"/>
        </w:rPr>
      </w:pPr>
    </w:p>
    <w:p w14:paraId="73B20622" w14:textId="01F0CCE8" w:rsidR="00457C08" w:rsidRPr="00C060D7" w:rsidRDefault="00457C08" w:rsidP="00766B55">
      <w:pPr>
        <w:pStyle w:val="af7"/>
        <w:rPr>
          <w:highlight w:val="yellow"/>
        </w:rPr>
      </w:pPr>
      <w:r w:rsidRPr="00C060D7">
        <w:rPr>
          <w:highlight w:val="yellow"/>
        </w:rPr>
        <w:t>Участок:</w:t>
      </w:r>
    </w:p>
    <w:p w14:paraId="20F40BCF" w14:textId="11C668B7" w:rsidR="00457C08" w:rsidRPr="00C060D7" w:rsidRDefault="00457C08" w:rsidP="00766B55">
      <w:pPr>
        <w:pStyle w:val="af7"/>
        <w:rPr>
          <w:highlight w:val="yellow"/>
        </w:rPr>
      </w:pPr>
      <w:r w:rsidRPr="00C060D7">
        <w:rPr>
          <w:highlight w:val="yellow"/>
        </w:rPr>
        <w:t>– Для простоты вычислений участки будут прямоугольными;</w:t>
      </w:r>
    </w:p>
    <w:p w14:paraId="3CFF1FB1" w14:textId="79EAFEF3" w:rsidR="009C63D4" w:rsidRPr="00C060D7" w:rsidRDefault="00457C08" w:rsidP="00766B55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C060D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–</w:t>
      </w:r>
      <w:r w:rsidRPr="00C060D7">
        <w:rPr>
          <w:rFonts w:ascii="Times New Roman" w:hAnsi="Times New Roman" w:cs="Times New Roman"/>
          <w:highlight w:val="yellow"/>
        </w:rPr>
        <w:t xml:space="preserve"> 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: маршрут, 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, … </w:t>
      </w:r>
      <w:proofErr w:type="spellStart"/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i</w:t>
      </w:r>
      <w:proofErr w:type="spellEnd"/>
      <w:r w:rsidR="00766B55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, …, 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n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 – участки, </w:t>
      </w:r>
      <w:proofErr w:type="spellStart"/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</w:t>
      </w:r>
      <w:proofErr w:type="spellEnd"/>
      <w:r w:rsidR="00766B55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="00766B55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</w:rPr>
        <w:t xml:space="preserve">∈ 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  <w:lang w:val="en-US"/>
        </w:rPr>
        <w:t>N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</w:rPr>
        <w:t xml:space="preserve">, 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  <w:lang w:val="en-US"/>
        </w:rPr>
        <w:t>v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</w:rPr>
        <w:t xml:space="preserve">1: ширина, 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  <w:lang w:val="en-US"/>
        </w:rPr>
        <w:t>v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</w:rPr>
        <w:t xml:space="preserve">2: высота. 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>(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  <w:lang w:val="en-US"/>
        </w:rPr>
        <w:t>u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  <w:vertAlign w:val="subscript"/>
        </w:rPr>
        <w:t>1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 xml:space="preserve"> ∈ маршрут) ∧ … ∧ (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  <w:lang w:val="en-US"/>
        </w:rPr>
        <w:t>u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  <w:vertAlign w:val="subscript"/>
        </w:rPr>
        <w:t>2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 xml:space="preserve"> ∈ маршрут) ⇒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 (ширина 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>∈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1 = … 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= ширина 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>∈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n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 xml:space="preserve">∧ 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(высота 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>∈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1 = … 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= высота </w:t>
      </w:r>
      <w:r w:rsidR="00736938" w:rsidRPr="00C060D7">
        <w:rPr>
          <w:rFonts w:ascii="Cambria Math" w:hAnsi="Cambria Math" w:cs="Cambria Math"/>
          <w:sz w:val="28"/>
          <w:szCs w:val="28"/>
          <w:highlight w:val="yellow"/>
        </w:rPr>
        <w:t>∈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n</w:t>
      </w:r>
      <w:r w:rsidR="00736938" w:rsidRPr="00C060D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766B55" w:rsidRPr="00C060D7">
        <w:rPr>
          <w:rFonts w:ascii="Cambria Math" w:hAnsi="Cambria Math" w:cs="Cambria Math"/>
          <w:sz w:val="28"/>
          <w:szCs w:val="28"/>
          <w:highlight w:val="yellow"/>
        </w:rPr>
        <w:t>)</w:t>
      </w:r>
    </w:p>
    <w:p w14:paraId="06F7F414" w14:textId="2BBAEC11" w:rsidR="00457C08" w:rsidRPr="00766B55" w:rsidRDefault="00457C08" w:rsidP="00766B55">
      <w:pPr>
        <w:pStyle w:val="af7"/>
        <w:rPr>
          <w:rFonts w:eastAsia="Calibri"/>
          <w:color w:val="000000"/>
        </w:rPr>
      </w:pPr>
      <w:r w:rsidRPr="00C060D7">
        <w:rPr>
          <w:highlight w:val="yellow"/>
        </w:rPr>
        <w:t>Ширина и высота одинаковы для всех участков, соответствующих одному определённому маршруту;</w:t>
      </w:r>
    </w:p>
    <w:p w14:paraId="27E694FC" w14:textId="27274B84" w:rsidR="001C5B16" w:rsidRPr="00DB3F9F" w:rsidRDefault="00DB3F9F" w:rsidP="00DB3F9F">
      <w:pPr>
        <w:rPr>
          <w:rFonts w:ascii="Times New Roman" w:eastAsia="Calibri" w:hAnsi="Times New Roman"/>
          <w:color w:val="000000"/>
        </w:rPr>
      </w:pPr>
      <w:r>
        <w:rPr>
          <w:rFonts w:eastAsia="Calibri"/>
          <w:color w:val="000000"/>
        </w:rPr>
        <w:br w:type="page"/>
      </w:r>
    </w:p>
    <w:p w14:paraId="1ADC773E" w14:textId="46A8CB38" w:rsidR="0050252E" w:rsidRDefault="00543C6A" w:rsidP="00543C6A">
      <w:pPr>
        <w:pStyle w:val="af"/>
      </w:pPr>
      <w:bookmarkStart w:id="6" w:name="_Toc212468708"/>
      <w:r>
        <w:lastRenderedPageBreak/>
        <w:t>2.</w:t>
      </w:r>
      <w:r w:rsidR="001C5B16">
        <w:t>5</w:t>
      </w:r>
      <w:r>
        <w:t>.</w:t>
      </w:r>
      <w:r w:rsidR="00DB3F9F">
        <w:t>1.</w:t>
      </w:r>
      <w:r>
        <w:t xml:space="preserve"> </w:t>
      </w:r>
      <w:r w:rsidR="00DB3F9F">
        <w:t>Математическая модель</w:t>
      </w:r>
      <w:bookmarkEnd w:id="6"/>
      <w:r w:rsidR="00C060D7">
        <w:t xml:space="preserve"> </w:t>
      </w:r>
      <w:r w:rsidR="00C060D7" w:rsidRPr="00C060D7">
        <w:rPr>
          <w:highlight w:val="cyan"/>
        </w:rPr>
        <w:t>и где это используется? Не нашла описания задач предметной области. Как используется модель онтологии?</w:t>
      </w:r>
    </w:p>
    <w:p w14:paraId="1FED4A7D" w14:textId="77777777" w:rsidR="00543C6A" w:rsidRPr="00543C6A" w:rsidRDefault="00543C6A" w:rsidP="00543C6A">
      <w:pPr>
        <w:pStyle w:val="ad"/>
      </w:pPr>
    </w:p>
    <w:p w14:paraId="4DB6223E" w14:textId="374D5DC3" w:rsidR="009C1F0B" w:rsidRPr="00C060D7" w:rsidRDefault="009C1F0B" w:rsidP="006E5192">
      <w:pPr>
        <w:spacing w:line="360" w:lineRule="auto"/>
        <w:ind w:firstLine="709"/>
        <w:jc w:val="both"/>
        <w:rPr>
          <w:rFonts w:ascii="Times New Roman" w:hAnsi="Times New Roman"/>
          <w:bCs/>
          <w:highlight w:val="cyan"/>
        </w:rPr>
      </w:pPr>
      <w:r w:rsidRPr="00C060D7">
        <w:rPr>
          <w:rFonts w:ascii="Times New Roman" w:hAnsi="Times New Roman"/>
          <w:bCs/>
          <w:highlight w:val="cyan"/>
        </w:rPr>
        <w:t>Данные о движении судов представляются как множество кортежей вида</w:t>
      </w:r>
      <w:r w:rsidR="00C73FE0" w:rsidRPr="00C060D7">
        <w:rPr>
          <w:rFonts w:ascii="Times New Roman" w:hAnsi="Times New Roman"/>
          <w:bCs/>
          <w:highlight w:val="cyan"/>
        </w:rPr>
        <w:t>:</w:t>
      </w:r>
    </w:p>
    <w:p w14:paraId="10B5E259" w14:textId="602372BD" w:rsidR="009C1F0B" w:rsidRPr="00C060D7" w:rsidRDefault="009C1F0B" w:rsidP="0070165E">
      <w:pPr>
        <w:spacing w:line="360" w:lineRule="auto"/>
        <w:ind w:firstLine="709"/>
        <w:jc w:val="center"/>
        <w:rPr>
          <w:rFonts w:ascii="Times New Roman" w:hAnsi="Times New Roman"/>
          <w:bCs/>
          <w:highlight w:val="cyan"/>
        </w:rPr>
      </w:pPr>
      <w:r w:rsidRPr="00C060D7">
        <w:rPr>
          <w:rFonts w:ascii="Cambria Math" w:hAnsi="Cambria Math"/>
          <w:bCs/>
          <w:highlight w:val="cyan"/>
        </w:rPr>
        <w:t>{</w:t>
      </w:r>
      <w:r w:rsidRPr="00C060D7">
        <w:rPr>
          <w:rFonts w:ascii="Cambria Math" w:hAnsi="Cambria Math" w:cs="Cambria Math"/>
          <w:bCs/>
          <w:highlight w:val="cyan"/>
        </w:rPr>
        <w:t>𝑆𝐼𝐷</w:t>
      </w:r>
      <w:r w:rsidRPr="00C060D7">
        <w:rPr>
          <w:rFonts w:ascii="Cambria Math" w:hAnsi="Cambria Math"/>
          <w:bCs/>
          <w:highlight w:val="cyan"/>
        </w:rPr>
        <w:t xml:space="preserve">, </w:t>
      </w:r>
      <w:r w:rsidRPr="00C060D7">
        <w:rPr>
          <w:rFonts w:ascii="Cambria Math" w:hAnsi="Cambria Math" w:cs="Cambria Math"/>
          <w:bCs/>
          <w:highlight w:val="cyan"/>
        </w:rPr>
        <w:t>𝐿𝐴𝑇</w:t>
      </w:r>
      <w:r w:rsidRPr="00C060D7">
        <w:rPr>
          <w:rFonts w:ascii="Cambria Math" w:hAnsi="Cambria Math"/>
          <w:bCs/>
          <w:highlight w:val="cyan"/>
        </w:rPr>
        <w:t xml:space="preserve">, </w:t>
      </w:r>
      <w:r w:rsidRPr="00C060D7">
        <w:rPr>
          <w:rFonts w:ascii="Cambria Math" w:hAnsi="Cambria Math" w:cs="Cambria Math"/>
          <w:bCs/>
          <w:highlight w:val="cyan"/>
        </w:rPr>
        <w:t>𝐿𝑂𝑁</w:t>
      </w:r>
      <w:r w:rsidRPr="00C060D7">
        <w:rPr>
          <w:rFonts w:ascii="Cambria Math" w:hAnsi="Cambria Math"/>
          <w:bCs/>
          <w:highlight w:val="cyan"/>
        </w:rPr>
        <w:t xml:space="preserve">, </w:t>
      </w:r>
      <w:r w:rsidR="00A259CF" w:rsidRPr="00C060D7">
        <w:rPr>
          <w:rFonts w:ascii="Cambria Math" w:hAnsi="Cambria Math" w:cs="Cambria Math"/>
          <w:bCs/>
          <w:highlight w:val="cyan"/>
          <w:lang w:val="en-US"/>
        </w:rPr>
        <w:t>SPEED</w:t>
      </w:r>
      <w:r w:rsidRPr="00C060D7">
        <w:rPr>
          <w:rFonts w:ascii="Cambria Math" w:hAnsi="Cambria Math"/>
          <w:bCs/>
          <w:highlight w:val="cyan"/>
        </w:rPr>
        <w:t xml:space="preserve">, </w:t>
      </w:r>
      <w:r w:rsidR="00A259CF" w:rsidRPr="00C060D7">
        <w:rPr>
          <w:rFonts w:ascii="Cambria Math" w:hAnsi="Cambria Math" w:cs="Cambria Math"/>
          <w:bCs/>
          <w:highlight w:val="cyan"/>
          <w:lang w:val="en-US"/>
        </w:rPr>
        <w:t>COURSE</w:t>
      </w:r>
      <w:r w:rsidRPr="00C060D7">
        <w:rPr>
          <w:rFonts w:ascii="Cambria Math" w:hAnsi="Cambria Math"/>
          <w:bCs/>
          <w:highlight w:val="cyan"/>
        </w:rPr>
        <w:t xml:space="preserve">, </w:t>
      </w:r>
      <w:r w:rsidRPr="00C060D7">
        <w:rPr>
          <w:rFonts w:ascii="Cambria Math" w:hAnsi="Cambria Math" w:cs="Cambria Math"/>
          <w:bCs/>
          <w:highlight w:val="cyan"/>
        </w:rPr>
        <w:t>𝑇𝐼𝑀𝐸</w:t>
      </w:r>
      <w:r w:rsidRPr="00C060D7">
        <w:rPr>
          <w:rFonts w:ascii="Cambria Math" w:hAnsi="Cambria Math"/>
          <w:bCs/>
          <w:highlight w:val="cyan"/>
        </w:rPr>
        <w:t xml:space="preserve">, </w:t>
      </w:r>
      <w:r w:rsidRPr="00C060D7">
        <w:rPr>
          <w:rFonts w:ascii="Cambria Math" w:hAnsi="Cambria Math" w:cs="Cambria Math"/>
          <w:bCs/>
          <w:highlight w:val="cyan"/>
        </w:rPr>
        <w:t>𝐴𝐺𝐸</w:t>
      </w:r>
      <w:r w:rsidRPr="00C060D7">
        <w:rPr>
          <w:rFonts w:ascii="Cambria Math" w:hAnsi="Cambria Math"/>
          <w:bCs/>
          <w:highlight w:val="cyan"/>
        </w:rPr>
        <w:t>}</w:t>
      </w:r>
      <w:r w:rsidRPr="00C060D7">
        <w:rPr>
          <w:rFonts w:ascii="Times New Roman" w:hAnsi="Times New Roman"/>
          <w:bCs/>
          <w:highlight w:val="cyan"/>
        </w:rPr>
        <w:t>,</w:t>
      </w:r>
      <w:r w:rsidR="0070165E" w:rsidRPr="00C060D7">
        <w:rPr>
          <w:rFonts w:ascii="Times New Roman" w:hAnsi="Times New Roman"/>
          <w:bCs/>
          <w:highlight w:val="cyan"/>
        </w:rPr>
        <w:t xml:space="preserve"> (1)</w:t>
      </w:r>
    </w:p>
    <w:p w14:paraId="2ED425EE" w14:textId="58405106" w:rsidR="00646AB2" w:rsidRPr="00C060D7" w:rsidRDefault="009C1F0B" w:rsidP="00D95272">
      <w:pPr>
        <w:spacing w:line="360" w:lineRule="auto"/>
        <w:ind w:firstLine="709"/>
        <w:jc w:val="both"/>
        <w:rPr>
          <w:rFonts w:ascii="Times New Roman" w:hAnsi="Times New Roman"/>
          <w:bCs/>
          <w:highlight w:val="cyan"/>
        </w:rPr>
      </w:pPr>
      <w:r w:rsidRPr="00C060D7">
        <w:rPr>
          <w:rFonts w:ascii="Times New Roman" w:hAnsi="Times New Roman"/>
          <w:bCs/>
          <w:highlight w:val="cyan"/>
        </w:rPr>
        <w:t xml:space="preserve">Где </w:t>
      </w:r>
      <w:r w:rsidRPr="00C060D7">
        <w:rPr>
          <w:rFonts w:ascii="Times New Roman" w:hAnsi="Times New Roman"/>
          <w:bCs/>
          <w:highlight w:val="cyan"/>
          <w:lang w:val="en-US"/>
        </w:rPr>
        <w:t>SID</w:t>
      </w:r>
      <w:r w:rsidRPr="00C060D7">
        <w:rPr>
          <w:rFonts w:ascii="Times New Roman" w:hAnsi="Times New Roman"/>
          <w:bCs/>
          <w:highlight w:val="cyan"/>
        </w:rPr>
        <w:t xml:space="preserve"> — идентификатор судна; </w:t>
      </w:r>
      <w:r w:rsidRPr="00C060D7">
        <w:rPr>
          <w:rFonts w:ascii="Times New Roman" w:hAnsi="Times New Roman"/>
          <w:bCs/>
          <w:highlight w:val="cyan"/>
          <w:lang w:val="en-US"/>
        </w:rPr>
        <w:t>LAT</w:t>
      </w:r>
      <w:r w:rsidRPr="00C060D7">
        <w:rPr>
          <w:rFonts w:ascii="Times New Roman" w:hAnsi="Times New Roman"/>
          <w:bCs/>
          <w:highlight w:val="cyan"/>
        </w:rPr>
        <w:t xml:space="preserve"> — географическая широта; </w:t>
      </w:r>
      <w:r w:rsidRPr="00C060D7">
        <w:rPr>
          <w:rFonts w:ascii="Times New Roman" w:hAnsi="Times New Roman"/>
          <w:bCs/>
          <w:highlight w:val="cyan"/>
          <w:lang w:val="en-US"/>
        </w:rPr>
        <w:t>LON</w:t>
      </w:r>
      <w:r w:rsidRPr="00C060D7">
        <w:rPr>
          <w:rFonts w:ascii="Times New Roman" w:hAnsi="Times New Roman"/>
          <w:bCs/>
          <w:highlight w:val="cyan"/>
        </w:rPr>
        <w:t xml:space="preserve"> — географическая долгота; </w:t>
      </w:r>
      <w:r w:rsidR="00A259CF" w:rsidRPr="00C060D7">
        <w:rPr>
          <w:rFonts w:ascii="Times New Roman" w:hAnsi="Times New Roman"/>
          <w:bCs/>
          <w:highlight w:val="cyan"/>
          <w:lang w:val="en-US"/>
        </w:rPr>
        <w:t>SPEED</w:t>
      </w:r>
      <w:r w:rsidRPr="00C060D7">
        <w:rPr>
          <w:rFonts w:ascii="Times New Roman" w:hAnsi="Times New Roman"/>
          <w:bCs/>
          <w:highlight w:val="cyan"/>
        </w:rPr>
        <w:t xml:space="preserve"> — скорость движения; </w:t>
      </w:r>
      <w:r w:rsidR="00A259CF" w:rsidRPr="00C060D7">
        <w:rPr>
          <w:rFonts w:ascii="Times New Roman" w:hAnsi="Times New Roman"/>
          <w:bCs/>
          <w:highlight w:val="cyan"/>
          <w:lang w:val="en-US"/>
        </w:rPr>
        <w:t>COURSE</w:t>
      </w:r>
      <w:r w:rsidRPr="00C060D7">
        <w:rPr>
          <w:rFonts w:ascii="Times New Roman" w:hAnsi="Times New Roman"/>
          <w:bCs/>
          <w:highlight w:val="cyan"/>
        </w:rPr>
        <w:t xml:space="preserve"> — курс; </w:t>
      </w:r>
      <w:r w:rsidRPr="00C060D7">
        <w:rPr>
          <w:rFonts w:ascii="Times New Roman" w:hAnsi="Times New Roman"/>
          <w:bCs/>
          <w:highlight w:val="cyan"/>
          <w:lang w:val="en-US"/>
        </w:rPr>
        <w:t>TIME</w:t>
      </w:r>
      <w:r w:rsidRPr="00C060D7">
        <w:rPr>
          <w:rFonts w:ascii="Times New Roman" w:hAnsi="Times New Roman"/>
          <w:bCs/>
          <w:highlight w:val="cyan"/>
        </w:rPr>
        <w:t xml:space="preserve"> — время поступления данных; </w:t>
      </w:r>
      <w:r w:rsidRPr="00C060D7">
        <w:rPr>
          <w:rFonts w:ascii="Times New Roman" w:hAnsi="Times New Roman"/>
          <w:bCs/>
          <w:highlight w:val="cyan"/>
          <w:lang w:val="en-US"/>
        </w:rPr>
        <w:t>AGE</w:t>
      </w:r>
      <w:r w:rsidRPr="00C060D7">
        <w:rPr>
          <w:rFonts w:ascii="Times New Roman" w:hAnsi="Times New Roman"/>
          <w:bCs/>
          <w:highlight w:val="cyan"/>
        </w:rPr>
        <w:t xml:space="preserve"> — возраст данных, определяющий фактический момент времени, которому они соответствуют. Кроме того, доступна дополнительная информация о каждом судне: тип, флаг, порт назначения и др.</w:t>
      </w:r>
      <w:r w:rsidR="0085228A" w:rsidRPr="00C060D7">
        <w:rPr>
          <w:rFonts w:ascii="Times New Roman" w:hAnsi="Times New Roman"/>
          <w:bCs/>
          <w:highlight w:val="cyan"/>
        </w:rPr>
        <w:t xml:space="preserve"> [3]</w:t>
      </w:r>
      <w:r w:rsidRPr="00C060D7">
        <w:rPr>
          <w:rFonts w:ascii="Times New Roman" w:hAnsi="Times New Roman"/>
          <w:bCs/>
          <w:highlight w:val="cyan"/>
        </w:rPr>
        <w:t xml:space="preserve"> </w:t>
      </w:r>
    </w:p>
    <w:p w14:paraId="61FCED01" w14:textId="13CCB8B7" w:rsidR="005E2753" w:rsidRPr="00C060D7" w:rsidRDefault="0070165E" w:rsidP="009C1F0B">
      <w:pPr>
        <w:spacing w:line="360" w:lineRule="auto"/>
        <w:ind w:firstLine="709"/>
        <w:jc w:val="both"/>
        <w:rPr>
          <w:rFonts w:ascii="Times New Roman" w:hAnsi="Times New Roman"/>
          <w:bCs/>
          <w:highlight w:val="cyan"/>
        </w:rPr>
      </w:pPr>
      <w:r w:rsidRPr="00C060D7">
        <w:rPr>
          <w:rFonts w:ascii="Times New Roman" w:hAnsi="Times New Roman"/>
          <w:bCs/>
          <w:highlight w:val="cyan"/>
        </w:rPr>
        <w:t xml:space="preserve">Вычисление интенсивности движения происходит на определённой локальной акватории. При этом акватория разбивается на полигональные участки (например, квадраты) и в дальнейшем вычисляется, сколько точек, соответствующих различным судам из множества кортежей (1) оказалось внутри того или иного многоугольника. </w:t>
      </w:r>
      <w:r w:rsidR="005E2753" w:rsidRPr="00C060D7">
        <w:rPr>
          <w:rFonts w:ascii="Times New Roman" w:hAnsi="Times New Roman"/>
          <w:bCs/>
          <w:highlight w:val="cyan"/>
        </w:rPr>
        <w:t>Чтобы вычислять движение судна на акватории, нужно перейти от глобальных к прямоугольным координатам по следующей формуле (2):</w:t>
      </w:r>
    </w:p>
    <w:p w14:paraId="5BC6E144" w14:textId="2FD6F81B" w:rsidR="005E2753" w:rsidRPr="00C060D7" w:rsidRDefault="00D32DB8" w:rsidP="005E2753">
      <w:pPr>
        <w:spacing w:line="360" w:lineRule="auto"/>
        <w:ind w:firstLine="709"/>
        <w:jc w:val="both"/>
        <w:rPr>
          <w:rFonts w:ascii="Times New Roman" w:hAnsi="Times New Roman"/>
          <w:bCs/>
          <w:highlight w:val="cyan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cyan"/>
                  <w:lang w:val="en-US"/>
                </w:rPr>
                <m:t>x</m:t>
              </m:r>
              <m:r>
                <w:rPr>
                  <w:rFonts w:ascii="Cambria Math" w:hAnsi="Cambria Math"/>
                  <w:highlight w:val="cyan"/>
                </w:rPr>
                <m:t>=</m:t>
              </m:r>
              <m:r>
                <w:rPr>
                  <w:rFonts w:ascii="Cambria Math" w:hAnsi="Cambria Math"/>
                  <w:highlight w:val="cyan"/>
                  <w:lang w:val="en-US"/>
                </w:rPr>
                <m:t>R</m:t>
              </m:r>
              <m:r>
                <w:rPr>
                  <w:rFonts w:ascii="Cambria Math" w:hAnsi="Cambria Math"/>
                  <w:highlight w:val="cya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highlight w:val="cy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cyan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LAT</m:t>
                      </m:r>
                    </m:e>
                  </m:d>
                </m:e>
              </m:func>
              <m:r>
                <w:rPr>
                  <w:rFonts w:ascii="Cambria Math" w:hAnsi="Cambria Math"/>
                  <w:highlight w:val="cya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⁡</m:t>
              </m:r>
              <m:r>
                <w:rPr>
                  <w:rFonts w:ascii="Cambria Math" w:hAnsi="Cambria Math"/>
                  <w:highlight w:val="cyan"/>
                </w:rPr>
                <m:t>(</m:t>
              </m:r>
              <m:r>
                <w:rPr>
                  <w:rFonts w:ascii="Cambria Math" w:hAnsi="Cambria Math"/>
                  <w:highlight w:val="cyan"/>
                  <w:lang w:val="en-US"/>
                </w:rPr>
                <m:t>LON</m:t>
              </m:r>
              <m:r>
                <w:rPr>
                  <w:rFonts w:ascii="Cambria Math" w:hAnsi="Cambria Math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LON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cyan"/>
                </w:rPr>
                <m:t>)</m:t>
              </m:r>
            </m:num>
            <m:den>
              <m:r>
                <w:rPr>
                  <w:rFonts w:ascii="Cambria Math" w:hAnsi="Cambria Math"/>
                  <w:highlight w:val="cyan"/>
                  <w:lang w:val="en-US"/>
                </w:rPr>
                <m:t>y</m:t>
              </m:r>
              <m:r>
                <w:rPr>
                  <w:rFonts w:ascii="Cambria Math" w:hAnsi="Cambria Math"/>
                  <w:highlight w:val="cyan"/>
                </w:rPr>
                <m:t>=</m:t>
              </m:r>
              <m:r>
                <w:rPr>
                  <w:rFonts w:ascii="Cambria Math" w:hAnsi="Cambria Math"/>
                  <w:highlight w:val="cyan"/>
                  <w:lang w:val="en-US"/>
                </w:rPr>
                <m:t>R</m:t>
              </m:r>
              <m:r>
                <w:rPr>
                  <w:rFonts w:ascii="Cambria Math" w:hAnsi="Cambria Math"/>
                  <w:highlight w:val="cya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⁡</m:t>
              </m:r>
              <m:r>
                <w:rPr>
                  <w:rFonts w:ascii="Cambria Math" w:hAnsi="Cambria Math"/>
                  <w:highlight w:val="cyan"/>
                </w:rPr>
                <m:t>(</m:t>
              </m:r>
              <m:r>
                <w:rPr>
                  <w:rFonts w:ascii="Cambria Math" w:hAnsi="Cambria Math"/>
                  <w:highlight w:val="cyan"/>
                  <w:lang w:val="en-US"/>
                </w:rPr>
                <m:t>LAT</m:t>
              </m:r>
              <m:r>
                <w:rPr>
                  <w:rFonts w:ascii="Cambria Math" w:hAnsi="Cambria Math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LAT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highlight w:val="cyan"/>
                </w:rPr>
                <m:t>)</m:t>
              </m:r>
            </m:den>
          </m:f>
        </m:oMath>
      </m:oMathPara>
    </w:p>
    <w:p w14:paraId="4004F105" w14:textId="15596855" w:rsidR="005E2753" w:rsidRPr="00C060D7" w:rsidRDefault="005E2753" w:rsidP="009C1F0B">
      <w:pPr>
        <w:spacing w:line="360" w:lineRule="auto"/>
        <w:ind w:firstLine="709"/>
        <w:jc w:val="both"/>
        <w:rPr>
          <w:rFonts w:ascii="Times New Roman" w:hAnsi="Times New Roman"/>
          <w:bCs/>
          <w:highlight w:val="cyan"/>
        </w:rPr>
      </w:pPr>
      <w:r w:rsidRPr="00C060D7">
        <w:rPr>
          <w:rFonts w:ascii="Times New Roman" w:hAnsi="Times New Roman"/>
          <w:bCs/>
          <w:highlight w:val="cyan"/>
          <w:lang w:val="en-US"/>
        </w:rPr>
        <w:t>R</w:t>
      </w:r>
      <w:r w:rsidRPr="00C060D7">
        <w:rPr>
          <w:rFonts w:ascii="Times New Roman" w:hAnsi="Times New Roman"/>
          <w:bCs/>
          <w:highlight w:val="cyan"/>
        </w:rPr>
        <w:t xml:space="preserve"> — средний радиус земли;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  <w:lang w:val="en-US"/>
              </w:rPr>
              <m:t>LAT</m:t>
            </m:r>
          </m:e>
          <m:sup>
            <m:r>
              <w:rPr>
                <w:rFonts w:ascii="Cambria Math" w:hAnsi="Cambria Math"/>
                <w:highlight w:val="cyan"/>
              </w:rPr>
              <m:t>*</m:t>
            </m:r>
          </m:sup>
        </m:sSup>
      </m:oMath>
      <w:r w:rsidRPr="00C060D7">
        <w:rPr>
          <w:rFonts w:ascii="Times New Roman" w:hAnsi="Times New Roman"/>
          <w:bCs/>
          <w:highlight w:val="cyan"/>
        </w:rPr>
        <w:t xml:space="preserve"> и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L</m:t>
            </m:r>
            <m:r>
              <w:rPr>
                <w:rFonts w:ascii="Cambria Math" w:hAnsi="Cambria Math"/>
                <w:highlight w:val="cyan"/>
                <w:lang w:val="en-US"/>
              </w:rPr>
              <m:t>ON</m:t>
            </m:r>
          </m:e>
          <m:sup>
            <m:r>
              <w:rPr>
                <w:rFonts w:ascii="Cambria Math" w:hAnsi="Cambria Math"/>
                <w:highlight w:val="cyan"/>
              </w:rPr>
              <m:t>*</m:t>
            </m:r>
          </m:sup>
        </m:sSup>
      </m:oMath>
      <w:r w:rsidRPr="00C060D7">
        <w:rPr>
          <w:rFonts w:ascii="Times New Roman" w:hAnsi="Times New Roman"/>
          <w:bCs/>
          <w:highlight w:val="cyan"/>
        </w:rPr>
        <w:t xml:space="preserve"> — широта и долгота точки, принимаемой за начало местной прямоугольной системы координат</w:t>
      </w:r>
      <w:r w:rsidR="00DC4CE5" w:rsidRPr="00C060D7">
        <w:rPr>
          <w:rFonts w:ascii="Times New Roman" w:hAnsi="Times New Roman"/>
          <w:bCs/>
          <w:highlight w:val="cyan"/>
        </w:rPr>
        <w:t xml:space="preserve"> [5]</w:t>
      </w:r>
      <w:r w:rsidRPr="00C060D7">
        <w:rPr>
          <w:rFonts w:ascii="Times New Roman" w:hAnsi="Times New Roman"/>
          <w:bCs/>
          <w:highlight w:val="cyan"/>
        </w:rPr>
        <w:t>.</w:t>
      </w:r>
    </w:p>
    <w:p w14:paraId="3E73A9B0" w14:textId="741F79D3" w:rsidR="00864A55" w:rsidRPr="00C060D7" w:rsidRDefault="00DC4CE5" w:rsidP="009C1F0B">
      <w:pPr>
        <w:spacing w:line="360" w:lineRule="auto"/>
        <w:ind w:firstLine="709"/>
        <w:jc w:val="both"/>
        <w:rPr>
          <w:rFonts w:ascii="Times New Roman" w:hAnsi="Times New Roman"/>
          <w:bCs/>
          <w:highlight w:val="cyan"/>
        </w:rPr>
      </w:pPr>
      <w:r w:rsidRPr="00C060D7">
        <w:rPr>
          <w:rFonts w:ascii="Times New Roman" w:hAnsi="Times New Roman"/>
          <w:bCs/>
          <w:highlight w:val="cyan"/>
        </w:rPr>
        <w:t>Метрика</w:t>
      </w:r>
      <w:r w:rsidR="00D30DB2" w:rsidRPr="00C060D7">
        <w:rPr>
          <w:rFonts w:ascii="Times New Roman" w:hAnsi="Times New Roman"/>
          <w:bCs/>
          <w:highlight w:val="cyan"/>
        </w:rPr>
        <w:t xml:space="preserve"> «насыщенность трафика» вычисляется для двух судов, условно называемых «управляемое» и «судно-цель». Представлены следующие уравнения движения судов</w:t>
      </w:r>
      <w:r w:rsidR="00D30DB2" w:rsidRPr="00C060D7">
        <w:rPr>
          <w:rFonts w:ascii="Times New Roman" w:hAnsi="Times New Roman"/>
          <w:bCs/>
          <w:highlight w:val="cyan"/>
          <w:lang w:val="en-US"/>
        </w:rPr>
        <w:t xml:space="preserve"> (3)</w:t>
      </w:r>
      <w:r w:rsidR="00D30DB2" w:rsidRPr="00C060D7">
        <w:rPr>
          <w:rFonts w:ascii="Times New Roman" w:hAnsi="Times New Roman"/>
          <w:bCs/>
          <w:highlight w:val="cyan"/>
        </w:rPr>
        <w:t>:</w:t>
      </w:r>
    </w:p>
    <w:p w14:paraId="6A9D3416" w14:textId="40E320EE" w:rsidR="00D30DB2" w:rsidRPr="00C060D7" w:rsidRDefault="00D32DB8" w:rsidP="009C1F0B">
      <w:pPr>
        <w:spacing w:line="360" w:lineRule="auto"/>
        <w:ind w:firstLine="709"/>
        <w:jc w:val="both"/>
        <w:rPr>
          <w:rFonts w:ascii="Times New Roman" w:hAnsi="Times New Roman"/>
          <w:bCs/>
          <w:highlight w:val="cyan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Cs/>
                  <w:i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cy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highlight w:val="cy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SPEED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cy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bCs/>
                      <w:highlight w:val="cy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cyan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COURSE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highlight w:val="cyan"/>
                  <w:lang w:val="en-US"/>
                </w:rPr>
                <m:t>*(t-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highlight w:val="cyan"/>
                  <w:lang w:val="en-US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bCs/>
                      <w:i/>
                      <w:highlight w:val="cy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highlight w:val="cy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highlight w:val="cya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highlight w:val="cy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highlight w:val="cya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t-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highlight w:val="cya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SPEED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highlight w:val="cy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highlight w:val="cyan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highlight w:val="cyan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  <w:lang w:val="en-US"/>
                                </w:rPr>
                                <m:t>COURSE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*(t-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highlight w:val="cyan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bCs/>
                      <w:i/>
                      <w:highlight w:val="cyan"/>
                      <w:lang w:val="en-US"/>
                    </w:rPr>
                  </m:ctrlPr>
                </m:e>
              </m:eqArr>
            </m:den>
          </m:f>
        </m:oMath>
      </m:oMathPara>
    </w:p>
    <w:p w14:paraId="31416444" w14:textId="77777777" w:rsidR="00D30DB2" w:rsidRPr="00C060D7" w:rsidRDefault="00D30DB2" w:rsidP="00D30DB2">
      <w:pPr>
        <w:spacing w:after="0" w:line="360" w:lineRule="auto"/>
        <w:ind w:firstLine="709"/>
        <w:jc w:val="both"/>
        <w:rPr>
          <w:rFonts w:ascii="Times New Roman" w:hAnsi="Times New Roman"/>
          <w:bCs/>
          <w:highlight w:val="cyan"/>
          <w:lang w:val="en-US"/>
        </w:rPr>
      </w:pPr>
    </w:p>
    <w:p w14:paraId="611A5821" w14:textId="77777777" w:rsidR="00776DC5" w:rsidRPr="00C060D7" w:rsidRDefault="00D30DB2" w:rsidP="009C1F0B">
      <w:pPr>
        <w:spacing w:line="360" w:lineRule="auto"/>
        <w:ind w:firstLine="709"/>
        <w:jc w:val="both"/>
        <w:rPr>
          <w:rFonts w:ascii="Times New Roman" w:hAnsi="Times New Roman"/>
          <w:highlight w:val="cyan"/>
        </w:rPr>
      </w:pPr>
      <w:r w:rsidRPr="00C060D7">
        <w:rPr>
          <w:rFonts w:ascii="Times New Roman" w:hAnsi="Times New Roman"/>
          <w:bCs/>
          <w:highlight w:val="cyan"/>
          <w:lang w:val="en-US"/>
        </w:rPr>
        <w:t>x</w:t>
      </w:r>
      <w:r w:rsidRPr="00C060D7">
        <w:rPr>
          <w:rFonts w:ascii="Times New Roman" w:hAnsi="Times New Roman"/>
          <w:bCs/>
          <w:highlight w:val="cyan"/>
          <w:vertAlign w:val="subscript"/>
        </w:rPr>
        <w:t>1</w:t>
      </w:r>
      <w:r w:rsidRPr="00C060D7">
        <w:rPr>
          <w:rFonts w:ascii="Times New Roman" w:hAnsi="Times New Roman"/>
          <w:bCs/>
          <w:highlight w:val="cyan"/>
        </w:rPr>
        <w:t>(</w:t>
      </w:r>
      <w:r w:rsidRPr="00C060D7">
        <w:rPr>
          <w:rFonts w:ascii="Times New Roman" w:hAnsi="Times New Roman"/>
          <w:bCs/>
          <w:highlight w:val="cyan"/>
          <w:lang w:val="en-US"/>
        </w:rPr>
        <w:t>t</w:t>
      </w:r>
      <w:r w:rsidRPr="00C060D7">
        <w:rPr>
          <w:rFonts w:ascii="Times New Roman" w:hAnsi="Times New Roman"/>
          <w:bCs/>
          <w:highlight w:val="cyan"/>
        </w:rPr>
        <w:t xml:space="preserve">), </w:t>
      </w:r>
      <w:r w:rsidRPr="00C060D7">
        <w:rPr>
          <w:rFonts w:ascii="Times New Roman" w:hAnsi="Times New Roman"/>
          <w:bCs/>
          <w:highlight w:val="cyan"/>
          <w:lang w:val="en-US"/>
        </w:rPr>
        <w:t>y</w:t>
      </w:r>
      <w:r w:rsidRPr="00C060D7">
        <w:rPr>
          <w:rFonts w:ascii="Times New Roman" w:hAnsi="Times New Roman"/>
          <w:bCs/>
          <w:highlight w:val="cyan"/>
          <w:vertAlign w:val="subscript"/>
        </w:rPr>
        <w:t>1</w:t>
      </w:r>
      <w:r w:rsidRPr="00C060D7">
        <w:rPr>
          <w:rFonts w:ascii="Times New Roman" w:hAnsi="Times New Roman"/>
          <w:bCs/>
          <w:highlight w:val="cyan"/>
        </w:rPr>
        <w:t>(</w:t>
      </w:r>
      <w:r w:rsidRPr="00C060D7">
        <w:rPr>
          <w:rFonts w:ascii="Times New Roman" w:hAnsi="Times New Roman"/>
          <w:bCs/>
          <w:highlight w:val="cyan"/>
          <w:lang w:val="en-US"/>
        </w:rPr>
        <w:t>t</w:t>
      </w:r>
      <w:r w:rsidRPr="00C060D7">
        <w:rPr>
          <w:rFonts w:ascii="Times New Roman" w:hAnsi="Times New Roman"/>
          <w:bCs/>
          <w:highlight w:val="cyan"/>
        </w:rPr>
        <w:t xml:space="preserve">), </w:t>
      </w:r>
      <w:r w:rsidRPr="00C060D7">
        <w:rPr>
          <w:rFonts w:ascii="Times New Roman" w:hAnsi="Times New Roman"/>
          <w:bCs/>
          <w:highlight w:val="cyan"/>
          <w:lang w:val="en-US"/>
        </w:rPr>
        <w:t>x</w:t>
      </w:r>
      <w:r w:rsidRPr="00C060D7">
        <w:rPr>
          <w:rFonts w:ascii="Times New Roman" w:hAnsi="Times New Roman"/>
          <w:bCs/>
          <w:highlight w:val="cyan"/>
          <w:vertAlign w:val="subscript"/>
        </w:rPr>
        <w:t>2</w:t>
      </w:r>
      <w:r w:rsidRPr="00C060D7">
        <w:rPr>
          <w:rFonts w:ascii="Times New Roman" w:hAnsi="Times New Roman"/>
          <w:bCs/>
          <w:highlight w:val="cyan"/>
        </w:rPr>
        <w:t>(</w:t>
      </w:r>
      <w:r w:rsidRPr="00C060D7">
        <w:rPr>
          <w:rFonts w:ascii="Times New Roman" w:hAnsi="Times New Roman"/>
          <w:bCs/>
          <w:highlight w:val="cyan"/>
          <w:lang w:val="en-US"/>
        </w:rPr>
        <w:t>t</w:t>
      </w:r>
      <w:r w:rsidRPr="00C060D7">
        <w:rPr>
          <w:rFonts w:ascii="Times New Roman" w:hAnsi="Times New Roman"/>
          <w:bCs/>
          <w:highlight w:val="cyan"/>
        </w:rPr>
        <w:t xml:space="preserve">), </w:t>
      </w:r>
      <w:r w:rsidRPr="00C060D7">
        <w:rPr>
          <w:rFonts w:ascii="Times New Roman" w:hAnsi="Times New Roman"/>
          <w:bCs/>
          <w:highlight w:val="cyan"/>
          <w:lang w:val="en-US"/>
        </w:rPr>
        <w:t>y</w:t>
      </w:r>
      <w:r w:rsidRPr="00C060D7">
        <w:rPr>
          <w:rFonts w:ascii="Times New Roman" w:hAnsi="Times New Roman"/>
          <w:bCs/>
          <w:highlight w:val="cyan"/>
          <w:vertAlign w:val="subscript"/>
        </w:rPr>
        <w:t>2</w:t>
      </w:r>
      <w:r w:rsidRPr="00C060D7">
        <w:rPr>
          <w:rFonts w:ascii="Times New Roman" w:hAnsi="Times New Roman"/>
          <w:bCs/>
          <w:highlight w:val="cyan"/>
        </w:rPr>
        <w:t>(</w:t>
      </w:r>
      <w:r w:rsidRPr="00C060D7">
        <w:rPr>
          <w:rFonts w:ascii="Times New Roman" w:hAnsi="Times New Roman"/>
          <w:bCs/>
          <w:highlight w:val="cyan"/>
          <w:lang w:val="en-US"/>
        </w:rPr>
        <w:t>t</w:t>
      </w:r>
      <w:r w:rsidRPr="00C060D7">
        <w:rPr>
          <w:rFonts w:ascii="Times New Roman" w:hAnsi="Times New Roman"/>
          <w:bCs/>
          <w:highlight w:val="cyan"/>
        </w:rPr>
        <w:t xml:space="preserve">) </w:t>
      </w:r>
      <w:r w:rsidRPr="00C060D7">
        <w:rPr>
          <w:rFonts w:ascii="Times New Roman" w:hAnsi="Times New Roman"/>
          <w:highlight w:val="cyan"/>
        </w:rPr>
        <w:t xml:space="preserve">– координаты первого и второго судна соответственно в момент времени </w:t>
      </w:r>
      <w:r w:rsidRPr="00C060D7">
        <w:rPr>
          <w:rFonts w:ascii="Times New Roman" w:hAnsi="Times New Roman"/>
          <w:highlight w:val="cyan"/>
          <w:lang w:val="en-US"/>
        </w:rPr>
        <w:t>t</w:t>
      </w:r>
      <w:r w:rsidRPr="00C060D7">
        <w:rPr>
          <w:rFonts w:ascii="Times New Roman" w:hAnsi="Times New Roman"/>
          <w:highlight w:val="cyan"/>
        </w:rPr>
        <w:t xml:space="preserve">; </w:t>
      </w:r>
      <w:r w:rsidRPr="00C060D7">
        <w:rPr>
          <w:rFonts w:ascii="Times New Roman" w:hAnsi="Times New Roman"/>
          <w:highlight w:val="cyan"/>
          <w:lang w:val="en-US"/>
        </w:rPr>
        <w:t>SPEED</w:t>
      </w:r>
      <w:r w:rsidRPr="00C060D7">
        <w:rPr>
          <w:rFonts w:ascii="Times New Roman" w:hAnsi="Times New Roman"/>
          <w:highlight w:val="cyan"/>
          <w:vertAlign w:val="subscript"/>
        </w:rPr>
        <w:t>1</w:t>
      </w:r>
      <w:r w:rsidRPr="00C060D7">
        <w:rPr>
          <w:rFonts w:ascii="Times New Roman" w:hAnsi="Times New Roman"/>
          <w:highlight w:val="cyan"/>
        </w:rPr>
        <w:t xml:space="preserve">, </w:t>
      </w:r>
      <w:r w:rsidRPr="00C060D7">
        <w:rPr>
          <w:rFonts w:ascii="Times New Roman" w:hAnsi="Times New Roman"/>
          <w:highlight w:val="cyan"/>
          <w:lang w:val="en-US"/>
        </w:rPr>
        <w:t>COURSE</w:t>
      </w:r>
      <w:r w:rsidRPr="00C060D7">
        <w:rPr>
          <w:rFonts w:ascii="Times New Roman" w:hAnsi="Times New Roman"/>
          <w:highlight w:val="cyan"/>
          <w:vertAlign w:val="subscript"/>
        </w:rPr>
        <w:t>1</w:t>
      </w:r>
      <w:r w:rsidR="00776DC5" w:rsidRPr="00C060D7">
        <w:rPr>
          <w:rFonts w:ascii="Times New Roman" w:hAnsi="Times New Roman"/>
          <w:highlight w:val="cyan"/>
        </w:rPr>
        <w:t xml:space="preserve">, </w:t>
      </w:r>
      <w:r w:rsidR="00776DC5" w:rsidRPr="00C060D7">
        <w:rPr>
          <w:rFonts w:ascii="Times New Roman" w:hAnsi="Times New Roman"/>
          <w:highlight w:val="cyan"/>
          <w:lang w:val="en-US"/>
        </w:rPr>
        <w:t>SPEED</w:t>
      </w:r>
      <w:r w:rsidR="00776DC5" w:rsidRPr="00C060D7">
        <w:rPr>
          <w:rFonts w:ascii="Times New Roman" w:hAnsi="Times New Roman"/>
          <w:highlight w:val="cyan"/>
          <w:vertAlign w:val="subscript"/>
        </w:rPr>
        <w:t>2</w:t>
      </w:r>
      <w:r w:rsidR="00776DC5" w:rsidRPr="00C060D7">
        <w:rPr>
          <w:rFonts w:ascii="Times New Roman" w:hAnsi="Times New Roman"/>
          <w:highlight w:val="cyan"/>
        </w:rPr>
        <w:t xml:space="preserve">, </w:t>
      </w:r>
      <w:r w:rsidR="00776DC5" w:rsidRPr="00C060D7">
        <w:rPr>
          <w:rFonts w:ascii="Times New Roman" w:hAnsi="Times New Roman"/>
          <w:highlight w:val="cyan"/>
          <w:lang w:val="en-US"/>
        </w:rPr>
        <w:t>COURSE</w:t>
      </w:r>
      <w:r w:rsidR="00776DC5" w:rsidRPr="00C060D7">
        <w:rPr>
          <w:rFonts w:ascii="Times New Roman" w:hAnsi="Times New Roman"/>
          <w:highlight w:val="cyan"/>
          <w:vertAlign w:val="subscript"/>
        </w:rPr>
        <w:t xml:space="preserve">2 </w:t>
      </w:r>
      <w:r w:rsidR="00776DC5" w:rsidRPr="00C060D7">
        <w:rPr>
          <w:rFonts w:ascii="Times New Roman" w:hAnsi="Times New Roman"/>
          <w:highlight w:val="cyan"/>
        </w:rPr>
        <w:t xml:space="preserve">– скорости и курсы первого и второго судна соответственно; </w:t>
      </w:r>
      <m:oMath>
        <m:sSubSup>
          <m:sSubSupPr>
            <m:ctrlPr>
              <w:rPr>
                <w:rFonts w:ascii="Cambria Math" w:hAnsi="Cambria Math"/>
                <w:i/>
                <w:highlight w:val="cyan"/>
              </w:rPr>
            </m:ctrlPr>
          </m:sSubSupPr>
          <m:e>
            <m:r>
              <w:rPr>
                <w:rFonts w:ascii="Cambria Math" w:hAnsi="Cambria Math"/>
                <w:highlight w:val="cyan"/>
              </w:rPr>
              <m:t>t</m:t>
            </m:r>
          </m:e>
          <m:sub>
            <m:r>
              <w:rPr>
                <w:rFonts w:ascii="Cambria Math" w:hAnsi="Cambria Math"/>
                <w:highlight w:val="cyan"/>
              </w:rPr>
              <m:t>1</m:t>
            </m:r>
          </m:sub>
          <m:sup>
            <m:r>
              <w:rPr>
                <w:rFonts w:ascii="Cambria Math" w:hAnsi="Cambria Math"/>
                <w:highlight w:val="cyan"/>
              </w:rPr>
              <m:t>0</m:t>
            </m:r>
          </m:sup>
        </m:sSubSup>
      </m:oMath>
      <w:r w:rsidR="00776DC5" w:rsidRPr="00C060D7">
        <w:rPr>
          <w:rFonts w:ascii="Times New Roman" w:hAnsi="Times New Roman"/>
          <w:highlight w:val="cyan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  <w:highlight w:val="cyan"/>
              </w:rPr>
            </m:ctrlPr>
          </m:sSubSupPr>
          <m:e>
            <m:r>
              <w:rPr>
                <w:rFonts w:ascii="Cambria Math" w:hAnsi="Cambria Math"/>
                <w:highlight w:val="cyan"/>
              </w:rPr>
              <m:t>t</m:t>
            </m:r>
          </m:e>
          <m:sub>
            <m:r>
              <w:rPr>
                <w:rFonts w:ascii="Cambria Math" w:hAnsi="Cambria Math"/>
                <w:highlight w:val="cyan"/>
              </w:rPr>
              <m:t>2</m:t>
            </m:r>
          </m:sub>
          <m:sup>
            <m:r>
              <w:rPr>
                <w:rFonts w:ascii="Cambria Math" w:hAnsi="Cambria Math"/>
                <w:highlight w:val="cyan"/>
              </w:rPr>
              <m:t>0</m:t>
            </m:r>
          </m:sup>
        </m:sSubSup>
      </m:oMath>
      <w:r w:rsidR="00776DC5" w:rsidRPr="00C060D7">
        <w:rPr>
          <w:rFonts w:ascii="Times New Roman" w:hAnsi="Times New Roman"/>
          <w:highlight w:val="cyan"/>
        </w:rPr>
        <w:t xml:space="preserve"> – моменты времени.</w:t>
      </w:r>
    </w:p>
    <w:p w14:paraId="25B38659" w14:textId="2EECD90F" w:rsidR="00776DC5" w:rsidRPr="00C060D7" w:rsidRDefault="00776DC5" w:rsidP="009C1F0B">
      <w:pPr>
        <w:spacing w:line="360" w:lineRule="auto"/>
        <w:ind w:firstLine="709"/>
        <w:jc w:val="both"/>
        <w:rPr>
          <w:rFonts w:ascii="Times New Roman" w:hAnsi="Times New Roman"/>
          <w:highlight w:val="cyan"/>
        </w:rPr>
      </w:pPr>
      <w:r w:rsidRPr="00C060D7">
        <w:rPr>
          <w:rFonts w:ascii="Times New Roman" w:hAnsi="Times New Roman"/>
          <w:highlight w:val="cyan"/>
        </w:rPr>
        <w:t xml:space="preserve">Расстояние между судами в момент времени </w:t>
      </w:r>
      <w:r w:rsidRPr="00C060D7">
        <w:rPr>
          <w:rFonts w:ascii="Times New Roman" w:hAnsi="Times New Roman"/>
          <w:highlight w:val="cyan"/>
          <w:lang w:val="en-US"/>
        </w:rPr>
        <w:t>t</w:t>
      </w:r>
      <w:r w:rsidRPr="00C060D7">
        <w:rPr>
          <w:rFonts w:ascii="Times New Roman" w:hAnsi="Times New Roman"/>
          <w:highlight w:val="cyan"/>
        </w:rPr>
        <w:t xml:space="preserve"> будет равно (4):</w:t>
      </w:r>
    </w:p>
    <w:p w14:paraId="4866FF33" w14:textId="05320F04" w:rsidR="00776DC5" w:rsidRPr="00C060D7" w:rsidRDefault="00776DC5" w:rsidP="009C1F0B">
      <w:pPr>
        <w:spacing w:line="360" w:lineRule="auto"/>
        <w:ind w:firstLine="709"/>
        <w:jc w:val="both"/>
        <w:rPr>
          <w:rFonts w:ascii="Times New Roman" w:hAnsi="Times New Roman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r</m:t>
          </m:r>
          <m:d>
            <m:d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cyan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highlight w:val="cy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(t))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cy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(t)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11787E4" w14:textId="4C1A79BE" w:rsidR="00D865A2" w:rsidRDefault="00776DC5" w:rsidP="00776DC5">
      <w:pPr>
        <w:spacing w:line="360" w:lineRule="auto"/>
        <w:jc w:val="both"/>
        <w:rPr>
          <w:rFonts w:ascii="Times New Roman" w:hAnsi="Times New Roman"/>
        </w:rPr>
      </w:pPr>
      <w:r w:rsidRPr="00C060D7">
        <w:rPr>
          <w:rFonts w:ascii="Times New Roman" w:hAnsi="Times New Roman"/>
          <w:bCs/>
          <w:highlight w:val="cyan"/>
        </w:rPr>
        <w:t xml:space="preserve">Решая уравнение </w:t>
      </w:r>
      <m:oMath>
        <m:f>
          <m:fPr>
            <m:ctrlPr>
              <w:rPr>
                <w:rFonts w:ascii="Cambria Math" w:hAnsi="Cambria Math"/>
                <w:bCs/>
                <w:i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  <w:lang w:val="en-US"/>
              </w:rPr>
              <m:t>dr</m:t>
            </m:r>
            <m:r>
              <w:rPr>
                <w:rFonts w:ascii="Cambria Math" w:hAnsi="Cambria Math"/>
                <w:highlight w:val="cyan"/>
              </w:rPr>
              <m:t>(</m:t>
            </m:r>
            <m:r>
              <w:rPr>
                <w:rFonts w:ascii="Cambria Math" w:hAnsi="Cambria Math"/>
                <w:highlight w:val="cyan"/>
                <w:lang w:val="en-US"/>
              </w:rPr>
              <m:t>t</m:t>
            </m:r>
            <m:r>
              <w:rPr>
                <w:rFonts w:ascii="Cambria Math" w:hAnsi="Cambria Math"/>
                <w:highlight w:val="cyan"/>
              </w:rPr>
              <m:t>)</m:t>
            </m:r>
          </m:num>
          <m:den>
            <m:r>
              <w:rPr>
                <w:rFonts w:ascii="Cambria Math" w:hAnsi="Cambria Math"/>
                <w:highlight w:val="cyan"/>
              </w:rPr>
              <m:t>d</m:t>
            </m:r>
            <m:r>
              <w:rPr>
                <w:rFonts w:ascii="Cambria Math" w:hAnsi="Cambria Math"/>
                <w:highlight w:val="cyan"/>
                <w:lang w:val="en-US"/>
              </w:rPr>
              <m:t>t</m:t>
            </m:r>
          </m:den>
        </m:f>
      </m:oMath>
      <w:r w:rsidRPr="00C060D7">
        <w:rPr>
          <w:rFonts w:ascii="Times New Roman" w:hAnsi="Times New Roman"/>
          <w:bCs/>
          <w:highlight w:val="cyan"/>
        </w:rPr>
        <w:t xml:space="preserve"> = 0 относительно </w:t>
      </w:r>
      <w:r w:rsidRPr="00C060D7">
        <w:rPr>
          <w:rFonts w:ascii="Times New Roman" w:hAnsi="Times New Roman"/>
          <w:bCs/>
          <w:highlight w:val="cyan"/>
          <w:lang w:val="en-US"/>
        </w:rPr>
        <w:t>t</w:t>
      </w:r>
      <w:r w:rsidRPr="00C060D7">
        <w:rPr>
          <w:rFonts w:ascii="Times New Roman" w:hAnsi="Times New Roman"/>
          <w:bCs/>
          <w:highlight w:val="cyan"/>
        </w:rPr>
        <w:t>, получа</w:t>
      </w:r>
      <w:r w:rsidR="00836769" w:rsidRPr="00C060D7">
        <w:rPr>
          <w:rFonts w:ascii="Times New Roman" w:hAnsi="Times New Roman"/>
          <w:bCs/>
          <w:highlight w:val="cyan"/>
        </w:rPr>
        <w:t>е</w:t>
      </w:r>
      <w:r w:rsidRPr="00C060D7">
        <w:rPr>
          <w:rFonts w:ascii="Times New Roman" w:hAnsi="Times New Roman"/>
          <w:bCs/>
          <w:highlight w:val="cyan"/>
        </w:rPr>
        <w:t xml:space="preserve">тся </w:t>
      </w:r>
      <w:proofErr w:type="spellStart"/>
      <w:r w:rsidRPr="00C060D7">
        <w:rPr>
          <w:rFonts w:ascii="Times New Roman" w:hAnsi="Times New Roman"/>
          <w:bCs/>
          <w:highlight w:val="cyan"/>
          <w:lang w:val="en-US"/>
        </w:rPr>
        <w:t>t</w:t>
      </w:r>
      <w:r w:rsidRPr="00C060D7">
        <w:rPr>
          <w:rFonts w:ascii="Times New Roman" w:hAnsi="Times New Roman"/>
          <w:bCs/>
          <w:highlight w:val="cyan"/>
          <w:vertAlign w:val="subscript"/>
          <w:lang w:val="en-US"/>
        </w:rPr>
        <w:t>CPA</w:t>
      </w:r>
      <w:proofErr w:type="spellEnd"/>
      <w:r w:rsidR="00D865A2" w:rsidRPr="00C060D7">
        <w:rPr>
          <w:rFonts w:ascii="Times New Roman" w:hAnsi="Times New Roman"/>
          <w:bCs/>
          <w:highlight w:val="cyan"/>
          <w:vertAlign w:val="subscript"/>
        </w:rPr>
        <w:t xml:space="preserve"> </w:t>
      </w:r>
      <w:r w:rsidR="00D865A2" w:rsidRPr="00C060D7">
        <w:rPr>
          <w:rFonts w:ascii="Times New Roman" w:hAnsi="Times New Roman"/>
          <w:highlight w:val="cyan"/>
        </w:rPr>
        <w:t>–</w:t>
      </w:r>
      <w:r w:rsidR="00D865A2" w:rsidRPr="00C060D7">
        <w:rPr>
          <w:rFonts w:ascii="Times New Roman" w:hAnsi="Times New Roman"/>
          <w:bCs/>
          <w:highlight w:val="cyan"/>
          <w:vertAlign w:val="subscript"/>
        </w:rPr>
        <w:t xml:space="preserve"> </w:t>
      </w:r>
      <w:r w:rsidR="00D865A2" w:rsidRPr="00C060D7">
        <w:rPr>
          <w:rFonts w:ascii="Times New Roman" w:hAnsi="Times New Roman"/>
          <w:bCs/>
          <w:highlight w:val="cyan"/>
        </w:rPr>
        <w:t xml:space="preserve">величина времени кратчайшего сближения судов и </w:t>
      </w:r>
      <w:r w:rsidR="00D865A2" w:rsidRPr="00C060D7">
        <w:rPr>
          <w:rFonts w:ascii="Times New Roman" w:hAnsi="Times New Roman"/>
          <w:bCs/>
          <w:highlight w:val="cyan"/>
          <w:lang w:val="en-US"/>
        </w:rPr>
        <w:t>r</w:t>
      </w:r>
      <w:r w:rsidR="00D865A2" w:rsidRPr="00C060D7">
        <w:rPr>
          <w:rFonts w:ascii="Times New Roman" w:hAnsi="Times New Roman"/>
          <w:bCs/>
          <w:highlight w:val="cyan"/>
        </w:rPr>
        <w:t>(</w:t>
      </w:r>
      <w:proofErr w:type="spellStart"/>
      <w:r w:rsidR="00D865A2" w:rsidRPr="00C060D7">
        <w:rPr>
          <w:rFonts w:ascii="Times New Roman" w:hAnsi="Times New Roman"/>
          <w:bCs/>
          <w:highlight w:val="cyan"/>
          <w:lang w:val="en-US"/>
        </w:rPr>
        <w:t>t</w:t>
      </w:r>
      <w:r w:rsidR="00D865A2" w:rsidRPr="00C060D7">
        <w:rPr>
          <w:rFonts w:ascii="Times New Roman" w:hAnsi="Times New Roman"/>
          <w:bCs/>
          <w:highlight w:val="cyan"/>
          <w:vertAlign w:val="subscript"/>
          <w:lang w:val="en-US"/>
        </w:rPr>
        <w:t>CPA</w:t>
      </w:r>
      <w:proofErr w:type="spellEnd"/>
      <w:r w:rsidR="00D865A2" w:rsidRPr="00C060D7">
        <w:rPr>
          <w:rFonts w:ascii="Times New Roman" w:hAnsi="Times New Roman"/>
          <w:bCs/>
          <w:highlight w:val="cyan"/>
        </w:rPr>
        <w:t xml:space="preserve">) </w:t>
      </w:r>
      <w:r w:rsidR="00D865A2" w:rsidRPr="00C060D7">
        <w:rPr>
          <w:rFonts w:ascii="Times New Roman" w:hAnsi="Times New Roman"/>
          <w:highlight w:val="cyan"/>
        </w:rPr>
        <w:t xml:space="preserve">– кратчайшее расстояние между судами. Если </w:t>
      </w:r>
      <w:proofErr w:type="spellStart"/>
      <w:r w:rsidR="00D865A2" w:rsidRPr="00C060D7">
        <w:rPr>
          <w:rFonts w:ascii="Times New Roman" w:hAnsi="Times New Roman"/>
          <w:highlight w:val="cyan"/>
          <w:lang w:val="en-US"/>
        </w:rPr>
        <w:t>t</w:t>
      </w:r>
      <w:r w:rsidR="00D865A2" w:rsidRPr="00C060D7">
        <w:rPr>
          <w:rFonts w:ascii="Times New Roman" w:hAnsi="Times New Roman"/>
          <w:highlight w:val="cyan"/>
          <w:vertAlign w:val="subscript"/>
          <w:lang w:val="en-US"/>
        </w:rPr>
        <w:t>CPA</w:t>
      </w:r>
      <w:proofErr w:type="spellEnd"/>
      <w:r w:rsidR="00D865A2" w:rsidRPr="00C060D7">
        <w:rPr>
          <w:rFonts w:ascii="Times New Roman" w:hAnsi="Times New Roman"/>
          <w:highlight w:val="cyan"/>
        </w:rPr>
        <w:t xml:space="preserve"> &gt; </w:t>
      </w:r>
      <m:oMath>
        <m:sSubSup>
          <m:sSubSup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cyan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cyan"/>
              </w:rPr>
              <m:t>1</m:t>
            </m:r>
          </m:sub>
          <m:sup>
            <m:r>
              <w:rPr>
                <w:rFonts w:ascii="Cambria Math" w:hAnsi="Cambria Math"/>
                <w:highlight w:val="cyan"/>
              </w:rPr>
              <m:t>0</m:t>
            </m:r>
          </m:sup>
        </m:sSubSup>
      </m:oMath>
      <w:r w:rsidR="00D865A2" w:rsidRPr="00C060D7">
        <w:rPr>
          <w:rFonts w:ascii="Times New Roman" w:hAnsi="Times New Roman"/>
          <w:highlight w:val="cyan"/>
        </w:rPr>
        <w:t xml:space="preserve"> и </w:t>
      </w:r>
      <w:proofErr w:type="spellStart"/>
      <w:r w:rsidR="00D865A2" w:rsidRPr="00C060D7">
        <w:rPr>
          <w:rFonts w:ascii="Times New Roman" w:hAnsi="Times New Roman"/>
          <w:highlight w:val="cyan"/>
          <w:lang w:val="en-US"/>
        </w:rPr>
        <w:t>t</w:t>
      </w:r>
      <w:r w:rsidR="00D865A2" w:rsidRPr="00C060D7">
        <w:rPr>
          <w:rFonts w:ascii="Times New Roman" w:hAnsi="Times New Roman"/>
          <w:highlight w:val="cyan"/>
          <w:vertAlign w:val="subscript"/>
          <w:lang w:val="en-US"/>
        </w:rPr>
        <w:t>CPA</w:t>
      </w:r>
      <w:proofErr w:type="spellEnd"/>
      <w:r w:rsidR="00D865A2" w:rsidRPr="00C060D7">
        <w:rPr>
          <w:rFonts w:ascii="Times New Roman" w:hAnsi="Times New Roman"/>
          <w:highlight w:val="cyan"/>
        </w:rPr>
        <w:t xml:space="preserve"> &gt; </w:t>
      </w:r>
      <m:oMath>
        <m:sSubSup>
          <m:sSubSup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cyan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highlight w:val="cyan"/>
              </w:rPr>
              <m:t>2</m:t>
            </m:r>
          </m:sub>
          <m:sup>
            <m:r>
              <w:rPr>
                <w:rFonts w:ascii="Cambria Math" w:hAnsi="Cambria Math"/>
                <w:highlight w:val="cyan"/>
              </w:rPr>
              <m:t>0</m:t>
            </m:r>
          </m:sup>
        </m:sSubSup>
      </m:oMath>
      <w:r w:rsidR="00D865A2" w:rsidRPr="00C060D7">
        <w:rPr>
          <w:rFonts w:ascii="Times New Roman" w:hAnsi="Times New Roman"/>
          <w:highlight w:val="cyan"/>
        </w:rPr>
        <w:t xml:space="preserve"> – значит суда сближаются, а при </w:t>
      </w:r>
      <w:r w:rsidR="00D865A2" w:rsidRPr="00C060D7">
        <w:rPr>
          <w:rFonts w:ascii="Times New Roman" w:hAnsi="Times New Roman"/>
          <w:highlight w:val="cyan"/>
          <w:lang w:val="en-US"/>
        </w:rPr>
        <w:t>r</w:t>
      </w:r>
      <w:r w:rsidR="00D865A2" w:rsidRPr="00C060D7">
        <w:rPr>
          <w:rFonts w:ascii="Times New Roman" w:hAnsi="Times New Roman"/>
          <w:highlight w:val="cyan"/>
        </w:rPr>
        <w:t>(</w:t>
      </w:r>
      <w:proofErr w:type="spellStart"/>
      <w:r w:rsidR="00D865A2" w:rsidRPr="00C060D7">
        <w:rPr>
          <w:rFonts w:ascii="Times New Roman" w:hAnsi="Times New Roman"/>
          <w:highlight w:val="cyan"/>
          <w:lang w:val="en-US"/>
        </w:rPr>
        <w:t>t</w:t>
      </w:r>
      <w:r w:rsidR="00D865A2" w:rsidRPr="00C060D7">
        <w:rPr>
          <w:rFonts w:ascii="Times New Roman" w:hAnsi="Times New Roman"/>
          <w:highlight w:val="cyan"/>
          <w:vertAlign w:val="subscript"/>
          <w:lang w:val="en-US"/>
        </w:rPr>
        <w:t>CPA</w:t>
      </w:r>
      <w:proofErr w:type="spellEnd"/>
      <w:r w:rsidR="00D865A2" w:rsidRPr="00C060D7">
        <w:rPr>
          <w:rFonts w:ascii="Times New Roman" w:hAnsi="Times New Roman"/>
          <w:highlight w:val="cyan"/>
        </w:rPr>
        <w:t>), меньшим минимального допустимого расстояния между судами, движение считается опасным.</w:t>
      </w:r>
    </w:p>
    <w:p w14:paraId="6F7B644B" w14:textId="77777777" w:rsidR="00D865A2" w:rsidRDefault="00D865A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24612D" w14:textId="670BAF98" w:rsidR="00512E9B" w:rsidRDefault="00D865A2" w:rsidP="00D865A2">
      <w:pPr>
        <w:pStyle w:val="af"/>
      </w:pPr>
      <w:bookmarkStart w:id="7" w:name="_Toc212468709"/>
      <w:r w:rsidRPr="00D865A2">
        <w:lastRenderedPageBreak/>
        <w:t>2.6. Заключение</w:t>
      </w:r>
      <w:bookmarkEnd w:id="7"/>
    </w:p>
    <w:p w14:paraId="52463DF9" w14:textId="77777777" w:rsidR="00D865A2" w:rsidRPr="006629EE" w:rsidRDefault="00D865A2" w:rsidP="00D865A2">
      <w:pPr>
        <w:pStyle w:val="af7"/>
        <w:rPr>
          <w:lang w:eastAsia="ru-RU"/>
        </w:rPr>
      </w:pPr>
      <w:r w:rsidRPr="006629EE">
        <w:rPr>
          <w:lang w:eastAsia="ru-RU"/>
        </w:rPr>
        <w:t xml:space="preserve">Целью курсовой работы было </w:t>
      </w:r>
      <w:r>
        <w:rPr>
          <w:lang w:eastAsia="ru-RU"/>
        </w:rPr>
        <w:t>построить онтологическую модель</w:t>
      </w:r>
      <w:r w:rsidRPr="006629EE">
        <w:rPr>
          <w:lang w:eastAsia="ru-RU"/>
        </w:rPr>
        <w:t xml:space="preserve"> предметной области.</w:t>
      </w:r>
    </w:p>
    <w:p w14:paraId="6BC4601B" w14:textId="77777777" w:rsidR="00D865A2" w:rsidRPr="006629EE" w:rsidRDefault="00D865A2" w:rsidP="00D865A2">
      <w:pPr>
        <w:pStyle w:val="af7"/>
        <w:rPr>
          <w:lang w:eastAsia="ru-RU"/>
        </w:rPr>
      </w:pPr>
      <w:r w:rsidRPr="006629EE">
        <w:rPr>
          <w:lang w:eastAsia="ru-RU"/>
        </w:rPr>
        <w:t>Цель достигнута. Для достижения поставленной цели были выполнены следующие задачи:</w:t>
      </w:r>
    </w:p>
    <w:p w14:paraId="67A7E62A" w14:textId="77777777" w:rsidR="00D865A2" w:rsidRPr="008E2491" w:rsidRDefault="00D865A2" w:rsidP="00D865A2">
      <w:pPr>
        <w:pStyle w:val="af7"/>
        <w:numPr>
          <w:ilvl w:val="0"/>
          <w:numId w:val="25"/>
        </w:numPr>
        <w:ind w:left="0" w:firstLine="709"/>
        <w:rPr>
          <w:lang w:eastAsia="ru-RU"/>
        </w:rPr>
      </w:pPr>
      <w:r>
        <w:rPr>
          <w:lang w:eastAsia="ru-RU"/>
        </w:rPr>
        <w:t>Были рассмотрена</w:t>
      </w:r>
      <w:r w:rsidRPr="008E2491">
        <w:rPr>
          <w:lang w:eastAsia="ru-RU"/>
        </w:rPr>
        <w:t xml:space="preserve"> </w:t>
      </w:r>
      <w:r>
        <w:rPr>
          <w:lang w:eastAsia="ru-RU"/>
        </w:rPr>
        <w:t>исследуемая предметная область.</w:t>
      </w:r>
    </w:p>
    <w:p w14:paraId="20061D34" w14:textId="77777777" w:rsidR="00D865A2" w:rsidRDefault="00D865A2" w:rsidP="00981A61">
      <w:pPr>
        <w:pStyle w:val="af7"/>
        <w:numPr>
          <w:ilvl w:val="0"/>
          <w:numId w:val="25"/>
        </w:numPr>
        <w:ind w:left="0" w:firstLine="709"/>
      </w:pPr>
      <w:r w:rsidRPr="008E2491">
        <w:rPr>
          <w:lang w:eastAsia="ru-RU"/>
        </w:rPr>
        <w:t xml:space="preserve">Была построена онтологическая модель </w:t>
      </w:r>
      <w:r>
        <w:rPr>
          <w:lang w:eastAsia="ru-RU"/>
        </w:rPr>
        <w:t xml:space="preserve">исследуемой </w:t>
      </w:r>
      <w:r w:rsidRPr="008E2491">
        <w:rPr>
          <w:lang w:eastAsia="ru-RU"/>
        </w:rPr>
        <w:t>предметной области</w:t>
      </w:r>
      <w:r>
        <w:rPr>
          <w:lang w:eastAsia="ru-RU"/>
        </w:rPr>
        <w:t>.</w:t>
      </w:r>
    </w:p>
    <w:p w14:paraId="4EDF971B" w14:textId="2380D207" w:rsidR="00D865A2" w:rsidRDefault="00D865A2" w:rsidP="00D865A2">
      <w:pPr>
        <w:pStyle w:val="af7"/>
      </w:pPr>
      <w:r w:rsidRPr="00EC3AC9">
        <w:t>Таким образом, выполненные задачи обеспечили теоретическую и практическую разработку для создания эффективной системы для планирования движения морских судов.</w:t>
      </w:r>
    </w:p>
    <w:p w14:paraId="676A9A78" w14:textId="1E0088CC" w:rsidR="00D865A2" w:rsidRPr="00D865A2" w:rsidRDefault="00D865A2" w:rsidP="00D865A2">
      <w:pPr>
        <w:rPr>
          <w:rFonts w:ascii="Times New Roman" w:hAnsi="Times New Roman"/>
        </w:rPr>
      </w:pPr>
      <w:r>
        <w:br w:type="page"/>
      </w:r>
    </w:p>
    <w:p w14:paraId="7C2E4F6F" w14:textId="77777777" w:rsidR="00512E9B" w:rsidRPr="00512E9B" w:rsidRDefault="00512E9B" w:rsidP="00543C6A">
      <w:pPr>
        <w:pStyle w:val="af"/>
        <w:jc w:val="center"/>
      </w:pPr>
      <w:bookmarkStart w:id="8" w:name="_Toc189071962"/>
      <w:bookmarkStart w:id="9" w:name="_Toc212468710"/>
      <w:r w:rsidRPr="00512E9B">
        <w:lastRenderedPageBreak/>
        <w:t>Список литературы</w:t>
      </w:r>
      <w:bookmarkEnd w:id="8"/>
      <w:bookmarkEnd w:id="9"/>
    </w:p>
    <w:p w14:paraId="17AA5036" w14:textId="77777777" w:rsidR="00512E9B" w:rsidRP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 xml:space="preserve">В.М.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>. Как управляют движением на море [Электронный ресурс]. Режим доступа: https://www.google.com/url?sa=t&amp;source=web&amp;rct=j&amp;opi=89978449&amp;url=http://vvsu.ru/files/AFAD0E32-8AB0-465D-B65B-8A3AE45DB25A&amp;ved=2ahUKEwi58uTg0pqLAxUnPxAIHUORH-gQFnoECBQQAQ&amp;usg=AOvVaw2VphwHZc5pDRXx4legLSUu</w:t>
      </w:r>
    </w:p>
    <w:p w14:paraId="7BD3D6E5" w14:textId="77777777" w:rsidR="00512E9B" w:rsidRP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512E9B">
        <w:rPr>
          <w:rFonts w:ascii="Times New Roman" w:hAnsi="Times New Roman"/>
          <w:bCs/>
        </w:rPr>
        <w:t>Информационная система сбора данных трафика морской акватории (https://docs.yandex.ru/docs/view?url=ya-mail%3A%2F%2F188306759419429689%2F1.3&amp;name=3_%D0%93%D1%80%D0%B8%D0%BD%D1%8F%D0%BA-%D0%93%D0%BE%D0%BB%D0%BE%D0%B2%D1%87%D0%B5%D0%BD%D0%BA%D0%BE-%D1%81%D0%B5%D1%80.2-08-2014-%D0%B2_%D0%BD%D0%B0%D0%B1%D0%BE%D1%80.pdf&amp;uid=1130000065038284&amp;nosw=1)</w:t>
      </w:r>
    </w:p>
    <w:p w14:paraId="08E800A3" w14:textId="069759FA" w:rsidR="00512E9B" w:rsidRPr="00512E9B" w:rsidRDefault="00352461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Иваненко Ю.С. </w:t>
      </w:r>
      <w:r w:rsidR="00512E9B" w:rsidRPr="00512E9B">
        <w:rPr>
          <w:rFonts w:ascii="Times New Roman" w:hAnsi="Times New Roman"/>
          <w:bCs/>
        </w:rPr>
        <w:t>Метрики оценки интенсивности трафика морской акватории (</w:t>
      </w:r>
      <w:hyperlink r:id="rId19" w:history="1">
        <w:r w:rsidRPr="00957869">
          <w:rPr>
            <w:rStyle w:val="af5"/>
            <w:rFonts w:ascii="Times New Roman" w:hAnsi="Times New Roman"/>
            <w:bCs/>
          </w:rPr>
          <w:t>https://www.elibrary.ru/download/elibrary_44819138_5612</w:t>
        </w:r>
        <w:r w:rsidRPr="00352461">
          <w:rPr>
            <w:rStyle w:val="af5"/>
            <w:rFonts w:ascii="Times New Roman" w:hAnsi="Times New Roman"/>
            <w:bCs/>
          </w:rPr>
          <w:t>%</w:t>
        </w:r>
        <w:r w:rsidRPr="00957869">
          <w:rPr>
            <w:rStyle w:val="af5"/>
            <w:rFonts w:ascii="Times New Roman" w:hAnsi="Times New Roman"/>
            <w:bCs/>
          </w:rPr>
          <w:t>1652.pdf</w:t>
        </w:r>
      </w:hyperlink>
      <w:r w:rsidR="00512E9B" w:rsidRPr="00512E9B">
        <w:rPr>
          <w:rFonts w:ascii="Times New Roman" w:hAnsi="Times New Roman"/>
          <w:bCs/>
        </w:rPr>
        <w:t>)</w:t>
      </w:r>
    </w:p>
    <w:p w14:paraId="40BEEE6F" w14:textId="572FB47F" w:rsidR="00512E9B" w:rsidRDefault="00512E9B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 В. М. Поддержка принятия решений при обеспечении безопасности движения судов на основе кластеризации траекторий / В. М. </w:t>
      </w:r>
      <w:proofErr w:type="spellStart"/>
      <w:r w:rsidRPr="00512E9B">
        <w:rPr>
          <w:rFonts w:ascii="Times New Roman" w:hAnsi="Times New Roman"/>
          <w:bCs/>
        </w:rPr>
        <w:t>Гриняк</w:t>
      </w:r>
      <w:proofErr w:type="spellEnd"/>
      <w:r w:rsidRPr="00512E9B">
        <w:rPr>
          <w:rFonts w:ascii="Times New Roman" w:hAnsi="Times New Roman"/>
          <w:bCs/>
        </w:rPr>
        <w:t xml:space="preserve">, А. С. </w:t>
      </w:r>
      <w:proofErr w:type="spellStart"/>
      <w:r w:rsidRPr="00512E9B">
        <w:rPr>
          <w:rFonts w:ascii="Times New Roman" w:hAnsi="Times New Roman"/>
          <w:bCs/>
        </w:rPr>
        <w:t>Девятисильный</w:t>
      </w:r>
      <w:proofErr w:type="spellEnd"/>
      <w:r w:rsidRPr="00512E9B">
        <w:rPr>
          <w:rFonts w:ascii="Times New Roman" w:hAnsi="Times New Roman"/>
          <w:bCs/>
        </w:rPr>
        <w:t>, Ю. С. Иваненко // Вестник Государственного университета морского и речного флота имени адмирала С. О. Макарова. — 2020. —Т. 12. — № 3. — С. 436–449. DOI: 10.21821/2309-5180-2020-12-3-436-449. (</w:t>
      </w:r>
      <w:hyperlink r:id="rId20" w:history="1">
        <w:r w:rsidRPr="00512E9B">
          <w:rPr>
            <w:rStyle w:val="af5"/>
            <w:rFonts w:ascii="Times New Roman" w:hAnsi="Times New Roman"/>
            <w:bCs/>
          </w:rPr>
          <w:t>https://www.elibrary.ru/download/elibrary_43959281_32285439.pdf</w:t>
        </w:r>
      </w:hyperlink>
      <w:r w:rsidRPr="00512E9B">
        <w:rPr>
          <w:rFonts w:ascii="Times New Roman" w:hAnsi="Times New Roman"/>
          <w:bCs/>
        </w:rPr>
        <w:t>)</w:t>
      </w:r>
    </w:p>
    <w:p w14:paraId="4970AD2D" w14:textId="331A8B02" w:rsidR="007F00FC" w:rsidRPr="00A259CF" w:rsidRDefault="007F00FC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Ю.С., </w:t>
      </w:r>
      <w:proofErr w:type="spellStart"/>
      <w:r>
        <w:rPr>
          <w:rFonts w:ascii="Times New Roman" w:hAnsi="Times New Roman"/>
          <w:bCs/>
        </w:rPr>
        <w:t>Шуленина</w:t>
      </w:r>
      <w:proofErr w:type="spellEnd"/>
      <w:r>
        <w:rPr>
          <w:rFonts w:ascii="Times New Roman" w:hAnsi="Times New Roman"/>
          <w:bCs/>
        </w:rPr>
        <w:t xml:space="preserve"> А.В. </w:t>
      </w:r>
      <w:r w:rsidRPr="007F00FC">
        <w:rPr>
          <w:rFonts w:ascii="Times New Roman" w:hAnsi="Times New Roman"/>
        </w:rPr>
        <w:t>Комплексная оценка опасности трафика морской акватории</w:t>
      </w:r>
      <w:r>
        <w:rPr>
          <w:rFonts w:ascii="Times New Roman" w:hAnsi="Times New Roman"/>
        </w:rPr>
        <w:t xml:space="preserve"> (</w:t>
      </w:r>
      <w:hyperlink r:id="rId21" w:history="1">
        <w:r w:rsidR="00A259CF" w:rsidRPr="001C5A3B">
          <w:rPr>
            <w:rStyle w:val="af5"/>
            <w:rFonts w:ascii="Times New Roman" w:hAnsi="Times New Roman"/>
          </w:rPr>
          <w:t>https://elibrary.ru/item.asp?id=42577682</w:t>
        </w:r>
      </w:hyperlink>
      <w:r>
        <w:rPr>
          <w:rFonts w:ascii="Times New Roman" w:hAnsi="Times New Roman"/>
        </w:rPr>
        <w:t>)</w:t>
      </w:r>
    </w:p>
    <w:p w14:paraId="6BB8E481" w14:textId="54DF0380" w:rsidR="00A259CF" w:rsidRPr="00E601BF" w:rsidRDefault="00A259CF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Гринев В.М., </w:t>
      </w:r>
      <w:proofErr w:type="spellStart"/>
      <w:r>
        <w:rPr>
          <w:rFonts w:ascii="Times New Roman" w:hAnsi="Times New Roman"/>
        </w:rPr>
        <w:t>Девятисильный</w:t>
      </w:r>
      <w:proofErr w:type="spellEnd"/>
      <w:r>
        <w:rPr>
          <w:rFonts w:ascii="Times New Roman" w:hAnsi="Times New Roman"/>
        </w:rPr>
        <w:t xml:space="preserve"> А.С., Иваненко Ю.С. Поддержка принятия решений при обеспечении безопасности движения судов на основе </w:t>
      </w:r>
      <w:r>
        <w:rPr>
          <w:rFonts w:ascii="Times New Roman" w:hAnsi="Times New Roman"/>
        </w:rPr>
        <w:lastRenderedPageBreak/>
        <w:t>кластеризации траекторий (</w:t>
      </w:r>
      <w:hyperlink r:id="rId22" w:history="1">
        <w:r w:rsidR="00E601BF" w:rsidRPr="00957869">
          <w:rPr>
            <w:rStyle w:val="af5"/>
            <w:rFonts w:ascii="Times New Roman" w:hAnsi="Times New Roman"/>
          </w:rPr>
          <w:t>https://www.elibrary.ru/download/elibrary_43959281_99598672.pdf</w:t>
        </w:r>
      </w:hyperlink>
      <w:r>
        <w:rPr>
          <w:rFonts w:ascii="Times New Roman" w:hAnsi="Times New Roman"/>
        </w:rPr>
        <w:t>)</w:t>
      </w:r>
    </w:p>
    <w:p w14:paraId="6C325AB2" w14:textId="63C271AC" w:rsidR="00E601BF" w:rsidRPr="00481D08" w:rsidRDefault="00E601BF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Иваненко Ю.С. Разработка комплекса программ для анализа производительности обмена данными между процессами современных операционных систем</w:t>
      </w:r>
    </w:p>
    <w:p w14:paraId="124EF23C" w14:textId="28762B8D" w:rsidR="00F365A7" w:rsidRPr="00BF442E" w:rsidRDefault="00481D08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  <w:lang w:val="en-US"/>
        </w:rPr>
      </w:pPr>
      <w:proofErr w:type="spellStart"/>
      <w:r w:rsidRPr="00481D08">
        <w:rPr>
          <w:rFonts w:ascii="Times New Roman" w:hAnsi="Times New Roman"/>
          <w:bCs/>
          <w:lang w:val="en-US"/>
        </w:rPr>
        <w:t>Nauticast</w:t>
      </w:r>
      <w:proofErr w:type="spellEnd"/>
      <w:r>
        <w:rPr>
          <w:rFonts w:ascii="Times New Roman" w:hAnsi="Times New Roman"/>
          <w:bCs/>
          <w:lang w:val="en-US"/>
        </w:rPr>
        <w:t>.</w:t>
      </w:r>
      <w:r w:rsidRPr="00481D08">
        <w:rPr>
          <w:rFonts w:ascii="Times New Roman" w:hAnsi="Times New Roman"/>
          <w:bCs/>
          <w:lang w:val="en-US"/>
        </w:rPr>
        <w:t xml:space="preserve"> Automatic Identification Systems AIS</w:t>
      </w:r>
      <w:r>
        <w:rPr>
          <w:rFonts w:ascii="Times New Roman" w:hAnsi="Times New Roman"/>
          <w:bCs/>
          <w:lang w:val="en-US"/>
        </w:rPr>
        <w:t xml:space="preserve"> (</w:t>
      </w:r>
      <w:hyperlink r:id="rId23" w:history="1">
        <w:r w:rsidR="00F365A7" w:rsidRPr="00957869">
          <w:rPr>
            <w:rStyle w:val="af5"/>
            <w:rFonts w:ascii="Times New Roman" w:hAnsi="Times New Roman"/>
            <w:bCs/>
            <w:lang w:val="en-US"/>
          </w:rPr>
          <w:t>https://www.nauticast.com/bv/cms/about_ais</w:t>
        </w:r>
      </w:hyperlink>
      <w:r>
        <w:rPr>
          <w:rFonts w:ascii="Times New Roman" w:hAnsi="Times New Roman"/>
          <w:bCs/>
          <w:lang w:val="en-US"/>
        </w:rPr>
        <w:t>)</w:t>
      </w:r>
    </w:p>
    <w:p w14:paraId="57BBE3B3" w14:textId="3AEFFBC7" w:rsidR="00221986" w:rsidRDefault="00221986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 w:rsidRPr="00920D3A">
        <w:rPr>
          <w:rFonts w:ascii="Times New Roman" w:hAnsi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Cs/>
        </w:rPr>
        <w:t>Гриняк</w:t>
      </w:r>
      <w:proofErr w:type="spellEnd"/>
      <w:r>
        <w:rPr>
          <w:rFonts w:ascii="Times New Roman" w:hAnsi="Times New Roman"/>
          <w:bCs/>
        </w:rPr>
        <w:t xml:space="preserve"> В.М., Иваненко Ю.С. Использование данных АИС для оценки опасности коллективного движения на морской акватории (</w:t>
      </w:r>
      <w:hyperlink r:id="rId24" w:history="1">
        <w:r w:rsidR="00C73AD1" w:rsidRPr="002C66FC">
          <w:rPr>
            <w:rStyle w:val="af5"/>
            <w:rFonts w:ascii="Times New Roman" w:hAnsi="Times New Roman"/>
            <w:bCs/>
          </w:rPr>
          <w:t>https://elibrary.ru/download/elibrary_30485254_63444039.pdf</w:t>
        </w:r>
      </w:hyperlink>
      <w:r>
        <w:rPr>
          <w:rFonts w:ascii="Times New Roman" w:hAnsi="Times New Roman"/>
          <w:bCs/>
        </w:rPr>
        <w:t>)</w:t>
      </w:r>
    </w:p>
    <w:p w14:paraId="4E8BCC39" w14:textId="152903FF" w:rsidR="00C73AD1" w:rsidRPr="00F365A7" w:rsidRDefault="00C73AD1" w:rsidP="00C83DA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Судно, Большая Российская Энциклопедия (</w:t>
      </w:r>
      <w:r w:rsidRPr="00C73AD1">
        <w:rPr>
          <w:rFonts w:ascii="Times New Roman" w:hAnsi="Times New Roman"/>
          <w:bCs/>
        </w:rPr>
        <w:t>https://bigenc.ru/c/sudno-4cb2f1</w:t>
      </w:r>
      <w:r>
        <w:rPr>
          <w:rFonts w:ascii="Times New Roman" w:hAnsi="Times New Roman"/>
          <w:bCs/>
        </w:rPr>
        <w:t>)</w:t>
      </w:r>
    </w:p>
    <w:p w14:paraId="0EEEB466" w14:textId="3CE743BC" w:rsidR="00A259CF" w:rsidRPr="00F365A7" w:rsidRDefault="00A259CF" w:rsidP="00A259CF">
      <w:pPr>
        <w:spacing w:line="360" w:lineRule="auto"/>
        <w:ind w:left="1068"/>
        <w:rPr>
          <w:rFonts w:ascii="Times New Roman" w:hAnsi="Times New Roman"/>
          <w:bCs/>
        </w:rPr>
      </w:pPr>
    </w:p>
    <w:p w14:paraId="23596700" w14:textId="77777777" w:rsidR="00512E9B" w:rsidRPr="00F365A7" w:rsidRDefault="00512E9B" w:rsidP="00512E9B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73C0BF7" w14:textId="335651EE" w:rsidR="00E639C5" w:rsidRPr="00F365A7" w:rsidRDefault="00E639C5" w:rsidP="00E639C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40B2A24F" w14:textId="77777777" w:rsidR="007B6577" w:rsidRPr="00F365A7" w:rsidRDefault="007B6577"/>
    <w:p w14:paraId="2773D48F" w14:textId="77777777" w:rsidR="007B6577" w:rsidRPr="00F365A7" w:rsidRDefault="007B6577"/>
    <w:p w14:paraId="341D52E5" w14:textId="77777777" w:rsidR="007B6577" w:rsidRPr="00F365A7" w:rsidRDefault="007B6577"/>
    <w:sectPr w:rsidR="007B6577" w:rsidRPr="00F365A7" w:rsidSect="00AA074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190F" w14:textId="77777777" w:rsidR="00D32DB8" w:rsidRDefault="00D32DB8" w:rsidP="00285A75">
      <w:pPr>
        <w:spacing w:after="0" w:line="240" w:lineRule="auto"/>
      </w:pPr>
      <w:r>
        <w:separator/>
      </w:r>
    </w:p>
  </w:endnote>
  <w:endnote w:type="continuationSeparator" w:id="0">
    <w:p w14:paraId="7749B879" w14:textId="77777777" w:rsidR="00D32DB8" w:rsidRDefault="00D32DB8" w:rsidP="0028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1336495858"/>
      <w:docPartObj>
        <w:docPartGallery w:val="Page Numbers (Bottom of Page)"/>
        <w:docPartUnique/>
      </w:docPartObj>
    </w:sdtPr>
    <w:sdtEndPr/>
    <w:sdtContent>
      <w:p w14:paraId="3FCE90B1" w14:textId="4E36EBFA" w:rsidR="00285A75" w:rsidRPr="00CB3C49" w:rsidRDefault="00285A75">
        <w:pPr>
          <w:pStyle w:val="af3"/>
          <w:jc w:val="right"/>
          <w:rPr>
            <w:rFonts w:ascii="Times New Roman" w:hAnsi="Times New Roman"/>
          </w:rPr>
        </w:pPr>
        <w:r w:rsidRPr="00CB3C49">
          <w:rPr>
            <w:rFonts w:ascii="Times New Roman" w:hAnsi="Times New Roman"/>
          </w:rPr>
          <w:fldChar w:fldCharType="begin"/>
        </w:r>
        <w:r w:rsidRPr="00CB3C49">
          <w:rPr>
            <w:rFonts w:ascii="Times New Roman" w:hAnsi="Times New Roman"/>
          </w:rPr>
          <w:instrText>PAGE   \* MERGEFORMAT</w:instrText>
        </w:r>
        <w:r w:rsidRPr="00CB3C49">
          <w:rPr>
            <w:rFonts w:ascii="Times New Roman" w:hAnsi="Times New Roman"/>
          </w:rPr>
          <w:fldChar w:fldCharType="separate"/>
        </w:r>
        <w:r w:rsidR="00C060D7" w:rsidRPr="00CB3C49">
          <w:rPr>
            <w:rFonts w:ascii="Times New Roman" w:hAnsi="Times New Roman"/>
            <w:noProof/>
          </w:rPr>
          <w:t>21</w:t>
        </w:r>
        <w:r w:rsidRPr="00CB3C49">
          <w:rPr>
            <w:rFonts w:ascii="Times New Roman" w:hAnsi="Times New Roman"/>
          </w:rPr>
          <w:fldChar w:fldCharType="end"/>
        </w:r>
      </w:p>
    </w:sdtContent>
  </w:sdt>
  <w:p w14:paraId="2689A576" w14:textId="099D6CF9" w:rsidR="00AA0743" w:rsidRDefault="00AA0743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DAA3" w14:textId="77777777" w:rsidR="00D32DB8" w:rsidRDefault="00D32DB8" w:rsidP="00285A75">
      <w:pPr>
        <w:spacing w:after="0" w:line="240" w:lineRule="auto"/>
      </w:pPr>
      <w:r>
        <w:separator/>
      </w:r>
    </w:p>
  </w:footnote>
  <w:footnote w:type="continuationSeparator" w:id="0">
    <w:p w14:paraId="0194A9D9" w14:textId="77777777" w:rsidR="00D32DB8" w:rsidRDefault="00D32DB8" w:rsidP="0028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99C"/>
    <w:multiLevelType w:val="hybridMultilevel"/>
    <w:tmpl w:val="80104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A97079"/>
    <w:multiLevelType w:val="hybridMultilevel"/>
    <w:tmpl w:val="63F66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159A8"/>
    <w:multiLevelType w:val="multilevel"/>
    <w:tmpl w:val="719CCB3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7841C7"/>
    <w:multiLevelType w:val="hybridMultilevel"/>
    <w:tmpl w:val="3DAC4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96DC6"/>
    <w:multiLevelType w:val="hybridMultilevel"/>
    <w:tmpl w:val="71D20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EB69F4"/>
    <w:multiLevelType w:val="hybridMultilevel"/>
    <w:tmpl w:val="11100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0B0FEC"/>
    <w:multiLevelType w:val="multilevel"/>
    <w:tmpl w:val="1F4C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A4E32"/>
    <w:multiLevelType w:val="hybridMultilevel"/>
    <w:tmpl w:val="54F22B78"/>
    <w:lvl w:ilvl="0" w:tplc="3EF80AB6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D52043"/>
    <w:multiLevelType w:val="multilevel"/>
    <w:tmpl w:val="EA9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76DEA"/>
    <w:multiLevelType w:val="multilevel"/>
    <w:tmpl w:val="5AD87C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AE42AA2"/>
    <w:multiLevelType w:val="hybridMultilevel"/>
    <w:tmpl w:val="1444E14C"/>
    <w:lvl w:ilvl="0" w:tplc="C210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B57596"/>
    <w:multiLevelType w:val="multilevel"/>
    <w:tmpl w:val="2E40BA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30072C33"/>
    <w:multiLevelType w:val="multilevel"/>
    <w:tmpl w:val="BE6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446BD"/>
    <w:multiLevelType w:val="hybridMultilevel"/>
    <w:tmpl w:val="6B5077B0"/>
    <w:lvl w:ilvl="0" w:tplc="301E74C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0620A"/>
    <w:multiLevelType w:val="hybridMultilevel"/>
    <w:tmpl w:val="CF78D66C"/>
    <w:lvl w:ilvl="0" w:tplc="A9827C4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111061"/>
    <w:multiLevelType w:val="multilevel"/>
    <w:tmpl w:val="27428D22"/>
    <w:lvl w:ilvl="0">
      <w:start w:val="1"/>
      <w:numFmt w:val="decimal"/>
      <w:lvlText w:val="%1."/>
      <w:lvlJc w:val="left"/>
      <w:pPr>
        <w:ind w:left="107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4553B71"/>
    <w:multiLevelType w:val="multilevel"/>
    <w:tmpl w:val="4E2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E036F"/>
    <w:multiLevelType w:val="hybridMultilevel"/>
    <w:tmpl w:val="D72C3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D83F15"/>
    <w:multiLevelType w:val="multilevel"/>
    <w:tmpl w:val="A7E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25365"/>
    <w:multiLevelType w:val="hybridMultilevel"/>
    <w:tmpl w:val="14B01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A3720B"/>
    <w:multiLevelType w:val="hybridMultilevel"/>
    <w:tmpl w:val="B28C2A3C"/>
    <w:lvl w:ilvl="0" w:tplc="87D4612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575264F"/>
    <w:multiLevelType w:val="hybridMultilevel"/>
    <w:tmpl w:val="DF4C0DF0"/>
    <w:lvl w:ilvl="0" w:tplc="235CE71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2F6DD2"/>
    <w:multiLevelType w:val="hybridMultilevel"/>
    <w:tmpl w:val="DDBAB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7C6A22"/>
    <w:multiLevelType w:val="hybridMultilevel"/>
    <w:tmpl w:val="CBB43EB2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77286"/>
    <w:multiLevelType w:val="hybridMultilevel"/>
    <w:tmpl w:val="F4F879A8"/>
    <w:lvl w:ilvl="0" w:tplc="235CE7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35CE71A">
      <w:start w:val="1"/>
      <w:numFmt w:val="decimal"/>
      <w:lvlText w:val="%3."/>
      <w:lvlJc w:val="left"/>
      <w:pPr>
        <w:ind w:left="2160" w:hanging="180"/>
      </w:pPr>
      <w:rPr>
        <w:rFonts w:hint="default"/>
        <w:b w:val="0"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D4E94"/>
    <w:multiLevelType w:val="hybridMultilevel"/>
    <w:tmpl w:val="7F52F1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154797"/>
    <w:multiLevelType w:val="multilevel"/>
    <w:tmpl w:val="38F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E578B7"/>
    <w:multiLevelType w:val="hybridMultilevel"/>
    <w:tmpl w:val="CAB65E90"/>
    <w:lvl w:ilvl="0" w:tplc="51FEFF4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1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7"/>
  </w:num>
  <w:num w:numId="8">
    <w:abstractNumId w:val="27"/>
  </w:num>
  <w:num w:numId="9">
    <w:abstractNumId w:val="23"/>
  </w:num>
  <w:num w:numId="10">
    <w:abstractNumId w:val="3"/>
  </w:num>
  <w:num w:numId="11">
    <w:abstractNumId w:val="24"/>
  </w:num>
  <w:num w:numId="12">
    <w:abstractNumId w:val="21"/>
  </w:num>
  <w:num w:numId="13">
    <w:abstractNumId w:val="5"/>
  </w:num>
  <w:num w:numId="14">
    <w:abstractNumId w:val="13"/>
  </w:num>
  <w:num w:numId="15">
    <w:abstractNumId w:val="6"/>
  </w:num>
  <w:num w:numId="16">
    <w:abstractNumId w:val="8"/>
  </w:num>
  <w:num w:numId="17">
    <w:abstractNumId w:val="12"/>
  </w:num>
  <w:num w:numId="18">
    <w:abstractNumId w:val="18"/>
  </w:num>
  <w:num w:numId="19">
    <w:abstractNumId w:val="26"/>
  </w:num>
  <w:num w:numId="20">
    <w:abstractNumId w:val="10"/>
  </w:num>
  <w:num w:numId="21">
    <w:abstractNumId w:val="0"/>
  </w:num>
  <w:num w:numId="22">
    <w:abstractNumId w:val="4"/>
  </w:num>
  <w:num w:numId="23">
    <w:abstractNumId w:val="25"/>
  </w:num>
  <w:num w:numId="24">
    <w:abstractNumId w:val="22"/>
  </w:num>
  <w:num w:numId="25">
    <w:abstractNumId w:val="20"/>
  </w:num>
  <w:num w:numId="26">
    <w:abstractNumId w:val="19"/>
  </w:num>
  <w:num w:numId="27">
    <w:abstractNumId w:val="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57"/>
    <w:rsid w:val="00010D51"/>
    <w:rsid w:val="0001246D"/>
    <w:rsid w:val="000157FD"/>
    <w:rsid w:val="00016725"/>
    <w:rsid w:val="0002065F"/>
    <w:rsid w:val="00036FA5"/>
    <w:rsid w:val="00041D06"/>
    <w:rsid w:val="000656AB"/>
    <w:rsid w:val="00076CBC"/>
    <w:rsid w:val="000F4EC7"/>
    <w:rsid w:val="00132FBD"/>
    <w:rsid w:val="0016096F"/>
    <w:rsid w:val="001C34DD"/>
    <w:rsid w:val="001C4619"/>
    <w:rsid w:val="001C5B16"/>
    <w:rsid w:val="001D6703"/>
    <w:rsid w:val="00205741"/>
    <w:rsid w:val="00221986"/>
    <w:rsid w:val="00221E8E"/>
    <w:rsid w:val="00275357"/>
    <w:rsid w:val="00285A75"/>
    <w:rsid w:val="00296CF2"/>
    <w:rsid w:val="002A41F4"/>
    <w:rsid w:val="002A7F07"/>
    <w:rsid w:val="002B42F7"/>
    <w:rsid w:val="00352461"/>
    <w:rsid w:val="00375C33"/>
    <w:rsid w:val="003C462A"/>
    <w:rsid w:val="004172A8"/>
    <w:rsid w:val="004270E6"/>
    <w:rsid w:val="0044112D"/>
    <w:rsid w:val="00457C08"/>
    <w:rsid w:val="00476196"/>
    <w:rsid w:val="00481D08"/>
    <w:rsid w:val="00493591"/>
    <w:rsid w:val="00495253"/>
    <w:rsid w:val="004A10DB"/>
    <w:rsid w:val="00500ED7"/>
    <w:rsid w:val="0050252E"/>
    <w:rsid w:val="00503002"/>
    <w:rsid w:val="00504FFC"/>
    <w:rsid w:val="00512E9B"/>
    <w:rsid w:val="00514147"/>
    <w:rsid w:val="00543C6A"/>
    <w:rsid w:val="00595D75"/>
    <w:rsid w:val="005A3FB2"/>
    <w:rsid w:val="005B08E7"/>
    <w:rsid w:val="005C623A"/>
    <w:rsid w:val="005E2753"/>
    <w:rsid w:val="005F6A15"/>
    <w:rsid w:val="005F707B"/>
    <w:rsid w:val="00646AB2"/>
    <w:rsid w:val="006559F7"/>
    <w:rsid w:val="006736E3"/>
    <w:rsid w:val="006E5192"/>
    <w:rsid w:val="0070165E"/>
    <w:rsid w:val="0072009C"/>
    <w:rsid w:val="00735CF1"/>
    <w:rsid w:val="00736938"/>
    <w:rsid w:val="00766B55"/>
    <w:rsid w:val="00773E82"/>
    <w:rsid w:val="00776DC5"/>
    <w:rsid w:val="00782E44"/>
    <w:rsid w:val="007A330D"/>
    <w:rsid w:val="007B6577"/>
    <w:rsid w:val="007C6C0B"/>
    <w:rsid w:val="007D4952"/>
    <w:rsid w:val="007F00FC"/>
    <w:rsid w:val="00817566"/>
    <w:rsid w:val="008309C5"/>
    <w:rsid w:val="00836769"/>
    <w:rsid w:val="008454EE"/>
    <w:rsid w:val="0085228A"/>
    <w:rsid w:val="00864A55"/>
    <w:rsid w:val="008A62FF"/>
    <w:rsid w:val="009072DB"/>
    <w:rsid w:val="00920D3A"/>
    <w:rsid w:val="009432F9"/>
    <w:rsid w:val="00964A45"/>
    <w:rsid w:val="009770B1"/>
    <w:rsid w:val="00992D50"/>
    <w:rsid w:val="009C1F0B"/>
    <w:rsid w:val="009C63D4"/>
    <w:rsid w:val="009E54EF"/>
    <w:rsid w:val="00A17810"/>
    <w:rsid w:val="00A259CF"/>
    <w:rsid w:val="00A31D38"/>
    <w:rsid w:val="00A3766E"/>
    <w:rsid w:val="00A4668D"/>
    <w:rsid w:val="00A46E30"/>
    <w:rsid w:val="00A64C7B"/>
    <w:rsid w:val="00A74020"/>
    <w:rsid w:val="00A92BF4"/>
    <w:rsid w:val="00AA0743"/>
    <w:rsid w:val="00AE267C"/>
    <w:rsid w:val="00B21E93"/>
    <w:rsid w:val="00B22C2E"/>
    <w:rsid w:val="00B4107C"/>
    <w:rsid w:val="00B636CE"/>
    <w:rsid w:val="00B66200"/>
    <w:rsid w:val="00B875C6"/>
    <w:rsid w:val="00B907AE"/>
    <w:rsid w:val="00BD2CBA"/>
    <w:rsid w:val="00BD52B3"/>
    <w:rsid w:val="00BF442E"/>
    <w:rsid w:val="00C03483"/>
    <w:rsid w:val="00C03880"/>
    <w:rsid w:val="00C060D7"/>
    <w:rsid w:val="00C60826"/>
    <w:rsid w:val="00C70F82"/>
    <w:rsid w:val="00C73AD1"/>
    <w:rsid w:val="00C73FE0"/>
    <w:rsid w:val="00C766AD"/>
    <w:rsid w:val="00C76E60"/>
    <w:rsid w:val="00C83DA7"/>
    <w:rsid w:val="00C86ED5"/>
    <w:rsid w:val="00C96BF0"/>
    <w:rsid w:val="00CB3C49"/>
    <w:rsid w:val="00CD40A1"/>
    <w:rsid w:val="00CE44EF"/>
    <w:rsid w:val="00CE490A"/>
    <w:rsid w:val="00CE5481"/>
    <w:rsid w:val="00D30DB2"/>
    <w:rsid w:val="00D32DB8"/>
    <w:rsid w:val="00D64956"/>
    <w:rsid w:val="00D865A2"/>
    <w:rsid w:val="00D95272"/>
    <w:rsid w:val="00DB3F9F"/>
    <w:rsid w:val="00DC4CE5"/>
    <w:rsid w:val="00DD4B47"/>
    <w:rsid w:val="00DE057A"/>
    <w:rsid w:val="00E16291"/>
    <w:rsid w:val="00E16E36"/>
    <w:rsid w:val="00E3718B"/>
    <w:rsid w:val="00E601BF"/>
    <w:rsid w:val="00E639C5"/>
    <w:rsid w:val="00E8105F"/>
    <w:rsid w:val="00E8574D"/>
    <w:rsid w:val="00E950B7"/>
    <w:rsid w:val="00EA1EBD"/>
    <w:rsid w:val="00EA31A8"/>
    <w:rsid w:val="00EE2B5E"/>
    <w:rsid w:val="00EE69A8"/>
    <w:rsid w:val="00EF4771"/>
    <w:rsid w:val="00F365A7"/>
    <w:rsid w:val="00FA6B70"/>
    <w:rsid w:val="00FB7266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9C3A"/>
  <w15:chartTrackingRefBased/>
  <w15:docId w15:val="{163EC049-2D8C-4858-80A5-2D2F282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AE"/>
    <w:rPr>
      <w:rFonts w:eastAsiaTheme="minorEastAsia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5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5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5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53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53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53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53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53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53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7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53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53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53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5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53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5357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7B6577"/>
    <w:pPr>
      <w:spacing w:before="240" w:after="0"/>
      <w:outlineLvl w:val="9"/>
    </w:pPr>
    <w:rPr>
      <w:sz w:val="32"/>
      <w:szCs w:val="32"/>
      <w:lang w:eastAsia="ru-RU"/>
    </w:rPr>
  </w:style>
  <w:style w:type="paragraph" w:customStyle="1" w:styleId="ad">
    <w:name w:val="Нормальный"/>
    <w:basedOn w:val="a"/>
    <w:link w:val="ae"/>
    <w:qFormat/>
    <w:rsid w:val="00A46E3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11">
    <w:name w:val="Абзац списка1"/>
    <w:basedOn w:val="a"/>
    <w:rsid w:val="00A46E30"/>
    <w:pPr>
      <w:ind w:left="720"/>
    </w:pPr>
    <w:rPr>
      <w:rFonts w:ascii="Calibri" w:eastAsia="Times New Roman" w:hAnsi="Calibri"/>
    </w:rPr>
  </w:style>
  <w:style w:type="character" w:customStyle="1" w:styleId="ae">
    <w:name w:val="Нормальный Знак"/>
    <w:basedOn w:val="a0"/>
    <w:link w:val="ad"/>
    <w:rsid w:val="00A46E30"/>
    <w:rPr>
      <w:rFonts w:ascii="Times New Roman" w:eastAsiaTheme="minorEastAsia" w:hAnsi="Times New Roman" w:cs="Times New Roman"/>
      <w:kern w:val="0"/>
      <w:sz w:val="28"/>
      <w:szCs w:val="28"/>
      <w14:ligatures w14:val="none"/>
    </w:rPr>
  </w:style>
  <w:style w:type="paragraph" w:customStyle="1" w:styleId="af">
    <w:name w:val="Мой заголовок"/>
    <w:basedOn w:val="1"/>
    <w:next w:val="ad"/>
    <w:link w:val="af0"/>
    <w:qFormat/>
    <w:rsid w:val="00E639C5"/>
    <w:pPr>
      <w:spacing w:before="0" w:after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sz w:val="28"/>
      <w:szCs w:val="32"/>
    </w:rPr>
  </w:style>
  <w:style w:type="character" w:customStyle="1" w:styleId="af0">
    <w:name w:val="Мой заголовок Знак"/>
    <w:basedOn w:val="a4"/>
    <w:link w:val="af"/>
    <w:rsid w:val="00E639C5"/>
    <w:rPr>
      <w:rFonts w:ascii="Times New Roman" w:eastAsiaTheme="majorEastAsia" w:hAnsi="Times New Roman" w:cstheme="majorBidi"/>
      <w:b/>
      <w:bCs/>
      <w:color w:val="000000" w:themeColor="text1"/>
      <w:spacing w:val="-10"/>
      <w:kern w:val="0"/>
      <w:sz w:val="28"/>
      <w:szCs w:val="32"/>
      <w14:ligatures w14:val="none"/>
    </w:rPr>
  </w:style>
  <w:style w:type="paragraph" w:styleId="af1">
    <w:name w:val="header"/>
    <w:basedOn w:val="a"/>
    <w:link w:val="af2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paragraph" w:styleId="af3">
    <w:name w:val="footer"/>
    <w:basedOn w:val="a"/>
    <w:link w:val="af4"/>
    <w:uiPriority w:val="99"/>
    <w:unhideWhenUsed/>
    <w:rsid w:val="00285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85A75"/>
    <w:rPr>
      <w:rFonts w:eastAsiaTheme="minorEastAsia" w:cs="Times New Roman"/>
      <w:kern w:val="0"/>
      <w:sz w:val="28"/>
      <w:szCs w:val="28"/>
      <w14:ligatures w14:val="none"/>
    </w:rPr>
  </w:style>
  <w:style w:type="character" w:styleId="af5">
    <w:name w:val="Hyperlink"/>
    <w:basedOn w:val="a0"/>
    <w:uiPriority w:val="99"/>
    <w:unhideWhenUsed/>
    <w:rsid w:val="00512E9B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12E9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512E9B"/>
    <w:rPr>
      <w:color w:val="954F72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43C6A"/>
    <w:pPr>
      <w:spacing w:after="100"/>
    </w:pPr>
  </w:style>
  <w:style w:type="paragraph" w:customStyle="1" w:styleId="af7">
    <w:name w:val="вкрабз"/>
    <w:basedOn w:val="a"/>
    <w:qFormat/>
    <w:rsid w:val="009072DB"/>
    <w:pPr>
      <w:spacing w:after="0" w:line="360" w:lineRule="auto"/>
      <w:ind w:firstLine="709"/>
      <w:jc w:val="both"/>
    </w:pPr>
    <w:rPr>
      <w:rFonts w:ascii="Times New Roman" w:eastAsiaTheme="minorHAnsi" w:hAnsi="Times New Roman"/>
    </w:rPr>
  </w:style>
  <w:style w:type="character" w:styleId="af8">
    <w:name w:val="Placeholder Text"/>
    <w:basedOn w:val="a0"/>
    <w:uiPriority w:val="99"/>
    <w:semiHidden/>
    <w:rsid w:val="005E2753"/>
    <w:rPr>
      <w:color w:val="666666"/>
    </w:rPr>
  </w:style>
  <w:style w:type="character" w:customStyle="1" w:styleId="cf01">
    <w:name w:val="cf01"/>
    <w:basedOn w:val="a0"/>
    <w:rsid w:val="00D865A2"/>
    <w:rPr>
      <w:rFonts w:ascii="Segoe UI" w:hAnsi="Segoe UI" w:cs="Segoe UI" w:hint="defaul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63D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genc.ru/c/zemlesosnyi-snariad-1e8eb0" TargetMode="External"/><Relationship Id="rId18" Type="http://schemas.openxmlformats.org/officeDocument/2006/relationships/hyperlink" Target="https://bigenc.ru/c/plavuchii-kran-37360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library.ru/item.asp?id=425776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genc.ru/c/sukhogruznoe-sudno-f3d151" TargetMode="External"/><Relationship Id="rId17" Type="http://schemas.openxmlformats.org/officeDocument/2006/relationships/hyperlink" Target="https://bigenc.ru/c/dok-6e2e1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igenc.ru/c/ledokol-c11ee0" TargetMode="External"/><Relationship Id="rId20" Type="http://schemas.openxmlformats.org/officeDocument/2006/relationships/hyperlink" Target="https://www.elibrary.ru/download/elibrary_43959281_3228543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tanker-283c81" TargetMode="External"/><Relationship Id="rId24" Type="http://schemas.openxmlformats.org/officeDocument/2006/relationships/hyperlink" Target="https://elibrary.ru/download/elibrary_30485254_6344403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genc.ru/c/spasatel-noe-sudno-83cfcd" TargetMode="External"/><Relationship Id="rId23" Type="http://schemas.openxmlformats.org/officeDocument/2006/relationships/hyperlink" Target="https://www.nauticast.com/bv/cms/about_ais" TargetMode="External"/><Relationship Id="rId10" Type="http://schemas.openxmlformats.org/officeDocument/2006/relationships/hyperlink" Target="https://bigenc.ru/c/buksirnoe-sudno-bb80ed" TargetMode="External"/><Relationship Id="rId19" Type="http://schemas.openxmlformats.org/officeDocument/2006/relationships/hyperlink" Target="https://www.elibrary.ru/download/elibrary_44819138_5612%165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enc.ru/c/barzha-f2dc5c" TargetMode="External"/><Relationship Id="rId14" Type="http://schemas.openxmlformats.org/officeDocument/2006/relationships/hyperlink" Target="https://bigenc.ru/c/zemlecherpatel-nyi-snariad-25b00e" TargetMode="External"/><Relationship Id="rId22" Type="http://schemas.openxmlformats.org/officeDocument/2006/relationships/hyperlink" Target="https://www.elibrary.ru/download/elibrary_43959281_99598672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787D-3B75-473A-8D13-CA53764AD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22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dataexpunded@outlook.com</dc:creator>
  <cp:keywords/>
  <dc:description/>
  <cp:lastModifiedBy>Павел Киселёв</cp:lastModifiedBy>
  <cp:revision>10</cp:revision>
  <dcterms:created xsi:type="dcterms:W3CDTF">2025-10-26T18:12:00Z</dcterms:created>
  <dcterms:modified xsi:type="dcterms:W3CDTF">2025-10-29T01:26:00Z</dcterms:modified>
</cp:coreProperties>
</file>