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2760494"/>
        <w:docPartObj>
          <w:docPartGallery w:val="Cover Pages"/>
          <w:docPartUnique/>
        </w:docPartObj>
      </w:sdtPr>
      <w:sdtContent>
        <w:p w14:paraId="7A804EC9" w14:textId="37E4D9C4" w:rsidR="0060031A" w:rsidRDefault="006003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031A" w14:paraId="7ABE1CA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75B75AC" w14:textId="58AC66AF" w:rsidR="0060031A" w:rsidRDefault="0060031A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0031A" w14:paraId="5A9658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B46A45B59DD49E49C429A4ECB3FF9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A5F06D7" w14:textId="403BE23F" w:rsidR="0060031A" w:rsidRDefault="009B13C1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Studienarbeit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Predictive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Analytics</w:t>
                    </w:r>
                  </w:p>
                </w:sdtContent>
              </w:sdt>
            </w:tc>
          </w:tr>
          <w:tr w:rsidR="0060031A" w14:paraId="55E1BF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4AA610DF5A24D0D9ABA345B4BBCFF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4DA4DA6" w14:textId="5F75A09C" w:rsidR="0060031A" w:rsidRDefault="00420BBD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ASHRAE Great Energy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Predictor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III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031A" w14:paraId="48171A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3148B0696BD458EADF6F22D9EEA53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07F8EA5" w14:textId="35762AE4" w:rsidR="0060031A" w:rsidRDefault="0060031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Pascal Appelbaum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EB7C3EB7C9B44B6CBB8AA06CCF4835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48902FC6" w14:textId="4CA8C0B2" w:rsidR="0060031A" w:rsidRDefault="00420BBD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Anatoly </w:t>
                    </w:r>
                  </w:p>
                </w:sdtContent>
              </w:sdt>
              <w:p w14:paraId="5E85A4FB" w14:textId="77777777" w:rsidR="0060031A" w:rsidRDefault="0060031A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1556580" w14:textId="7683C336" w:rsidR="0060031A" w:rsidRDefault="0060031A">
          <w:r>
            <w:br w:type="page"/>
          </w:r>
        </w:p>
      </w:sdtContent>
    </w:sdt>
    <w:sdt>
      <w:sdtPr>
        <w:id w:val="352006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2DA9E7" w14:textId="5DEA8F07" w:rsidR="009B13C1" w:rsidRDefault="009B13C1">
          <w:pPr>
            <w:pStyle w:val="Inhaltsverzeichnisberschrift"/>
          </w:pPr>
          <w:r>
            <w:t>Inhaltsverzeichnis</w:t>
          </w:r>
        </w:p>
        <w:p w14:paraId="36BBBE9A" w14:textId="2037B892" w:rsidR="009B13C1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47132" w:history="1">
            <w:r w:rsidRPr="00010D5C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F788" w14:textId="1EA37C5C" w:rsidR="009B13C1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3147133" w:history="1">
            <w:r w:rsidRPr="00010D5C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F13A" w14:textId="0F8387DB" w:rsidR="009B13C1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3147134" w:history="1">
            <w:r w:rsidRPr="00010D5C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0939" w14:textId="6EC30C23" w:rsidR="009B13C1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3147135" w:history="1">
            <w:r w:rsidRPr="00010D5C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0B0A9" w14:textId="12CCFE81" w:rsidR="009B13C1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3147136" w:history="1">
            <w:r w:rsidRPr="00010D5C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453F" w14:textId="7CF5D04D" w:rsidR="009B13C1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3147137" w:history="1">
            <w:r w:rsidRPr="00010D5C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D604" w14:textId="7D4512AE" w:rsidR="009B13C1" w:rsidRDefault="009B13C1">
          <w:r>
            <w:rPr>
              <w:b/>
              <w:bCs/>
            </w:rPr>
            <w:fldChar w:fldCharType="end"/>
          </w:r>
        </w:p>
      </w:sdtContent>
    </w:sdt>
    <w:p w14:paraId="63DEEEE9" w14:textId="3D075B80" w:rsidR="009B13C1" w:rsidRDefault="009B13C1"/>
    <w:p w14:paraId="5E4E0787" w14:textId="77777777" w:rsidR="009B13C1" w:rsidRDefault="009B13C1">
      <w:r>
        <w:br w:type="page"/>
      </w:r>
    </w:p>
    <w:p w14:paraId="047FFC86" w14:textId="48BE8DAA" w:rsidR="009B13C1" w:rsidRDefault="009B13C1"/>
    <w:p w14:paraId="7856EE85" w14:textId="77777777" w:rsidR="009B13C1" w:rsidRDefault="009B13C1" w:rsidP="009B13C1">
      <w:pPr>
        <w:pStyle w:val="berschrift1"/>
      </w:pPr>
      <w:bookmarkStart w:id="0" w:name="_Toc93147132"/>
      <w:r>
        <w:t>Business Understanding</w:t>
      </w:r>
      <w:bookmarkEnd w:id="0"/>
    </w:p>
    <w:p w14:paraId="120C5A8D" w14:textId="77777777" w:rsidR="009B13C1" w:rsidRDefault="009B13C1" w:rsidP="009B13C1"/>
    <w:p w14:paraId="7BAF4DAB" w14:textId="77777777" w:rsidR="009B13C1" w:rsidRDefault="009B13C1" w:rsidP="009B13C1">
      <w:pPr>
        <w:pStyle w:val="berschrift1"/>
      </w:pPr>
      <w:bookmarkStart w:id="1" w:name="_Toc93147133"/>
      <w:r>
        <w:t>Data Understanding</w:t>
      </w:r>
      <w:bookmarkEnd w:id="1"/>
    </w:p>
    <w:p w14:paraId="40845C09" w14:textId="77777777" w:rsidR="009B13C1" w:rsidRDefault="009B13C1" w:rsidP="009B13C1"/>
    <w:p w14:paraId="0D2E17A9" w14:textId="77777777" w:rsidR="009B13C1" w:rsidRDefault="009B13C1" w:rsidP="009B13C1">
      <w:pPr>
        <w:pStyle w:val="berschrift1"/>
      </w:pPr>
      <w:bookmarkStart w:id="2" w:name="_Toc93147134"/>
      <w:r>
        <w:t>Data</w:t>
      </w:r>
      <w:bookmarkEnd w:id="2"/>
    </w:p>
    <w:p w14:paraId="1999CF8C" w14:textId="77777777" w:rsidR="009B13C1" w:rsidRDefault="009B13C1" w:rsidP="009B13C1"/>
    <w:p w14:paraId="54DA95F7" w14:textId="77777777" w:rsidR="009B13C1" w:rsidRDefault="009B13C1" w:rsidP="009B13C1">
      <w:pPr>
        <w:pStyle w:val="berschrift1"/>
      </w:pPr>
      <w:bookmarkStart w:id="3" w:name="_Toc93147135"/>
      <w:r>
        <w:t>Modeling</w:t>
      </w:r>
      <w:bookmarkEnd w:id="3"/>
    </w:p>
    <w:p w14:paraId="0DED35DE" w14:textId="77777777" w:rsidR="009B13C1" w:rsidRDefault="009B13C1" w:rsidP="009B13C1"/>
    <w:p w14:paraId="00E8AD3A" w14:textId="77777777" w:rsidR="009B13C1" w:rsidRDefault="009B13C1" w:rsidP="009B13C1">
      <w:pPr>
        <w:pStyle w:val="berschrift1"/>
      </w:pPr>
      <w:bookmarkStart w:id="4" w:name="_Toc93147136"/>
      <w:r>
        <w:t>Evaluation</w:t>
      </w:r>
      <w:bookmarkEnd w:id="4"/>
    </w:p>
    <w:p w14:paraId="2FE8B861" w14:textId="77777777" w:rsidR="009B13C1" w:rsidRDefault="009B13C1" w:rsidP="009B13C1"/>
    <w:p w14:paraId="1C7BD3CF" w14:textId="77777777" w:rsidR="009B13C1" w:rsidRDefault="009B13C1" w:rsidP="009B13C1">
      <w:pPr>
        <w:pStyle w:val="berschrift1"/>
      </w:pPr>
      <w:bookmarkStart w:id="5" w:name="_Toc93147137"/>
      <w:proofErr w:type="spellStart"/>
      <w:r>
        <w:t>Deployment</w:t>
      </w:r>
      <w:bookmarkEnd w:id="5"/>
      <w:proofErr w:type="spellEnd"/>
    </w:p>
    <w:p w14:paraId="514D9A9C" w14:textId="618DEAF6" w:rsidR="009B13C1" w:rsidRDefault="009B13C1" w:rsidP="009B13C1">
      <w:r>
        <w:br w:type="page"/>
      </w:r>
    </w:p>
    <w:p w14:paraId="413FD441" w14:textId="79621881" w:rsidR="009B13C1" w:rsidRDefault="009B13C1"/>
    <w:p w14:paraId="4352F89C" w14:textId="77777777" w:rsidR="009B13C1" w:rsidRDefault="009B13C1">
      <w:r>
        <w:br w:type="page"/>
      </w:r>
    </w:p>
    <w:p w14:paraId="5D1B3F8E" w14:textId="7230115B" w:rsidR="009B13C1" w:rsidRDefault="009B13C1"/>
    <w:p w14:paraId="3916C552" w14:textId="77777777" w:rsidR="009B13C1" w:rsidRDefault="009B13C1">
      <w:r>
        <w:br w:type="page"/>
      </w:r>
    </w:p>
    <w:p w14:paraId="7E4D2FCF" w14:textId="77777777" w:rsidR="00EE24A5" w:rsidRDefault="00EE24A5"/>
    <w:sectPr w:rsidR="00EE24A5" w:rsidSect="0060031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1A"/>
    <w:rsid w:val="00420BBD"/>
    <w:rsid w:val="0060031A"/>
    <w:rsid w:val="009B13C1"/>
    <w:rsid w:val="00E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FDA7"/>
  <w15:chartTrackingRefBased/>
  <w15:docId w15:val="{C3372604-5C3D-48C1-86BE-4DBBF652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0031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031A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3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13C1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13C1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B13C1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9B1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46A45B59DD49E49C429A4ECB3FF9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1E26B5-DDAC-4D7E-AC05-1816B60ED251}"/>
      </w:docPartPr>
      <w:docPartBody>
        <w:p w:rsidR="00000000" w:rsidRDefault="00851399" w:rsidP="00851399">
          <w:pPr>
            <w:pStyle w:val="DB46A45B59DD49E49C429A4ECB3FF9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A4AA610DF5A24D0D9ABA345B4BBCFF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3E8074-6221-4909-912D-6E481C4456E4}"/>
      </w:docPartPr>
      <w:docPartBody>
        <w:p w:rsidR="00000000" w:rsidRDefault="00851399" w:rsidP="00851399">
          <w:pPr>
            <w:pStyle w:val="A4AA610DF5A24D0D9ABA345B4BBCFF5B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3148B0696BD458EADF6F22D9EEA53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1CC0BF-FDD6-48CB-9746-03779ABCD984}"/>
      </w:docPartPr>
      <w:docPartBody>
        <w:p w:rsidR="00000000" w:rsidRDefault="00851399" w:rsidP="00851399">
          <w:pPr>
            <w:pStyle w:val="C3148B0696BD458EADF6F22D9EEA5361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EB7C3EB7C9B44B6CBB8AA06CCF483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2C887A-5ADF-49A1-A15C-ACA45E680D52}"/>
      </w:docPartPr>
      <w:docPartBody>
        <w:p w:rsidR="00000000" w:rsidRDefault="00851399" w:rsidP="00851399">
          <w:pPr>
            <w:pStyle w:val="EB7C3EB7C9B44B6CBB8AA06CCF4835B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99"/>
    <w:rsid w:val="00230731"/>
    <w:rsid w:val="008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475545984B4BCF93A2EE32E0339F76">
    <w:name w:val="CB475545984B4BCF93A2EE32E0339F76"/>
    <w:rsid w:val="00851399"/>
  </w:style>
  <w:style w:type="paragraph" w:customStyle="1" w:styleId="DB46A45B59DD49E49C429A4ECB3FF95A">
    <w:name w:val="DB46A45B59DD49E49C429A4ECB3FF95A"/>
    <w:rsid w:val="00851399"/>
  </w:style>
  <w:style w:type="paragraph" w:customStyle="1" w:styleId="A4AA610DF5A24D0D9ABA345B4BBCFF5B">
    <w:name w:val="A4AA610DF5A24D0D9ABA345B4BBCFF5B"/>
    <w:rsid w:val="00851399"/>
  </w:style>
  <w:style w:type="paragraph" w:customStyle="1" w:styleId="C3148B0696BD458EADF6F22D9EEA5361">
    <w:name w:val="C3148B0696BD458EADF6F22D9EEA5361"/>
    <w:rsid w:val="00851399"/>
  </w:style>
  <w:style w:type="paragraph" w:customStyle="1" w:styleId="EB7C3EB7C9B44B6CBB8AA06CCF4835BA">
    <w:name w:val="EB7C3EB7C9B44B6CBB8AA06CCF4835BA"/>
    <w:rsid w:val="00851399"/>
  </w:style>
  <w:style w:type="paragraph" w:customStyle="1" w:styleId="BC8B1C24358B4CD7A07D81F825EEA020">
    <w:name w:val="BC8B1C24358B4CD7A07D81F825EEA020"/>
    <w:rsid w:val="00851399"/>
  </w:style>
  <w:style w:type="paragraph" w:customStyle="1" w:styleId="528B6BAE57DD48C5A07E4CB4ACC869F1">
    <w:name w:val="528B6BAE57DD48C5A07E4CB4ACC869F1"/>
    <w:rsid w:val="00851399"/>
  </w:style>
  <w:style w:type="paragraph" w:customStyle="1" w:styleId="DA8645AC59BF490DAF06366F81CA76FA">
    <w:name w:val="DA8645AC59BF490DAF06366F81CA76FA"/>
    <w:rsid w:val="00851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Anatoly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7C8AA-0E9F-4471-88DE-9626B219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Studienarbeit Predictive Analytics</dc:title>
  <dc:subject>ASHRAE Great Energy Predictor III</dc:subject>
  <dc:creator>Pascal Appelbaum</dc:creator>
  <cp:keywords/>
  <dc:description/>
  <cp:lastModifiedBy>Pascal Appelbaum</cp:lastModifiedBy>
  <cp:revision>1</cp:revision>
  <dcterms:created xsi:type="dcterms:W3CDTF">2022-01-15T12:42:00Z</dcterms:created>
  <dcterms:modified xsi:type="dcterms:W3CDTF">2022-01-15T12:54:00Z</dcterms:modified>
</cp:coreProperties>
</file>