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D1A" w:rsidRDefault="002C38AD">
      <w:pPr>
        <w:rPr>
          <w:rFonts w:cstheme="minorHAnsi"/>
          <w:b/>
          <w:sz w:val="24"/>
          <w:szCs w:val="24"/>
        </w:rPr>
      </w:pPr>
      <w:r w:rsidRPr="003C3A4C">
        <w:rPr>
          <w:rFonts w:cstheme="minorHAnsi"/>
          <w:b/>
          <w:sz w:val="24"/>
          <w:szCs w:val="24"/>
        </w:rPr>
        <w:t xml:space="preserve">Sir </w:t>
      </w:r>
      <w:r w:rsidR="009534E1" w:rsidRPr="003C3A4C">
        <w:rPr>
          <w:rFonts w:cstheme="minorHAnsi"/>
          <w:b/>
          <w:sz w:val="24"/>
          <w:szCs w:val="24"/>
        </w:rPr>
        <w:t>Arthur Conan Doyle (1859-1930)</w:t>
      </w:r>
    </w:p>
    <w:p w:rsidR="00330FF4" w:rsidRPr="003C3A4C" w:rsidRDefault="00330FF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Professor Carolyn Oulton</w:t>
      </w:r>
    </w:p>
    <w:p w:rsidR="001547D9" w:rsidRPr="003C3A4C" w:rsidRDefault="009534E1" w:rsidP="009534E1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Arthur Conan Doyle was born in Edinburgh in 1859, the year [Charles </w:t>
      </w:r>
      <w:proofErr w:type="gramStart"/>
      <w:r w:rsidRPr="003C3A4C">
        <w:rPr>
          <w:rFonts w:cstheme="minorHAnsi"/>
          <w:sz w:val="24"/>
          <w:szCs w:val="24"/>
        </w:rPr>
        <w:t>Darwin](</w:t>
      </w:r>
      <w:proofErr w:type="gramEnd"/>
      <w:r w:rsidRPr="003C3A4C">
        <w:rPr>
          <w:rFonts w:cstheme="minorHAnsi"/>
          <w:sz w:val="24"/>
          <w:szCs w:val="24"/>
        </w:rPr>
        <w:t>/19c/19c-darwin-biography) published _On the Origin of Species_</w:t>
      </w:r>
      <w:r w:rsidR="001547D9" w:rsidRPr="003C3A4C">
        <w:rPr>
          <w:rFonts w:cstheme="minorHAnsi"/>
          <w:sz w:val="24"/>
          <w:szCs w:val="24"/>
        </w:rPr>
        <w:t xml:space="preserve">, and knighted in 1902. </w:t>
      </w:r>
      <w:r w:rsidR="002C38AD" w:rsidRPr="003C3A4C">
        <w:rPr>
          <w:rFonts w:cstheme="minorHAnsi"/>
          <w:sz w:val="24"/>
          <w:szCs w:val="24"/>
        </w:rPr>
        <w:t xml:space="preserve">The creator of the world’s most famous detective Sherlock Holmes, </w:t>
      </w:r>
      <w:r w:rsidR="001547D9" w:rsidRPr="003C3A4C">
        <w:rPr>
          <w:rFonts w:cstheme="minorHAnsi"/>
          <w:sz w:val="24"/>
          <w:szCs w:val="24"/>
        </w:rPr>
        <w:t xml:space="preserve">Conan Doyle was never fully comfortable with his success as a populist writer. Tellingly his own literary heroes included the notoriously arcane [George </w:t>
      </w:r>
      <w:proofErr w:type="gramStart"/>
      <w:r w:rsidR="001547D9" w:rsidRPr="003C3A4C">
        <w:rPr>
          <w:rFonts w:cstheme="minorHAnsi"/>
          <w:sz w:val="24"/>
          <w:szCs w:val="24"/>
        </w:rPr>
        <w:t>Meredith](</w:t>
      </w:r>
      <w:proofErr w:type="gramEnd"/>
      <w:r w:rsidR="001547D9" w:rsidRPr="003C3A4C">
        <w:rPr>
          <w:rFonts w:cstheme="minorHAnsi"/>
          <w:sz w:val="24"/>
          <w:szCs w:val="24"/>
        </w:rPr>
        <w:t>/19c/19c-meredith-biography): a</w:t>
      </w:r>
      <w:r w:rsidR="001547D9" w:rsidRPr="003C3A4C">
        <w:rPr>
          <w:rFonts w:eastAsia="Times New Roman" w:cstheme="minorHAnsi"/>
          <w:sz w:val="24"/>
          <w:szCs w:val="24"/>
          <w:lang w:eastAsia="en-GB"/>
        </w:rPr>
        <w:t xml:space="preserve">t one point in ‘The Boscombe Valley Mystery’ Holmes says firmly, ‘And now let us talk about George Meredith, if you please, and we shall leave all minor matters until to-morrow.’ </w:t>
      </w:r>
    </w:p>
    <w:p w:rsidR="002253E8" w:rsidRPr="003C3A4C" w:rsidRDefault="00E92B04" w:rsidP="009534E1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Like both [Dickens](/dickens) and [H. G. </w:t>
      </w:r>
      <w:proofErr w:type="gramStart"/>
      <w:r w:rsidRPr="003C3A4C">
        <w:rPr>
          <w:rFonts w:cstheme="minorHAnsi"/>
          <w:sz w:val="24"/>
          <w:szCs w:val="24"/>
        </w:rPr>
        <w:t>Wells](</w:t>
      </w:r>
      <w:proofErr w:type="gramEnd"/>
      <w:r w:rsidRPr="003C3A4C">
        <w:rPr>
          <w:rFonts w:cstheme="minorHAnsi"/>
          <w:sz w:val="24"/>
          <w:szCs w:val="24"/>
        </w:rPr>
        <w:t>/20c/20c-wellshg-biography), Conan Doyle has strong links to Portsmouth and London, although he moved to Sussex in</w:t>
      </w:r>
      <w:r w:rsidR="002C38AD" w:rsidRPr="003C3A4C">
        <w:rPr>
          <w:rFonts w:cstheme="minorHAnsi"/>
          <w:sz w:val="24"/>
          <w:szCs w:val="24"/>
        </w:rPr>
        <w:t xml:space="preserve"> 1907 when he married his second wife Jean Leckie. His links to Kent </w:t>
      </w:r>
      <w:proofErr w:type="gramStart"/>
      <w:r w:rsidR="002C38AD" w:rsidRPr="003C3A4C">
        <w:rPr>
          <w:rFonts w:cstheme="minorHAnsi"/>
          <w:sz w:val="24"/>
          <w:szCs w:val="24"/>
        </w:rPr>
        <w:t>are</w:t>
      </w:r>
      <w:proofErr w:type="gramEnd"/>
      <w:r w:rsidR="002C38AD" w:rsidRPr="003C3A4C">
        <w:rPr>
          <w:rFonts w:cstheme="minorHAnsi"/>
          <w:sz w:val="24"/>
          <w:szCs w:val="24"/>
        </w:rPr>
        <w:t xml:space="preserve"> less well-known, although Jean herself had been born in </w:t>
      </w:r>
      <w:proofErr w:type="spellStart"/>
      <w:r w:rsidR="002C38AD" w:rsidRPr="003C3A4C">
        <w:rPr>
          <w:rFonts w:cstheme="minorHAnsi"/>
          <w:sz w:val="24"/>
          <w:szCs w:val="24"/>
        </w:rPr>
        <w:t>Kidbrook</w:t>
      </w:r>
      <w:proofErr w:type="spellEnd"/>
      <w:r w:rsidR="002C38AD" w:rsidRPr="003C3A4C">
        <w:rPr>
          <w:rFonts w:cstheme="minorHAnsi"/>
          <w:sz w:val="24"/>
          <w:szCs w:val="24"/>
        </w:rPr>
        <w:t xml:space="preserve"> in 1874.</w:t>
      </w:r>
      <w:r w:rsidR="00E61EF6" w:rsidRPr="003C3A4C">
        <w:rPr>
          <w:rStyle w:val="FootnoteReference"/>
          <w:rFonts w:cstheme="minorHAnsi"/>
          <w:sz w:val="24"/>
          <w:szCs w:val="24"/>
        </w:rPr>
        <w:footnoteReference w:id="1"/>
      </w:r>
      <w:r w:rsidR="002253E8" w:rsidRPr="003C3A4C">
        <w:rPr>
          <w:rFonts w:cstheme="minorHAnsi"/>
          <w:sz w:val="24"/>
          <w:szCs w:val="24"/>
        </w:rPr>
        <w:t xml:space="preserve"> </w:t>
      </w:r>
    </w:p>
    <w:p w:rsidR="002253E8" w:rsidRPr="003C3A4C" w:rsidRDefault="00431F8C" w:rsidP="002253E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C3A4C">
        <w:rPr>
          <w:rFonts w:cstheme="minorHAnsi"/>
          <w:sz w:val="24"/>
          <w:szCs w:val="24"/>
        </w:rPr>
        <w:t>While his writing was lucrative enough for a growing family</w:t>
      </w:r>
      <w:r w:rsidR="009E0181" w:rsidRPr="003C3A4C">
        <w:rPr>
          <w:rFonts w:cstheme="minorHAnsi"/>
          <w:sz w:val="24"/>
          <w:szCs w:val="24"/>
        </w:rPr>
        <w:t xml:space="preserve"> (</w:t>
      </w:r>
      <w:r w:rsidR="009A59C1" w:rsidRPr="003C3A4C">
        <w:rPr>
          <w:rFonts w:cstheme="minorHAnsi"/>
          <w:sz w:val="24"/>
          <w:szCs w:val="24"/>
        </w:rPr>
        <w:t>at least once the definitely dead Sherlock Holmes had been revived for an Edwardian audience</w:t>
      </w:r>
      <w:r w:rsidR="009E0181" w:rsidRPr="003C3A4C">
        <w:rPr>
          <w:rFonts w:cstheme="minorHAnsi"/>
          <w:sz w:val="24"/>
          <w:szCs w:val="24"/>
        </w:rPr>
        <w:t>)</w:t>
      </w:r>
      <w:r w:rsidRPr="003C3A4C">
        <w:rPr>
          <w:rFonts w:cstheme="minorHAnsi"/>
          <w:sz w:val="24"/>
          <w:szCs w:val="24"/>
        </w:rPr>
        <w:t>, other</w:t>
      </w:r>
      <w:r w:rsidR="002253E8" w:rsidRPr="003C3A4C">
        <w:rPr>
          <w:rFonts w:cstheme="minorHAnsi"/>
          <w:sz w:val="24"/>
          <w:szCs w:val="24"/>
        </w:rPr>
        <w:t xml:space="preserve"> speculations were less than successful. Like the Micawbers in [_David Copperfield</w:t>
      </w:r>
      <w:proofErr w:type="gramStart"/>
      <w:r w:rsidR="002253E8" w:rsidRPr="003C3A4C">
        <w:rPr>
          <w:rFonts w:cstheme="minorHAnsi"/>
          <w:sz w:val="24"/>
          <w:szCs w:val="24"/>
        </w:rPr>
        <w:t>_](</w:t>
      </w:r>
      <w:proofErr w:type="gramEnd"/>
      <w:r w:rsidR="002253E8" w:rsidRPr="003C3A4C">
        <w:rPr>
          <w:rFonts w:cstheme="minorHAnsi"/>
          <w:sz w:val="24"/>
          <w:szCs w:val="24"/>
        </w:rPr>
        <w:t>/dickens/</w:t>
      </w:r>
      <w:proofErr w:type="spellStart"/>
      <w:r w:rsidR="002253E8" w:rsidRPr="003C3A4C">
        <w:rPr>
          <w:rFonts w:cstheme="minorHAnsi"/>
          <w:sz w:val="24"/>
          <w:szCs w:val="24"/>
        </w:rPr>
        <w:t>david</w:t>
      </w:r>
      <w:proofErr w:type="spellEnd"/>
      <w:r w:rsidR="002253E8" w:rsidRPr="003C3A4C">
        <w:rPr>
          <w:rFonts w:cstheme="minorHAnsi"/>
          <w:sz w:val="24"/>
          <w:szCs w:val="24"/>
        </w:rPr>
        <w:t>-</w:t>
      </w:r>
      <w:proofErr w:type="spellStart"/>
      <w:r w:rsidR="002253E8" w:rsidRPr="003C3A4C">
        <w:rPr>
          <w:rFonts w:cstheme="minorHAnsi"/>
          <w:sz w:val="24"/>
          <w:szCs w:val="24"/>
        </w:rPr>
        <w:t>copperfield</w:t>
      </w:r>
      <w:proofErr w:type="spellEnd"/>
      <w:r w:rsidR="002253E8" w:rsidRPr="003C3A4C">
        <w:rPr>
          <w:rFonts w:cstheme="minorHAnsi"/>
          <w:sz w:val="24"/>
          <w:szCs w:val="24"/>
        </w:rPr>
        <w:t>-curated-walk), Conan Doyle learned the hard way that the Kent coal trade ’</w:t>
      </w:r>
      <w:r w:rsidR="002253E8" w:rsidRPr="003C3A4C">
        <w:rPr>
          <w:rFonts w:cstheme="minorHAnsi"/>
          <w:color w:val="000000"/>
          <w:sz w:val="24"/>
          <w:szCs w:val="24"/>
          <w:shd w:val="clear" w:color="auto" w:fill="FFFFFF"/>
        </w:rPr>
        <w:t>may require talent, but that it certainly requires capital.’</w:t>
      </w:r>
      <w:r w:rsidR="002253E8" w:rsidRPr="003C3A4C">
        <w:rPr>
          <w:rStyle w:val="FootnoteReference"/>
          <w:rFonts w:cstheme="minorHAnsi"/>
          <w:color w:val="000000"/>
          <w:sz w:val="24"/>
          <w:szCs w:val="24"/>
          <w:shd w:val="clear" w:color="auto" w:fill="FFFFFF"/>
        </w:rPr>
        <w:footnoteReference w:id="2"/>
      </w:r>
      <w:r w:rsidR="002253E8" w:rsidRPr="003C3A4C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27E3F" w:rsidRPr="003C3A4C">
        <w:rPr>
          <w:rFonts w:cstheme="minorHAnsi"/>
          <w:color w:val="000000"/>
          <w:sz w:val="24"/>
          <w:szCs w:val="24"/>
          <w:shd w:val="clear" w:color="auto" w:fill="FFFFFF"/>
        </w:rPr>
        <w:t>He was sufficiently enthralled to have gone</w:t>
      </w:r>
      <w:r w:rsidR="000A27ED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 underground to see the mines for himself,</w:t>
      </w:r>
      <w:r w:rsidR="00EE5647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defended the Burr coal group against attacks in the press in 1913. B</w:t>
      </w:r>
      <w:r w:rsidR="00D27E3F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ut </w:t>
      </w:r>
      <w:r w:rsidR="000A27ED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later </w:t>
      </w:r>
      <w:r w:rsidR="002253E8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admitted the impossibility that </w:t>
      </w:r>
      <w:r w:rsidR="00D27E3F" w:rsidRPr="003C3A4C">
        <w:rPr>
          <w:rFonts w:cstheme="minorHAnsi"/>
          <w:color w:val="000000"/>
          <w:sz w:val="24"/>
          <w:szCs w:val="24"/>
          <w:shd w:val="clear" w:color="auto" w:fill="FFFFFF"/>
        </w:rPr>
        <w:t xml:space="preserve">what he had once termed </w:t>
      </w:r>
      <w:r w:rsidR="00D27E3F" w:rsidRPr="003C3A4C">
        <w:rPr>
          <w:rFonts w:cstheme="minorHAnsi"/>
          <w:sz w:val="24"/>
          <w:szCs w:val="24"/>
        </w:rPr>
        <w:t>‘a stupendous movement which is destined to revolutionise the most historical corner of England’</w:t>
      </w:r>
      <w:r w:rsidR="00D27E3F" w:rsidRPr="003C3A4C">
        <w:rPr>
          <w:rStyle w:val="FootnoteReference"/>
          <w:rFonts w:cstheme="minorHAnsi"/>
          <w:sz w:val="24"/>
          <w:szCs w:val="24"/>
        </w:rPr>
        <w:footnoteReference w:id="3"/>
      </w:r>
      <w:r w:rsidR="00D27E3F" w:rsidRPr="003C3A4C">
        <w:rPr>
          <w:rFonts w:cstheme="minorHAnsi"/>
          <w:sz w:val="24"/>
          <w:szCs w:val="24"/>
        </w:rPr>
        <w:t xml:space="preserve"> could in practice </w:t>
      </w:r>
      <w:r w:rsidR="002253E8" w:rsidRPr="003C3A4C">
        <w:rPr>
          <w:rFonts w:cstheme="minorHAnsi"/>
          <w:sz w:val="24"/>
          <w:szCs w:val="24"/>
        </w:rPr>
        <w:t xml:space="preserve">be successful </w:t>
      </w:r>
      <w:r w:rsidR="00D27E3F" w:rsidRPr="003C3A4C">
        <w:rPr>
          <w:rFonts w:cstheme="minorHAnsi"/>
          <w:sz w:val="24"/>
          <w:szCs w:val="24"/>
        </w:rPr>
        <w:t>if it was</w:t>
      </w:r>
      <w:r w:rsidR="002253E8" w:rsidRPr="003C3A4C">
        <w:rPr>
          <w:rFonts w:cstheme="minorHAnsi"/>
          <w:sz w:val="24"/>
          <w:szCs w:val="24"/>
        </w:rPr>
        <w:t xml:space="preserve"> </w:t>
      </w:r>
      <w:r w:rsidR="00D27E3F" w:rsidRPr="003C3A4C">
        <w:rPr>
          <w:rFonts w:cstheme="minorHAnsi"/>
          <w:sz w:val="24"/>
          <w:szCs w:val="24"/>
        </w:rPr>
        <w:t>‘</w:t>
      </w:r>
      <w:r w:rsidR="002253E8" w:rsidRPr="003C3A4C">
        <w:rPr>
          <w:rFonts w:cstheme="minorHAnsi"/>
          <w:sz w:val="24"/>
          <w:szCs w:val="24"/>
        </w:rPr>
        <w:t>wildly financed and extravagantly handled’</w:t>
      </w:r>
      <w:r w:rsidR="00777485" w:rsidRPr="003C3A4C">
        <w:rPr>
          <w:rFonts w:cstheme="minorHAnsi"/>
          <w:sz w:val="24"/>
          <w:szCs w:val="24"/>
        </w:rPr>
        <w:t>.</w:t>
      </w:r>
      <w:r w:rsidR="002253E8" w:rsidRPr="003C3A4C">
        <w:rPr>
          <w:rStyle w:val="FootnoteReference"/>
          <w:rFonts w:cstheme="minorHAnsi"/>
          <w:sz w:val="24"/>
          <w:szCs w:val="24"/>
        </w:rPr>
        <w:footnoteReference w:id="4"/>
      </w:r>
      <w:r w:rsidR="003763BB" w:rsidRPr="003C3A4C">
        <w:rPr>
          <w:rFonts w:cstheme="minorHAnsi"/>
          <w:sz w:val="24"/>
          <w:szCs w:val="24"/>
        </w:rPr>
        <w:t xml:space="preserve"> His study of prehistoric life proved equally unsuccessful – if less ruinous – when he failed to unearth dinosaur bones in the High Rocks area </w:t>
      </w:r>
      <w:r w:rsidR="00DA483C" w:rsidRPr="003C3A4C">
        <w:rPr>
          <w:rFonts w:cstheme="minorHAnsi"/>
          <w:sz w:val="24"/>
          <w:szCs w:val="24"/>
        </w:rPr>
        <w:t>of Ashdown</w:t>
      </w:r>
      <w:r w:rsidR="003763BB" w:rsidRPr="003C3A4C">
        <w:rPr>
          <w:rFonts w:cstheme="minorHAnsi"/>
          <w:sz w:val="24"/>
          <w:szCs w:val="24"/>
        </w:rPr>
        <w:t xml:space="preserve"> in 1909.</w:t>
      </w:r>
      <w:r w:rsidR="003763BB" w:rsidRPr="003C3A4C">
        <w:rPr>
          <w:rStyle w:val="FootnoteReference"/>
          <w:rFonts w:cstheme="minorHAnsi"/>
          <w:sz w:val="24"/>
          <w:szCs w:val="24"/>
        </w:rPr>
        <w:footnoteReference w:id="5"/>
      </w:r>
    </w:p>
    <w:p w:rsidR="00171309" w:rsidRPr="003C3A4C" w:rsidRDefault="000A27ED" w:rsidP="002C38AD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He had a happier time </w:t>
      </w:r>
      <w:r w:rsidR="00777485" w:rsidRPr="003C3A4C">
        <w:rPr>
          <w:rFonts w:cstheme="minorHAnsi"/>
          <w:sz w:val="24"/>
          <w:szCs w:val="24"/>
        </w:rPr>
        <w:t xml:space="preserve">exploring </w:t>
      </w:r>
      <w:r w:rsidRPr="003C3A4C">
        <w:rPr>
          <w:rFonts w:cstheme="minorHAnsi"/>
          <w:sz w:val="24"/>
          <w:szCs w:val="24"/>
        </w:rPr>
        <w:t>thousands of feet</w:t>
      </w:r>
      <w:r w:rsidR="002253E8" w:rsidRPr="003C3A4C">
        <w:rPr>
          <w:rFonts w:cstheme="minorHAnsi"/>
          <w:sz w:val="24"/>
          <w:szCs w:val="24"/>
        </w:rPr>
        <w:t xml:space="preserve"> above the ground</w:t>
      </w:r>
      <w:r w:rsidR="00777485" w:rsidRPr="003C3A4C">
        <w:rPr>
          <w:rFonts w:cstheme="minorHAnsi"/>
          <w:sz w:val="24"/>
          <w:szCs w:val="24"/>
        </w:rPr>
        <w:t xml:space="preserve"> rather</w:t>
      </w:r>
      <w:r w:rsidRPr="003C3A4C">
        <w:rPr>
          <w:rFonts w:cstheme="minorHAnsi"/>
          <w:sz w:val="24"/>
          <w:szCs w:val="24"/>
        </w:rPr>
        <w:t xml:space="preserve"> than below.</w:t>
      </w:r>
      <w:r w:rsidR="002253E8" w:rsidRPr="003C3A4C">
        <w:rPr>
          <w:rFonts w:cstheme="minorHAnsi"/>
          <w:sz w:val="24"/>
          <w:szCs w:val="24"/>
        </w:rPr>
        <w:t xml:space="preserve"> </w:t>
      </w:r>
      <w:r w:rsidR="002C38AD" w:rsidRPr="003C3A4C">
        <w:rPr>
          <w:rFonts w:cstheme="minorHAnsi"/>
          <w:sz w:val="24"/>
          <w:szCs w:val="24"/>
        </w:rPr>
        <w:t xml:space="preserve">In 1903 </w:t>
      </w:r>
      <w:r w:rsidRPr="003C3A4C">
        <w:rPr>
          <w:rFonts w:cstheme="minorHAnsi"/>
          <w:sz w:val="24"/>
          <w:szCs w:val="24"/>
        </w:rPr>
        <w:t>he</w:t>
      </w:r>
      <w:r w:rsidR="002C38AD" w:rsidRPr="003C3A4C">
        <w:rPr>
          <w:rFonts w:cstheme="minorHAnsi"/>
          <w:sz w:val="24"/>
          <w:szCs w:val="24"/>
        </w:rPr>
        <w:t xml:space="preserve"> told a journalist (the future author P. G. Wodehouse) about his flight in a hot air balloon the year before. He vividly invoked</w:t>
      </w:r>
      <w:r w:rsidR="008D780C" w:rsidRPr="003C3A4C">
        <w:rPr>
          <w:rFonts w:cstheme="minorHAnsi"/>
          <w:sz w:val="24"/>
          <w:szCs w:val="24"/>
        </w:rPr>
        <w:t xml:space="preserve"> the</w:t>
      </w:r>
      <w:r w:rsidR="002C38AD" w:rsidRPr="003C3A4C">
        <w:rPr>
          <w:rFonts w:cstheme="minorHAnsi"/>
          <w:sz w:val="24"/>
          <w:szCs w:val="24"/>
        </w:rPr>
        <w:t xml:space="preserve"> fear and excitement of this experience, ‘To see people running about, looking the size of dogs, and to feel that there was only a sort of strawberry-basket between me and </w:t>
      </w:r>
      <w:r w:rsidR="002C38AD" w:rsidRPr="003C3A4C">
        <w:rPr>
          <w:rFonts w:cstheme="minorHAnsi"/>
          <w:i/>
          <w:sz w:val="24"/>
          <w:szCs w:val="24"/>
        </w:rPr>
        <w:t>that</w:t>
      </w:r>
      <w:r w:rsidR="002C38AD" w:rsidRPr="003C3A4C">
        <w:rPr>
          <w:rFonts w:cstheme="minorHAnsi"/>
          <w:sz w:val="24"/>
          <w:szCs w:val="24"/>
        </w:rPr>
        <w:t>!’</w:t>
      </w:r>
      <w:r w:rsidR="002C38AD" w:rsidRPr="003C3A4C">
        <w:rPr>
          <w:rStyle w:val="FootnoteReference"/>
          <w:rFonts w:cstheme="minorHAnsi"/>
          <w:sz w:val="24"/>
          <w:szCs w:val="24"/>
        </w:rPr>
        <w:footnoteReference w:id="6"/>
      </w:r>
      <w:r w:rsidR="002C38AD" w:rsidRPr="003C3A4C">
        <w:rPr>
          <w:rFonts w:cstheme="minorHAnsi"/>
          <w:sz w:val="24"/>
          <w:szCs w:val="24"/>
        </w:rPr>
        <w:t xml:space="preserve"> Luckily the strawberry-basket landed safely somewhere in Sevenoaks.</w:t>
      </w:r>
      <w:r w:rsidR="00171309" w:rsidRPr="003C3A4C">
        <w:rPr>
          <w:rFonts w:cstheme="minorHAnsi"/>
          <w:sz w:val="24"/>
          <w:szCs w:val="24"/>
        </w:rPr>
        <w:t xml:space="preserve"> </w:t>
      </w:r>
    </w:p>
    <w:p w:rsidR="00171309" w:rsidRPr="003C3A4C" w:rsidRDefault="00171309" w:rsidP="002C38AD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Like Holmes, Conan Doyle clearly enjoyed risk, and in the absence of hot air balloons he made do with</w:t>
      </w:r>
      <w:r w:rsidR="000A27ED" w:rsidRPr="003C3A4C">
        <w:rPr>
          <w:rFonts w:cstheme="minorHAnsi"/>
          <w:sz w:val="24"/>
          <w:szCs w:val="24"/>
        </w:rPr>
        <w:t xml:space="preserve"> the</w:t>
      </w:r>
      <w:r w:rsidRPr="003C3A4C">
        <w:rPr>
          <w:rFonts w:cstheme="minorHAnsi"/>
          <w:sz w:val="24"/>
          <w:szCs w:val="24"/>
        </w:rPr>
        <w:t xml:space="preserve"> motor car. </w:t>
      </w:r>
      <w:r w:rsidR="000A27ED" w:rsidRPr="003C3A4C">
        <w:rPr>
          <w:rFonts w:cstheme="minorHAnsi"/>
          <w:sz w:val="24"/>
          <w:szCs w:val="24"/>
        </w:rPr>
        <w:t>Here too there was the potential for things to go wrong; a</w:t>
      </w:r>
      <w:r w:rsidRPr="003C3A4C">
        <w:rPr>
          <w:rFonts w:cstheme="minorHAnsi"/>
          <w:sz w:val="24"/>
          <w:szCs w:val="24"/>
        </w:rPr>
        <w:t xml:space="preserve">fter </w:t>
      </w:r>
      <w:r w:rsidRPr="003C3A4C">
        <w:rPr>
          <w:rFonts w:cstheme="minorHAnsi"/>
          <w:sz w:val="24"/>
          <w:szCs w:val="24"/>
        </w:rPr>
        <w:lastRenderedPageBreak/>
        <w:t>one encounter with an unimpressed official in 1905, the outraged author was fined for speeding when he was caught doing 26 miles per hour on the Cheriton Road in Folkestone.</w:t>
      </w:r>
    </w:p>
    <w:p w:rsidR="008E7434" w:rsidRPr="003C3A4C" w:rsidRDefault="006E73DC" w:rsidP="006E73DC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While he lived in Sussex after his marriage to Jean, Conan Doyle was close to </w:t>
      </w:r>
      <w:r w:rsidR="00DA483C" w:rsidRPr="003C3A4C">
        <w:rPr>
          <w:rFonts w:cstheme="minorHAnsi"/>
          <w:sz w:val="24"/>
          <w:szCs w:val="24"/>
        </w:rPr>
        <w:t xml:space="preserve">the Kent border and </w:t>
      </w:r>
      <w:r w:rsidR="008E7434" w:rsidRPr="003C3A4C">
        <w:rPr>
          <w:rFonts w:cstheme="minorHAnsi"/>
          <w:sz w:val="24"/>
          <w:szCs w:val="24"/>
        </w:rPr>
        <w:t xml:space="preserve">was on good terms with the family of </w:t>
      </w:r>
      <w:r w:rsidR="00D1502B" w:rsidRPr="003C3A4C">
        <w:rPr>
          <w:rFonts w:cstheme="minorHAnsi"/>
          <w:sz w:val="24"/>
          <w:szCs w:val="24"/>
        </w:rPr>
        <w:t>[</w:t>
      </w:r>
      <w:r w:rsidR="008E7434" w:rsidRPr="003C3A4C">
        <w:rPr>
          <w:rFonts w:cstheme="minorHAnsi"/>
          <w:sz w:val="24"/>
          <w:szCs w:val="24"/>
        </w:rPr>
        <w:t>Vita Sackville-</w:t>
      </w:r>
      <w:proofErr w:type="gramStart"/>
      <w:r w:rsidR="008E7434" w:rsidRPr="003C3A4C">
        <w:rPr>
          <w:rFonts w:cstheme="minorHAnsi"/>
          <w:sz w:val="24"/>
          <w:szCs w:val="24"/>
        </w:rPr>
        <w:t>Wes</w:t>
      </w:r>
      <w:r w:rsidR="00D1502B" w:rsidRPr="003C3A4C">
        <w:rPr>
          <w:rFonts w:cstheme="minorHAnsi"/>
          <w:sz w:val="24"/>
          <w:szCs w:val="24"/>
        </w:rPr>
        <w:t>t](</w:t>
      </w:r>
      <w:proofErr w:type="gramEnd"/>
      <w:r w:rsidR="00D1502B" w:rsidRPr="003C3A4C">
        <w:rPr>
          <w:rFonts w:cstheme="minorHAnsi"/>
          <w:sz w:val="24"/>
          <w:szCs w:val="24"/>
        </w:rPr>
        <w:t>/20c/20c-sackville-west-biography)</w:t>
      </w:r>
      <w:r w:rsidR="008E7434" w:rsidRPr="003C3A4C">
        <w:rPr>
          <w:rFonts w:cstheme="minorHAnsi"/>
          <w:sz w:val="24"/>
          <w:szCs w:val="24"/>
        </w:rPr>
        <w:t xml:space="preserve">, dining with Lord and Lady Sackville at </w:t>
      </w:r>
      <w:proofErr w:type="spellStart"/>
      <w:r w:rsidR="008E7434" w:rsidRPr="003C3A4C">
        <w:rPr>
          <w:rFonts w:cstheme="minorHAnsi"/>
          <w:sz w:val="24"/>
          <w:szCs w:val="24"/>
        </w:rPr>
        <w:t>Knole</w:t>
      </w:r>
      <w:proofErr w:type="spellEnd"/>
      <w:r w:rsidR="008E7434" w:rsidRPr="003C3A4C">
        <w:rPr>
          <w:rFonts w:cstheme="minorHAnsi"/>
          <w:sz w:val="24"/>
          <w:szCs w:val="24"/>
        </w:rPr>
        <w:t xml:space="preserve"> and inscribing a copy of the historical novel _Mica</w:t>
      </w:r>
      <w:r w:rsidR="00D1502B" w:rsidRPr="003C3A4C">
        <w:rPr>
          <w:rFonts w:cstheme="minorHAnsi"/>
          <w:sz w:val="24"/>
          <w:szCs w:val="24"/>
        </w:rPr>
        <w:t>h</w:t>
      </w:r>
      <w:r w:rsidR="008E7434" w:rsidRPr="003C3A4C">
        <w:rPr>
          <w:rFonts w:cstheme="minorHAnsi"/>
          <w:sz w:val="24"/>
          <w:szCs w:val="24"/>
        </w:rPr>
        <w:t xml:space="preserve"> Clarke_ to Lady Sackville.</w:t>
      </w:r>
      <w:r w:rsidR="008E7434" w:rsidRPr="003C3A4C">
        <w:rPr>
          <w:rStyle w:val="FootnoteReference"/>
          <w:rFonts w:cstheme="minorHAnsi"/>
          <w:sz w:val="24"/>
          <w:szCs w:val="24"/>
        </w:rPr>
        <w:footnoteReference w:id="7"/>
      </w:r>
    </w:p>
    <w:p w:rsidR="009047F0" w:rsidRPr="003C3A4C" w:rsidRDefault="009047F0" w:rsidP="009047F0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But perhaps the most extraordinary circle in which Conan Doyle was moving during these years was an amateur cricket club, J. M. Barrie’s </w:t>
      </w:r>
      <w:proofErr w:type="spellStart"/>
      <w:r w:rsidRPr="003C3A4C">
        <w:rPr>
          <w:rFonts w:cstheme="minorHAnsi"/>
          <w:sz w:val="24"/>
          <w:szCs w:val="24"/>
        </w:rPr>
        <w:t>Allahakbarries</w:t>
      </w:r>
      <w:proofErr w:type="spellEnd"/>
      <w:r w:rsidRPr="003C3A4C">
        <w:rPr>
          <w:rFonts w:cstheme="minorHAnsi"/>
          <w:sz w:val="24"/>
          <w:szCs w:val="24"/>
        </w:rPr>
        <w:t xml:space="preserve">. As one historian has noted, ‘if you were to draw a Venn diagram with each circle representing a well-known writer from the last years of the nineteenth century and the first years of the twentieth, the greatest area of convergence between them all would be the </w:t>
      </w:r>
      <w:proofErr w:type="spellStart"/>
      <w:r w:rsidRPr="003C3A4C">
        <w:rPr>
          <w:rFonts w:cstheme="minorHAnsi"/>
          <w:sz w:val="24"/>
          <w:szCs w:val="24"/>
        </w:rPr>
        <w:t>Allahakbarries</w:t>
      </w:r>
      <w:proofErr w:type="spellEnd"/>
      <w:r w:rsidRPr="003C3A4C">
        <w:rPr>
          <w:rFonts w:cstheme="minorHAnsi"/>
          <w:sz w:val="24"/>
          <w:szCs w:val="24"/>
        </w:rPr>
        <w:t>’.</w:t>
      </w:r>
      <w:r w:rsidRPr="003C3A4C">
        <w:rPr>
          <w:rStyle w:val="FootnoteReference"/>
          <w:rFonts w:cstheme="minorHAnsi"/>
          <w:sz w:val="24"/>
          <w:szCs w:val="24"/>
        </w:rPr>
        <w:footnoteReference w:id="8"/>
      </w:r>
      <w:r w:rsidRPr="003C3A4C">
        <w:rPr>
          <w:rFonts w:cstheme="minorHAnsi"/>
          <w:sz w:val="24"/>
          <w:szCs w:val="24"/>
        </w:rPr>
        <w:t xml:space="preserve"> Other members included P. G. Wodehouse (who played with Conan Doyle against the Royal Engineers in Chatham in 1903),</w:t>
      </w:r>
      <w:r w:rsidRPr="003C3A4C">
        <w:rPr>
          <w:rStyle w:val="FootnoteReference"/>
          <w:rFonts w:cstheme="minorHAnsi"/>
          <w:sz w:val="24"/>
          <w:szCs w:val="24"/>
        </w:rPr>
        <w:footnoteReference w:id="9"/>
      </w:r>
      <w:r w:rsidRPr="003C3A4C">
        <w:rPr>
          <w:rFonts w:cstheme="minorHAnsi"/>
          <w:sz w:val="24"/>
          <w:szCs w:val="24"/>
        </w:rPr>
        <w:t xml:space="preserve"> [H. G. Wells](/20c/20c-wellshg-biography)</w:t>
      </w:r>
      <w:r w:rsidR="00BD2790" w:rsidRPr="003C3A4C">
        <w:rPr>
          <w:rFonts w:cstheme="minorHAnsi"/>
          <w:sz w:val="24"/>
          <w:szCs w:val="24"/>
        </w:rPr>
        <w:t>,</w:t>
      </w:r>
      <w:r w:rsidRPr="003C3A4C">
        <w:rPr>
          <w:rFonts w:cstheme="minorHAnsi"/>
          <w:sz w:val="24"/>
          <w:szCs w:val="24"/>
        </w:rPr>
        <w:t xml:space="preserve"> [Jerome K. Jerome]( /19c/19c-jerome-biography)</w:t>
      </w:r>
      <w:r w:rsidR="00BD2790" w:rsidRPr="003C3A4C">
        <w:rPr>
          <w:rFonts w:cstheme="minorHAnsi"/>
          <w:sz w:val="24"/>
          <w:szCs w:val="24"/>
        </w:rPr>
        <w:t xml:space="preserve"> and A. A. Milne</w:t>
      </w:r>
      <w:r w:rsidRPr="003C3A4C">
        <w:rPr>
          <w:rFonts w:cstheme="minorHAnsi"/>
          <w:sz w:val="24"/>
          <w:szCs w:val="24"/>
        </w:rPr>
        <w:t>.</w:t>
      </w:r>
    </w:p>
    <w:p w:rsidR="00E61EF6" w:rsidRPr="003C3A4C" w:rsidRDefault="005C7F96" w:rsidP="006E73DC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Conan Doyle</w:t>
      </w:r>
      <w:r w:rsidR="00D1502B" w:rsidRPr="003C3A4C">
        <w:rPr>
          <w:rFonts w:cstheme="minorHAnsi"/>
          <w:sz w:val="24"/>
          <w:szCs w:val="24"/>
        </w:rPr>
        <w:t xml:space="preserve"> </w:t>
      </w:r>
      <w:r w:rsidR="00832EF3" w:rsidRPr="003C3A4C">
        <w:rPr>
          <w:rFonts w:cstheme="minorHAnsi"/>
          <w:sz w:val="24"/>
          <w:szCs w:val="24"/>
        </w:rPr>
        <w:t xml:space="preserve">himself </w:t>
      </w:r>
      <w:r w:rsidR="00DA483C" w:rsidRPr="003C3A4C">
        <w:rPr>
          <w:rFonts w:cstheme="minorHAnsi"/>
          <w:sz w:val="24"/>
          <w:szCs w:val="24"/>
        </w:rPr>
        <w:t xml:space="preserve">regularly played hockey and cricket in </w:t>
      </w:r>
      <w:r w:rsidR="006E73DC" w:rsidRPr="003C3A4C">
        <w:rPr>
          <w:rFonts w:cstheme="minorHAnsi"/>
          <w:sz w:val="24"/>
          <w:szCs w:val="24"/>
        </w:rPr>
        <w:t>Tunbridge Well</w:t>
      </w:r>
      <w:r w:rsidR="00DA483C" w:rsidRPr="003C3A4C">
        <w:rPr>
          <w:rFonts w:cstheme="minorHAnsi"/>
          <w:sz w:val="24"/>
          <w:szCs w:val="24"/>
        </w:rPr>
        <w:t>s</w:t>
      </w:r>
      <w:r w:rsidR="006E73DC" w:rsidRPr="003C3A4C">
        <w:rPr>
          <w:rFonts w:cstheme="minorHAnsi"/>
          <w:sz w:val="24"/>
          <w:szCs w:val="24"/>
        </w:rPr>
        <w:t xml:space="preserve">. He was therefore less than amused when the pavilion was burned down, apparently by suffragettes, in 1913. None of this can have helped his relationship with fellow author [Sarah </w:t>
      </w:r>
      <w:proofErr w:type="gramStart"/>
      <w:r w:rsidR="006E73DC" w:rsidRPr="003C3A4C">
        <w:rPr>
          <w:rFonts w:cstheme="minorHAnsi"/>
          <w:sz w:val="24"/>
          <w:szCs w:val="24"/>
        </w:rPr>
        <w:t>Grand](</w:t>
      </w:r>
      <w:proofErr w:type="gramEnd"/>
      <w:r w:rsidR="006E73DC" w:rsidRPr="003C3A4C">
        <w:rPr>
          <w:rFonts w:cstheme="minorHAnsi"/>
          <w:sz w:val="24"/>
          <w:szCs w:val="24"/>
        </w:rPr>
        <w:t>/19c/19c-grand-biography)</w:t>
      </w:r>
      <w:r w:rsidR="00106BD2" w:rsidRPr="003C3A4C">
        <w:rPr>
          <w:rFonts w:cstheme="minorHAnsi"/>
          <w:sz w:val="24"/>
          <w:szCs w:val="24"/>
        </w:rPr>
        <w:t>. As</w:t>
      </w:r>
      <w:r w:rsidR="006E73DC" w:rsidRPr="003C3A4C">
        <w:rPr>
          <w:rFonts w:cstheme="minorHAnsi"/>
          <w:sz w:val="24"/>
          <w:szCs w:val="24"/>
        </w:rPr>
        <w:t xml:space="preserve"> president of the local branches of the National Council of Women and the National Union of Women’s Suffrage Societies</w:t>
      </w:r>
      <w:r w:rsidR="00106BD2" w:rsidRPr="003C3A4C">
        <w:rPr>
          <w:rFonts w:cstheme="minorHAnsi"/>
          <w:sz w:val="24"/>
          <w:szCs w:val="24"/>
        </w:rPr>
        <w:t>, she and her colleagues were doubtless ‘tired of explaining that they were not suffragettes and did not approve of burning buildings’.</w:t>
      </w:r>
      <w:r w:rsidR="00106BD2" w:rsidRPr="003C3A4C">
        <w:rPr>
          <w:rStyle w:val="FootnoteReference"/>
          <w:rFonts w:cstheme="minorHAnsi"/>
          <w:sz w:val="24"/>
          <w:szCs w:val="24"/>
        </w:rPr>
        <w:footnoteReference w:id="10"/>
      </w:r>
      <w:r w:rsidR="000030DF" w:rsidRPr="003C3A4C">
        <w:rPr>
          <w:rFonts w:cstheme="minorHAnsi"/>
          <w:sz w:val="24"/>
          <w:szCs w:val="24"/>
        </w:rPr>
        <w:t xml:space="preserve"> While </w:t>
      </w:r>
      <w:r w:rsidR="006E73DC" w:rsidRPr="003C3A4C">
        <w:rPr>
          <w:rFonts w:cstheme="minorHAnsi"/>
          <w:sz w:val="24"/>
          <w:szCs w:val="24"/>
        </w:rPr>
        <w:t xml:space="preserve">Conan Doyle spoke at a meeting held to condemn the arson, </w:t>
      </w:r>
      <w:r w:rsidR="002432CB" w:rsidRPr="003C3A4C">
        <w:rPr>
          <w:rFonts w:cstheme="minorHAnsi"/>
          <w:sz w:val="24"/>
          <w:szCs w:val="24"/>
        </w:rPr>
        <w:t>he did make a point of distinguishing between the tactics of ‘the honest constitutional suffragist’ and the ‘malicious monkey tricks’ of the suffragettes</w:t>
      </w:r>
      <w:r w:rsidR="00E61EF6" w:rsidRPr="003C3A4C">
        <w:rPr>
          <w:rFonts w:cstheme="minorHAnsi"/>
          <w:sz w:val="24"/>
          <w:szCs w:val="24"/>
        </w:rPr>
        <w:t>.</w:t>
      </w:r>
      <w:r w:rsidR="002432CB" w:rsidRPr="003C3A4C">
        <w:rPr>
          <w:rStyle w:val="FootnoteReference"/>
          <w:rFonts w:cstheme="minorHAnsi"/>
          <w:sz w:val="24"/>
          <w:szCs w:val="24"/>
        </w:rPr>
        <w:footnoteReference w:id="11"/>
      </w:r>
      <w:r w:rsidR="002432CB" w:rsidRPr="003C3A4C">
        <w:rPr>
          <w:rFonts w:cstheme="minorHAnsi"/>
          <w:sz w:val="24"/>
          <w:szCs w:val="24"/>
        </w:rPr>
        <w:t xml:space="preserve"> </w:t>
      </w:r>
      <w:r w:rsidR="006E73DC" w:rsidRPr="003C3A4C">
        <w:rPr>
          <w:rFonts w:cstheme="minorHAnsi"/>
          <w:sz w:val="24"/>
          <w:szCs w:val="24"/>
        </w:rPr>
        <w:t>Grand</w:t>
      </w:r>
      <w:r w:rsidR="00EC113A" w:rsidRPr="003C3A4C">
        <w:rPr>
          <w:rFonts w:cstheme="minorHAnsi"/>
          <w:sz w:val="24"/>
          <w:szCs w:val="24"/>
        </w:rPr>
        <w:t xml:space="preserve"> </w:t>
      </w:r>
      <w:r w:rsidR="00E61EF6" w:rsidRPr="003C3A4C">
        <w:rPr>
          <w:rFonts w:cstheme="minorHAnsi"/>
          <w:sz w:val="24"/>
          <w:szCs w:val="24"/>
        </w:rPr>
        <w:t xml:space="preserve">meanwhile </w:t>
      </w:r>
      <w:r w:rsidR="006E73DC" w:rsidRPr="003C3A4C">
        <w:rPr>
          <w:rFonts w:cstheme="minorHAnsi"/>
          <w:sz w:val="24"/>
          <w:szCs w:val="24"/>
        </w:rPr>
        <w:t xml:space="preserve">arranged for a man with a sandwich board to </w:t>
      </w:r>
      <w:r w:rsidR="00106BD2" w:rsidRPr="003C3A4C">
        <w:rPr>
          <w:rFonts w:cstheme="minorHAnsi"/>
          <w:sz w:val="24"/>
          <w:szCs w:val="24"/>
        </w:rPr>
        <w:t>carry posters round the town</w:t>
      </w:r>
      <w:r w:rsidR="000030DF" w:rsidRPr="003C3A4C">
        <w:rPr>
          <w:rFonts w:cstheme="minorHAnsi"/>
          <w:sz w:val="24"/>
          <w:szCs w:val="24"/>
        </w:rPr>
        <w:t>, denying that her own organisations had been involved</w:t>
      </w:r>
      <w:r w:rsidR="00121512" w:rsidRPr="003C3A4C">
        <w:rPr>
          <w:rFonts w:cstheme="minorHAnsi"/>
          <w:sz w:val="24"/>
          <w:szCs w:val="24"/>
        </w:rPr>
        <w:t xml:space="preserve">, and sent a statement </w:t>
      </w:r>
      <w:r w:rsidR="00EC113A" w:rsidRPr="003C3A4C">
        <w:rPr>
          <w:rFonts w:cstheme="minorHAnsi"/>
          <w:sz w:val="24"/>
          <w:szCs w:val="24"/>
        </w:rPr>
        <w:t xml:space="preserve">to the same effect </w:t>
      </w:r>
      <w:r w:rsidR="00121512" w:rsidRPr="003C3A4C">
        <w:rPr>
          <w:rFonts w:cstheme="minorHAnsi"/>
          <w:sz w:val="24"/>
          <w:szCs w:val="24"/>
        </w:rPr>
        <w:t>to be read at the meeting</w:t>
      </w:r>
      <w:r w:rsidR="00106BD2" w:rsidRPr="003C3A4C">
        <w:rPr>
          <w:rFonts w:cstheme="minorHAnsi"/>
          <w:sz w:val="24"/>
          <w:szCs w:val="24"/>
        </w:rPr>
        <w:t>.</w:t>
      </w:r>
      <w:r w:rsidR="00EC113A" w:rsidRPr="003C3A4C">
        <w:rPr>
          <w:rStyle w:val="FootnoteReference"/>
          <w:rFonts w:cstheme="minorHAnsi"/>
          <w:sz w:val="24"/>
          <w:szCs w:val="24"/>
        </w:rPr>
        <w:footnoteReference w:id="12"/>
      </w:r>
      <w:r w:rsidR="00777485" w:rsidRPr="003C3A4C">
        <w:rPr>
          <w:rFonts w:cstheme="minorHAnsi"/>
          <w:sz w:val="24"/>
          <w:szCs w:val="24"/>
        </w:rPr>
        <w:t xml:space="preserve"> </w:t>
      </w:r>
    </w:p>
    <w:p w:rsidR="00777485" w:rsidRPr="003C3A4C" w:rsidRDefault="0007579F" w:rsidP="006E73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777485" w:rsidRPr="003C3A4C">
        <w:rPr>
          <w:rFonts w:cstheme="minorHAnsi"/>
          <w:sz w:val="24"/>
          <w:szCs w:val="24"/>
        </w:rPr>
        <w:t>n the outbreak of war in 1914 both writers would support local initiatives, with Conan Doyle addressing at least one recruitment meeting in Tunbridge Wells in 1914</w:t>
      </w:r>
      <w:r w:rsidR="003C3A4C" w:rsidRPr="003C3A4C">
        <w:rPr>
          <w:rFonts w:cstheme="minorHAnsi"/>
          <w:sz w:val="24"/>
          <w:szCs w:val="24"/>
        </w:rPr>
        <w:t xml:space="preserve"> (he pointed out that a skilful cricketer should be good at artillery fire)</w:t>
      </w:r>
      <w:r w:rsidR="003C3A4C" w:rsidRPr="003C3A4C">
        <w:rPr>
          <w:rStyle w:val="FootnoteReference"/>
          <w:rFonts w:cstheme="minorHAnsi"/>
          <w:sz w:val="24"/>
          <w:szCs w:val="24"/>
        </w:rPr>
        <w:footnoteReference w:id="13"/>
      </w:r>
      <w:r w:rsidR="00431F8C" w:rsidRPr="003C3A4C">
        <w:rPr>
          <w:rFonts w:cstheme="minorHAnsi"/>
          <w:sz w:val="24"/>
          <w:szCs w:val="24"/>
        </w:rPr>
        <w:t xml:space="preserve"> and giving lectures </w:t>
      </w:r>
      <w:r w:rsidR="00CE2E68" w:rsidRPr="003C3A4C">
        <w:rPr>
          <w:rFonts w:cstheme="minorHAnsi"/>
          <w:sz w:val="24"/>
          <w:szCs w:val="24"/>
        </w:rPr>
        <w:t xml:space="preserve">on </w:t>
      </w:r>
      <w:r w:rsidR="008D780C" w:rsidRPr="003C3A4C">
        <w:rPr>
          <w:rFonts w:cstheme="minorHAnsi"/>
          <w:sz w:val="24"/>
          <w:szCs w:val="24"/>
        </w:rPr>
        <w:t>major battles</w:t>
      </w:r>
      <w:r w:rsidR="00777485" w:rsidRPr="003C3A4C">
        <w:rPr>
          <w:rFonts w:cstheme="minorHAnsi"/>
          <w:sz w:val="24"/>
          <w:szCs w:val="24"/>
        </w:rPr>
        <w:t>.</w:t>
      </w:r>
      <w:r w:rsidR="00CE2E68" w:rsidRPr="003C3A4C">
        <w:rPr>
          <w:rStyle w:val="FootnoteReference"/>
          <w:rFonts w:cstheme="minorHAnsi"/>
          <w:sz w:val="24"/>
          <w:szCs w:val="24"/>
        </w:rPr>
        <w:footnoteReference w:id="14"/>
      </w:r>
      <w:r w:rsidR="00926990" w:rsidRPr="003C3A4C">
        <w:rPr>
          <w:rFonts w:cstheme="minorHAnsi"/>
          <w:sz w:val="24"/>
          <w:szCs w:val="24"/>
        </w:rPr>
        <w:t xml:space="preserve"> </w:t>
      </w:r>
      <w:r w:rsidR="003C3A4C" w:rsidRPr="003C3A4C">
        <w:rPr>
          <w:rFonts w:cstheme="minorHAnsi"/>
          <w:sz w:val="24"/>
          <w:szCs w:val="24"/>
        </w:rPr>
        <w:t xml:space="preserve">In 1919, with the suffrage problem resolved, </w:t>
      </w:r>
      <w:r w:rsidRPr="003C3A4C">
        <w:rPr>
          <w:rFonts w:cstheme="minorHAnsi"/>
          <w:sz w:val="24"/>
          <w:szCs w:val="24"/>
        </w:rPr>
        <w:t>[Grand](/19c/19c-grand-biography)</w:t>
      </w:r>
      <w:r w:rsidR="003C3A4C" w:rsidRPr="003C3A4C">
        <w:rPr>
          <w:rFonts w:cstheme="minorHAnsi"/>
          <w:sz w:val="24"/>
          <w:szCs w:val="24"/>
        </w:rPr>
        <w:t xml:space="preserve"> invited Lady Conan Doyle to join the committee of a new women’s club in Tunbridge Wells, </w:t>
      </w:r>
      <w:r w:rsidR="003C3A4C" w:rsidRPr="003C3A4C">
        <w:rPr>
          <w:rFonts w:cstheme="minorHAnsi"/>
          <w:sz w:val="24"/>
          <w:szCs w:val="24"/>
        </w:rPr>
        <w:lastRenderedPageBreak/>
        <w:t xml:space="preserve">which she hoped </w:t>
      </w:r>
      <w:r w:rsidR="00777348">
        <w:rPr>
          <w:rFonts w:cstheme="minorHAnsi"/>
          <w:sz w:val="24"/>
          <w:szCs w:val="24"/>
        </w:rPr>
        <w:t xml:space="preserve">(with or without irony) </w:t>
      </w:r>
      <w:r w:rsidR="003C3A4C" w:rsidRPr="003C3A4C">
        <w:rPr>
          <w:rFonts w:cstheme="minorHAnsi"/>
          <w:sz w:val="24"/>
          <w:szCs w:val="24"/>
        </w:rPr>
        <w:t>would break up ‘mischievous cliques’ and encourage women to ‘do their duty as citizens.’</w:t>
      </w:r>
      <w:r w:rsidR="003C3A4C" w:rsidRPr="003C3A4C">
        <w:rPr>
          <w:rStyle w:val="FootnoteReference"/>
          <w:rFonts w:cstheme="minorHAnsi"/>
          <w:sz w:val="24"/>
          <w:szCs w:val="24"/>
        </w:rPr>
        <w:footnoteReference w:id="15"/>
      </w:r>
    </w:p>
    <w:p w:rsidR="00361605" w:rsidRPr="003C3A4C" w:rsidRDefault="00777485" w:rsidP="00707C92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But w</w:t>
      </w:r>
      <w:r w:rsidR="002A4CC4" w:rsidRPr="003C3A4C">
        <w:rPr>
          <w:rFonts w:cstheme="minorHAnsi"/>
          <w:sz w:val="24"/>
          <w:szCs w:val="24"/>
        </w:rPr>
        <w:t xml:space="preserve">ithin a few years </w:t>
      </w:r>
      <w:r w:rsidR="00777348">
        <w:rPr>
          <w:rFonts w:cstheme="minorHAnsi"/>
          <w:sz w:val="24"/>
          <w:szCs w:val="24"/>
        </w:rPr>
        <w:t>Conan Doyle</w:t>
      </w:r>
      <w:r w:rsidR="002A4CC4" w:rsidRPr="003C3A4C">
        <w:rPr>
          <w:rFonts w:cstheme="minorHAnsi"/>
          <w:sz w:val="24"/>
          <w:szCs w:val="24"/>
        </w:rPr>
        <w:t xml:space="preserve"> would also fall out with his old friend </w:t>
      </w:r>
      <w:r w:rsidR="009534E1" w:rsidRPr="003C3A4C">
        <w:rPr>
          <w:rFonts w:cstheme="minorHAnsi"/>
          <w:sz w:val="24"/>
          <w:szCs w:val="24"/>
        </w:rPr>
        <w:t xml:space="preserve">[Jerome K. </w:t>
      </w:r>
      <w:proofErr w:type="gramStart"/>
      <w:r w:rsidR="009534E1" w:rsidRPr="003C3A4C">
        <w:rPr>
          <w:rFonts w:cstheme="minorHAnsi"/>
          <w:sz w:val="24"/>
          <w:szCs w:val="24"/>
        </w:rPr>
        <w:t>Jerome](</w:t>
      </w:r>
      <w:proofErr w:type="gramEnd"/>
      <w:r w:rsidR="009534E1" w:rsidRPr="003C3A4C">
        <w:rPr>
          <w:rFonts w:cstheme="minorHAnsi"/>
          <w:sz w:val="24"/>
          <w:szCs w:val="24"/>
        </w:rPr>
        <w:t xml:space="preserve"> /19c/19c-jerome-biography), </w:t>
      </w:r>
      <w:r w:rsidR="00B92186" w:rsidRPr="003C3A4C">
        <w:rPr>
          <w:rFonts w:cstheme="minorHAnsi"/>
          <w:sz w:val="24"/>
          <w:szCs w:val="24"/>
        </w:rPr>
        <w:t xml:space="preserve">who was deeply and publicly sceptical of Conan Doyle’s belief in spiritualism. </w:t>
      </w:r>
      <w:proofErr w:type="spellStart"/>
      <w:r w:rsidR="00AA014F" w:rsidRPr="003C3A4C">
        <w:rPr>
          <w:rFonts w:cstheme="minorHAnsi"/>
          <w:sz w:val="24"/>
          <w:szCs w:val="24"/>
        </w:rPr>
        <w:t>Groombridge</w:t>
      </w:r>
      <w:proofErr w:type="spellEnd"/>
      <w:r w:rsidR="00AA014F" w:rsidRPr="003C3A4C">
        <w:rPr>
          <w:rFonts w:cstheme="minorHAnsi"/>
          <w:sz w:val="24"/>
          <w:szCs w:val="24"/>
        </w:rPr>
        <w:t xml:space="preserve"> Place had already provided a</w:t>
      </w:r>
      <w:r w:rsidR="00230D5A">
        <w:rPr>
          <w:rFonts w:cstheme="minorHAnsi"/>
          <w:sz w:val="24"/>
          <w:szCs w:val="24"/>
        </w:rPr>
        <w:t xml:space="preserve"> mysterious</w:t>
      </w:r>
      <w:r w:rsidR="00AA014F" w:rsidRPr="003C3A4C">
        <w:rPr>
          <w:rFonts w:cstheme="minorHAnsi"/>
          <w:sz w:val="24"/>
          <w:szCs w:val="24"/>
        </w:rPr>
        <w:t xml:space="preserve"> setting </w:t>
      </w:r>
      <w:r w:rsidR="00AA014F" w:rsidRPr="00230D5A">
        <w:rPr>
          <w:rFonts w:cstheme="minorHAnsi"/>
          <w:sz w:val="24"/>
          <w:szCs w:val="24"/>
        </w:rPr>
        <w:t>for _The Valley of Fear_</w:t>
      </w:r>
      <w:r w:rsidR="00230D5A" w:rsidRPr="00230D5A">
        <w:rPr>
          <w:rFonts w:cstheme="minorHAnsi"/>
          <w:sz w:val="24"/>
          <w:szCs w:val="24"/>
        </w:rPr>
        <w:t xml:space="preserve"> in 1915</w:t>
      </w:r>
      <w:r w:rsidR="00AA014F" w:rsidRPr="00230D5A">
        <w:rPr>
          <w:rFonts w:cstheme="minorHAnsi"/>
          <w:sz w:val="24"/>
          <w:szCs w:val="24"/>
        </w:rPr>
        <w:t>. But in the later</w:t>
      </w:r>
      <w:r w:rsidR="006F518D" w:rsidRPr="00230D5A">
        <w:rPr>
          <w:rFonts w:cstheme="minorHAnsi"/>
          <w:sz w:val="24"/>
          <w:szCs w:val="24"/>
        </w:rPr>
        <w:t xml:space="preserve"> essay [‘The Edge of the </w:t>
      </w:r>
      <w:r w:rsidR="00AA014F" w:rsidRPr="00230D5A">
        <w:rPr>
          <w:rFonts w:cstheme="minorHAnsi"/>
          <w:sz w:val="24"/>
          <w:szCs w:val="24"/>
        </w:rPr>
        <w:t>M</w:t>
      </w:r>
      <w:r w:rsidR="006F518D" w:rsidRPr="00230D5A">
        <w:rPr>
          <w:rFonts w:cstheme="minorHAnsi"/>
          <w:sz w:val="24"/>
          <w:szCs w:val="24"/>
        </w:rPr>
        <w:t>oat’](</w:t>
      </w:r>
      <w:hyperlink r:id="rId7" w:anchor="IV._The_Ghost_of_the_Moat" w:history="1">
        <w:r w:rsidR="006F518D" w:rsidRPr="00230D5A">
          <w:rPr>
            <w:rStyle w:val="Hyperlink"/>
            <w:rFonts w:cstheme="minorHAnsi"/>
            <w:sz w:val="24"/>
            <w:szCs w:val="24"/>
          </w:rPr>
          <w:t>https://www.arthur-conan-doyle.com/index.php?title=The_Edge_of_the_Unknown#IV._The_Ghost_of_the_Moat</w:t>
        </w:r>
      </w:hyperlink>
      <w:r w:rsidR="006F518D" w:rsidRPr="00230D5A">
        <w:rPr>
          <w:rFonts w:cstheme="minorHAnsi"/>
          <w:sz w:val="24"/>
          <w:szCs w:val="24"/>
        </w:rPr>
        <w:t>)</w:t>
      </w:r>
      <w:r w:rsidR="006F518D" w:rsidRPr="00230D5A">
        <w:rPr>
          <w:rStyle w:val="FootnoteReference"/>
          <w:rFonts w:cstheme="minorHAnsi"/>
          <w:sz w:val="24"/>
          <w:szCs w:val="24"/>
        </w:rPr>
        <w:footnoteReference w:id="16"/>
      </w:r>
      <w:r w:rsidR="006F518D" w:rsidRPr="00230D5A">
        <w:rPr>
          <w:rFonts w:cstheme="minorHAnsi"/>
          <w:sz w:val="24"/>
          <w:szCs w:val="24"/>
        </w:rPr>
        <w:t xml:space="preserve"> </w:t>
      </w:r>
      <w:r w:rsidR="003E6A29">
        <w:rPr>
          <w:rFonts w:cstheme="minorHAnsi"/>
          <w:sz w:val="24"/>
          <w:szCs w:val="24"/>
        </w:rPr>
        <w:t>he</w:t>
      </w:r>
      <w:r w:rsidR="006F518D" w:rsidRPr="00230D5A">
        <w:rPr>
          <w:rFonts w:cstheme="minorHAnsi"/>
          <w:sz w:val="24"/>
          <w:szCs w:val="24"/>
        </w:rPr>
        <w:t xml:space="preserve"> claimed to have witnessed psychic happenings connected with </w:t>
      </w:r>
      <w:r w:rsidR="00AA014F" w:rsidRPr="00230D5A">
        <w:rPr>
          <w:rFonts w:cstheme="minorHAnsi"/>
          <w:sz w:val="24"/>
          <w:szCs w:val="24"/>
        </w:rPr>
        <w:t>the</w:t>
      </w:r>
      <w:r w:rsidR="00AA014F" w:rsidRPr="003C3A4C">
        <w:rPr>
          <w:rFonts w:cstheme="minorHAnsi"/>
          <w:sz w:val="24"/>
          <w:szCs w:val="24"/>
        </w:rPr>
        <w:t xml:space="preserve"> house.</w:t>
      </w:r>
    </w:p>
    <w:p w:rsidR="00707C92" w:rsidRPr="003C3A4C" w:rsidRDefault="00361605" w:rsidP="00707C92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After </w:t>
      </w:r>
      <w:r w:rsidR="00A04A24" w:rsidRPr="003C3A4C">
        <w:rPr>
          <w:rFonts w:cstheme="minorHAnsi"/>
          <w:sz w:val="24"/>
          <w:szCs w:val="24"/>
        </w:rPr>
        <w:t>[</w:t>
      </w:r>
      <w:r w:rsidRPr="003C3A4C">
        <w:rPr>
          <w:rFonts w:cstheme="minorHAnsi"/>
          <w:sz w:val="24"/>
          <w:szCs w:val="24"/>
        </w:rPr>
        <w:t>Jerome’s</w:t>
      </w:r>
      <w:r w:rsidR="00A04A24" w:rsidRPr="003C3A4C">
        <w:rPr>
          <w:rFonts w:cstheme="minorHAnsi"/>
          <w:sz w:val="24"/>
          <w:szCs w:val="24"/>
        </w:rPr>
        <w:t>](/19c/19c-jerome-biography)</w:t>
      </w:r>
      <w:r w:rsidRPr="003C3A4C">
        <w:rPr>
          <w:rFonts w:cstheme="minorHAnsi"/>
          <w:sz w:val="24"/>
          <w:szCs w:val="24"/>
        </w:rPr>
        <w:t xml:space="preserve"> death in 1927, </w:t>
      </w:r>
      <w:r w:rsidR="003E6A29">
        <w:rPr>
          <w:rFonts w:cstheme="minorHAnsi"/>
          <w:sz w:val="24"/>
          <w:szCs w:val="24"/>
        </w:rPr>
        <w:t>Conan Doyle</w:t>
      </w:r>
      <w:r w:rsidRPr="003C3A4C">
        <w:rPr>
          <w:rFonts w:cstheme="minorHAnsi"/>
          <w:sz w:val="24"/>
          <w:szCs w:val="24"/>
        </w:rPr>
        <w:t xml:space="preserve"> would claim that </w:t>
      </w:r>
      <w:r w:rsidR="00AA014F" w:rsidRPr="003C3A4C">
        <w:rPr>
          <w:rFonts w:cstheme="minorHAnsi"/>
          <w:sz w:val="24"/>
          <w:szCs w:val="24"/>
        </w:rPr>
        <w:t>hi</w:t>
      </w:r>
      <w:r w:rsidRPr="003C3A4C">
        <w:rPr>
          <w:rFonts w:cstheme="minorHAnsi"/>
          <w:sz w:val="24"/>
          <w:szCs w:val="24"/>
        </w:rPr>
        <w:t>s spirit had made contact to admit that he had been wrong</w:t>
      </w:r>
      <w:r w:rsidR="00AA014F" w:rsidRPr="003C3A4C">
        <w:rPr>
          <w:rFonts w:cstheme="minorHAnsi"/>
          <w:sz w:val="24"/>
          <w:szCs w:val="24"/>
        </w:rPr>
        <w:t xml:space="preserve"> in doubting psychic phenomena</w:t>
      </w:r>
      <w:r w:rsidRPr="003C3A4C">
        <w:rPr>
          <w:rFonts w:cstheme="minorHAnsi"/>
          <w:sz w:val="24"/>
          <w:szCs w:val="24"/>
        </w:rPr>
        <w:t xml:space="preserve">. For good measure he would also claim to have made contact with [Dickens](/dickens) and [Joseph </w:t>
      </w:r>
      <w:proofErr w:type="gramStart"/>
      <w:r w:rsidRPr="003C3A4C">
        <w:rPr>
          <w:rFonts w:cstheme="minorHAnsi"/>
          <w:sz w:val="24"/>
          <w:szCs w:val="24"/>
        </w:rPr>
        <w:t>Conrad](</w:t>
      </w:r>
      <w:proofErr w:type="gramEnd"/>
      <w:r w:rsidRPr="003C3A4C">
        <w:rPr>
          <w:rFonts w:cstheme="minorHAnsi"/>
          <w:sz w:val="24"/>
          <w:szCs w:val="24"/>
        </w:rPr>
        <w:t>/19c/19c-conrad-biography).</w:t>
      </w:r>
      <w:r w:rsidR="00AA014F" w:rsidRPr="003C3A4C">
        <w:rPr>
          <w:rFonts w:cstheme="minorHAnsi"/>
          <w:sz w:val="24"/>
          <w:szCs w:val="24"/>
        </w:rPr>
        <w:t xml:space="preserve"> But Conan Doyle was not to have the last word after all. </w:t>
      </w:r>
      <w:r w:rsidR="00707C92" w:rsidRPr="003C3A4C">
        <w:rPr>
          <w:rFonts w:cstheme="minorHAnsi"/>
          <w:sz w:val="24"/>
          <w:szCs w:val="24"/>
        </w:rPr>
        <w:t xml:space="preserve">Controversially he </w:t>
      </w:r>
      <w:r w:rsidR="00AA014F" w:rsidRPr="003C3A4C">
        <w:rPr>
          <w:rFonts w:cstheme="minorHAnsi"/>
          <w:sz w:val="24"/>
          <w:szCs w:val="24"/>
        </w:rPr>
        <w:t xml:space="preserve">had </w:t>
      </w:r>
      <w:r w:rsidR="00707C92" w:rsidRPr="003C3A4C">
        <w:rPr>
          <w:rFonts w:cstheme="minorHAnsi"/>
          <w:sz w:val="24"/>
          <w:szCs w:val="24"/>
        </w:rPr>
        <w:t>also came out in support of the ‘</w:t>
      </w:r>
      <w:proofErr w:type="spellStart"/>
      <w:r w:rsidR="00707C92" w:rsidRPr="003C3A4C">
        <w:rPr>
          <w:rFonts w:cstheme="minorHAnsi"/>
          <w:sz w:val="24"/>
          <w:szCs w:val="24"/>
        </w:rPr>
        <w:t>Cottingley</w:t>
      </w:r>
      <w:proofErr w:type="spellEnd"/>
      <w:r w:rsidR="00707C92" w:rsidRPr="003C3A4C">
        <w:rPr>
          <w:rFonts w:cstheme="minorHAnsi"/>
          <w:sz w:val="24"/>
          <w:szCs w:val="24"/>
        </w:rPr>
        <w:t xml:space="preserve"> fairies’ supposedly seen by two children, Elsie Wright and her cousin Frances Griffiths, in 1917. Having seen the photographs</w:t>
      </w:r>
      <w:r w:rsidR="00431F8C" w:rsidRPr="003C3A4C">
        <w:rPr>
          <w:rFonts w:cstheme="minorHAnsi"/>
          <w:sz w:val="24"/>
          <w:szCs w:val="24"/>
        </w:rPr>
        <w:t xml:space="preserve"> in 1920</w:t>
      </w:r>
      <w:r w:rsidR="00707C92" w:rsidRPr="003C3A4C">
        <w:rPr>
          <w:rFonts w:cstheme="minorHAnsi"/>
          <w:sz w:val="24"/>
          <w:szCs w:val="24"/>
        </w:rPr>
        <w:t xml:space="preserve">, </w:t>
      </w:r>
      <w:r w:rsidR="00AA014F" w:rsidRPr="003C3A4C">
        <w:rPr>
          <w:rFonts w:cstheme="minorHAnsi"/>
          <w:sz w:val="24"/>
          <w:szCs w:val="24"/>
        </w:rPr>
        <w:t>he</w:t>
      </w:r>
      <w:r w:rsidR="00431F8C" w:rsidRPr="003C3A4C">
        <w:rPr>
          <w:rFonts w:cstheme="minorHAnsi"/>
          <w:sz w:val="24"/>
          <w:szCs w:val="24"/>
        </w:rPr>
        <w:t xml:space="preserve"> was sufficiently convinced to</w:t>
      </w:r>
      <w:r w:rsidR="00707C92" w:rsidRPr="003C3A4C">
        <w:rPr>
          <w:rFonts w:cstheme="minorHAnsi"/>
          <w:sz w:val="24"/>
          <w:szCs w:val="24"/>
        </w:rPr>
        <w:t xml:space="preserve"> published them in </w:t>
      </w:r>
      <w:r w:rsidR="00431F8C" w:rsidRPr="003C3A4C">
        <w:rPr>
          <w:rFonts w:cstheme="minorHAnsi"/>
          <w:sz w:val="24"/>
          <w:szCs w:val="24"/>
        </w:rPr>
        <w:t>_The Strand_ magazine, where the arch sceptic Holmes had made his first appearance</w:t>
      </w:r>
      <w:r w:rsidR="00707C92" w:rsidRPr="003C3A4C">
        <w:rPr>
          <w:rFonts w:cstheme="minorHAnsi"/>
          <w:sz w:val="24"/>
          <w:szCs w:val="24"/>
        </w:rPr>
        <w:t>. Frances later married and moved to Ramsgate, where she finally admitted in 1983 to having hoaxed the public</w:t>
      </w:r>
      <w:r w:rsidR="00695540" w:rsidRPr="003C3A4C">
        <w:rPr>
          <w:rFonts w:cstheme="minorHAnsi"/>
          <w:sz w:val="24"/>
          <w:szCs w:val="24"/>
        </w:rPr>
        <w:t xml:space="preserve"> for over half a century</w:t>
      </w:r>
      <w:r w:rsidR="00707C92" w:rsidRPr="003C3A4C">
        <w:rPr>
          <w:rFonts w:cstheme="minorHAnsi"/>
          <w:sz w:val="24"/>
          <w:szCs w:val="24"/>
        </w:rPr>
        <w:t>.</w:t>
      </w:r>
    </w:p>
    <w:p w:rsidR="00E61EF6" w:rsidRPr="003C3A4C" w:rsidRDefault="00E61EF6" w:rsidP="002F00B3">
      <w:pPr>
        <w:rPr>
          <w:rFonts w:cstheme="minorHAnsi"/>
          <w:b/>
          <w:sz w:val="24"/>
          <w:szCs w:val="24"/>
        </w:rPr>
      </w:pP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b/>
          <w:sz w:val="24"/>
          <w:szCs w:val="24"/>
        </w:rPr>
        <w:t>Bibliography</w:t>
      </w:r>
      <w:r w:rsidRPr="003C3A4C">
        <w:rPr>
          <w:rFonts w:cstheme="minorHAnsi"/>
          <w:sz w:val="24"/>
          <w:szCs w:val="24"/>
        </w:rPr>
        <w:t xml:space="preserve"> </w:t>
      </w:r>
    </w:p>
    <w:p w:rsidR="00112DF3" w:rsidRPr="003C3A4C" w:rsidRDefault="00112DF3" w:rsidP="002F00B3">
      <w:pPr>
        <w:pStyle w:val="Heading1"/>
        <w:shd w:val="clear" w:color="auto" w:fill="FFFFFF"/>
        <w:spacing w:before="0" w:beforeAutospacing="0" w:line="276" w:lineRule="auto"/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</w:pPr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>[Arthur Conan Doyle Encylopedia](</w:t>
      </w:r>
      <w:hyperlink r:id="rId8" w:history="1">
        <w:r w:rsidRPr="003C3A4C">
          <w:rPr>
            <w:rStyle w:val="Hyperlink"/>
            <w:rFonts w:asciiTheme="minorHAnsi" w:eastAsiaTheme="minorHAnsi" w:hAnsiTheme="minorHAnsi" w:cstheme="minorHAnsi"/>
            <w:b w:val="0"/>
            <w:bCs w:val="0"/>
            <w:kern w:val="0"/>
            <w:sz w:val="24"/>
            <w:szCs w:val="24"/>
            <w:lang w:eastAsia="en-US"/>
          </w:rPr>
          <w:t>https://www.arthur-conan-doyle.com/index.php?title=File:The-sporting-life-1903-06-06-royal-engineers-chatham-v-alahakbarries-p8.jpg</w:t>
        </w:r>
      </w:hyperlink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 xml:space="preserve">). Accessed </w:t>
      </w:r>
      <w:r w:rsidR="00066F49"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>15 December 2022.</w:t>
      </w:r>
    </w:p>
    <w:p w:rsidR="00EC113A" w:rsidRPr="003C3A4C" w:rsidRDefault="00EC113A" w:rsidP="00EC113A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‘The Burning of the </w:t>
      </w:r>
      <w:proofErr w:type="spellStart"/>
      <w:r w:rsidRPr="003C3A4C">
        <w:rPr>
          <w:rFonts w:cstheme="minorHAnsi"/>
          <w:sz w:val="24"/>
          <w:szCs w:val="24"/>
        </w:rPr>
        <w:t>Nevill</w:t>
      </w:r>
      <w:proofErr w:type="spellEnd"/>
      <w:r w:rsidRPr="003C3A4C">
        <w:rPr>
          <w:rFonts w:cstheme="minorHAnsi"/>
          <w:sz w:val="24"/>
          <w:szCs w:val="24"/>
        </w:rPr>
        <w:t xml:space="preserve"> Ground Pavilion’. </w:t>
      </w:r>
      <w:r w:rsidRPr="003C3A4C">
        <w:rPr>
          <w:rFonts w:cstheme="minorHAnsi"/>
          <w:i/>
          <w:sz w:val="24"/>
          <w:szCs w:val="24"/>
        </w:rPr>
        <w:t>_Kent and Sussex Courier_.</w:t>
      </w:r>
      <w:r w:rsidRPr="003C3A4C">
        <w:rPr>
          <w:rFonts w:cstheme="minorHAnsi"/>
          <w:sz w:val="24"/>
          <w:szCs w:val="24"/>
        </w:rPr>
        <w:t xml:space="preserve"> 2 May 1913. 5.</w:t>
      </w:r>
    </w:p>
    <w:p w:rsidR="002F00B3" w:rsidRPr="003C3A4C" w:rsidRDefault="002F00B3" w:rsidP="002F00B3">
      <w:pPr>
        <w:pStyle w:val="Heading1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b w:val="0"/>
          <w:sz w:val="24"/>
          <w:szCs w:val="24"/>
        </w:rPr>
      </w:pPr>
      <w:proofErr w:type="spellStart"/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>Carwardine</w:t>
      </w:r>
      <w:proofErr w:type="spellEnd"/>
      <w:r w:rsidRPr="003C3A4C"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eastAsia="en-US"/>
        </w:rPr>
        <w:t xml:space="preserve">, Anne. </w:t>
      </w:r>
      <w:r w:rsidRPr="003C3A4C">
        <w:rPr>
          <w:rFonts w:asciiTheme="minorHAnsi" w:eastAsiaTheme="minorHAnsi" w:hAnsiTheme="minorHAnsi" w:cstheme="minorHAnsi"/>
          <w:b w:val="0"/>
          <w:bCs w:val="0"/>
          <w:i/>
          <w:kern w:val="0"/>
          <w:sz w:val="24"/>
          <w:szCs w:val="24"/>
          <w:lang w:eastAsia="en-US"/>
        </w:rPr>
        <w:t>_</w:t>
      </w:r>
      <w:r w:rsidRPr="003C3A4C">
        <w:rPr>
          <w:rStyle w:val="a-size-extra-large"/>
          <w:rFonts w:asciiTheme="minorHAnsi" w:hAnsiTheme="minorHAnsi" w:cstheme="minorHAnsi"/>
          <w:b w:val="0"/>
          <w:i/>
          <w:color w:val="0F1111"/>
          <w:sz w:val="24"/>
          <w:szCs w:val="24"/>
        </w:rPr>
        <w:t xml:space="preserve">Disgusted Ladies: The Women of Tunbridge Wells Who Fought for the Right to </w:t>
      </w:r>
      <w:proofErr w:type="gramStart"/>
      <w:r w:rsidRPr="003C3A4C">
        <w:rPr>
          <w:rStyle w:val="a-size-extra-large"/>
          <w:rFonts w:asciiTheme="minorHAnsi" w:hAnsiTheme="minorHAnsi" w:cstheme="minorHAnsi"/>
          <w:b w:val="0"/>
          <w:i/>
          <w:color w:val="0F1111"/>
          <w:sz w:val="24"/>
          <w:szCs w:val="24"/>
        </w:rPr>
        <w:t>Vote._</w:t>
      </w:r>
      <w:proofErr w:type="gramEnd"/>
      <w:r w:rsidRPr="003C3A4C">
        <w:rPr>
          <w:rStyle w:val="a-size-extra-large"/>
          <w:rFonts w:asciiTheme="minorHAnsi" w:hAnsiTheme="minorHAnsi" w:cstheme="minorHAnsi"/>
          <w:b w:val="0"/>
          <w:i/>
          <w:color w:val="0F1111"/>
          <w:sz w:val="24"/>
          <w:szCs w:val="24"/>
        </w:rPr>
        <w:t xml:space="preserve"> </w:t>
      </w:r>
      <w:r w:rsidRPr="003C3A4C">
        <w:rPr>
          <w:rStyle w:val="a-size-extra-large"/>
          <w:rFonts w:asciiTheme="minorHAnsi" w:hAnsiTheme="minorHAnsi" w:cstheme="minorHAnsi"/>
          <w:b w:val="0"/>
          <w:color w:val="0F1111"/>
          <w:sz w:val="24"/>
          <w:szCs w:val="24"/>
        </w:rPr>
        <w:t>Matador, 2018.</w:t>
      </w:r>
    </w:p>
    <w:p w:rsidR="00D27E3F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Doyle, Arthur Conan. </w:t>
      </w:r>
      <w:r w:rsidR="00D27E3F" w:rsidRPr="003C3A4C">
        <w:rPr>
          <w:rFonts w:cstheme="minorHAnsi"/>
          <w:sz w:val="24"/>
          <w:szCs w:val="24"/>
        </w:rPr>
        <w:t>‘Kent Coal. “Coming Triumph”. A Defence.’ _Pall Mall Gazette_. 26 February 1914. 4.</w:t>
      </w: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_The Edge of the Unknown_. London: John Murray, 1930.</w:t>
      </w: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cstheme="minorHAnsi"/>
          <w:noProof/>
          <w:sz w:val="24"/>
          <w:szCs w:val="24"/>
        </w:rPr>
        <w:t>_Memories and Adventures_. Cambridge: CUP, 2012.</w:t>
      </w:r>
    </w:p>
    <w:p w:rsidR="002F00B3" w:rsidRPr="003C3A4C" w:rsidRDefault="002432CB" w:rsidP="002F00B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gramStart"/>
      <w:r w:rsidRPr="003C3A4C">
        <w:rPr>
          <w:rFonts w:cstheme="minorHAnsi"/>
          <w:sz w:val="24"/>
          <w:szCs w:val="24"/>
        </w:rPr>
        <w:t>‘”Female</w:t>
      </w:r>
      <w:proofErr w:type="gramEnd"/>
      <w:r w:rsidRPr="003C3A4C">
        <w:rPr>
          <w:rFonts w:cstheme="minorHAnsi"/>
          <w:sz w:val="24"/>
          <w:szCs w:val="24"/>
        </w:rPr>
        <w:t xml:space="preserve"> Hooligans”: Protest Meeting at Tunbridge Wells.’ _Free Press_. 2 May 1913. 6.</w:t>
      </w:r>
      <w:r w:rsidR="002F00B3" w:rsidRPr="003C3A4C">
        <w:rPr>
          <w:rFonts w:eastAsia="Times New Roman" w:cstheme="minorHAnsi"/>
          <w:bCs/>
          <w:sz w:val="24"/>
          <w:szCs w:val="24"/>
          <w:lang w:eastAsia="en-GB"/>
        </w:rPr>
        <w:t>Grand, Sarah to Lady Jean Conan Doyle.</w:t>
      </w:r>
      <w:r w:rsidR="00CE2E68" w:rsidRPr="003C3A4C">
        <w:rPr>
          <w:rFonts w:eastAsia="Times New Roman" w:cstheme="minorHAnsi"/>
          <w:bCs/>
          <w:sz w:val="24"/>
          <w:szCs w:val="24"/>
          <w:lang w:eastAsia="en-GB"/>
        </w:rPr>
        <w:t xml:space="preserve"> </w:t>
      </w:r>
      <w:r w:rsidR="002F00B3" w:rsidRPr="003C3A4C">
        <w:rPr>
          <w:rFonts w:eastAsia="Times New Roman" w:cstheme="minorHAnsi"/>
          <w:sz w:val="24"/>
          <w:szCs w:val="24"/>
          <w:lang w:eastAsia="en-GB"/>
        </w:rPr>
        <w:t xml:space="preserve">1919. </w:t>
      </w:r>
      <w:r w:rsidR="002F00B3" w:rsidRPr="003C3A4C">
        <w:rPr>
          <w:rFonts w:eastAsia="Times New Roman" w:cstheme="minorHAnsi"/>
          <w:bCs/>
          <w:sz w:val="24"/>
          <w:szCs w:val="24"/>
          <w:lang w:eastAsia="en-GB"/>
        </w:rPr>
        <w:t xml:space="preserve">British Library. </w:t>
      </w:r>
      <w:r w:rsidR="002F00B3" w:rsidRPr="003C3A4C">
        <w:rPr>
          <w:rFonts w:eastAsia="Times New Roman" w:cstheme="minorHAnsi"/>
          <w:sz w:val="24"/>
          <w:szCs w:val="24"/>
          <w:lang w:eastAsia="en-GB"/>
        </w:rPr>
        <w:t>Add.MSS.88924/1/57</w:t>
      </w:r>
    </w:p>
    <w:p w:rsidR="002F00B3" w:rsidRPr="003C3A4C" w:rsidRDefault="002F00B3" w:rsidP="002F00B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3C3A4C" w:rsidRDefault="003C3A4C" w:rsidP="003C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C3A4C">
        <w:rPr>
          <w:rFonts w:eastAsia="Times New Roman" w:cstheme="minorHAnsi"/>
          <w:bCs/>
          <w:sz w:val="24"/>
          <w:szCs w:val="24"/>
          <w:lang w:eastAsia="en-GB"/>
        </w:rPr>
        <w:lastRenderedPageBreak/>
        <w:t xml:space="preserve">Grand, Sarah. Letter to Lady Jean Conan Doyle. 9 April 1919. </w:t>
      </w:r>
      <w:r w:rsidRPr="003C3A4C">
        <w:rPr>
          <w:rFonts w:eastAsia="Times New Roman" w:cstheme="minorHAnsi"/>
          <w:sz w:val="24"/>
          <w:szCs w:val="24"/>
          <w:lang w:eastAsia="en-GB"/>
        </w:rPr>
        <w:t xml:space="preserve">British </w:t>
      </w:r>
      <w:r>
        <w:rPr>
          <w:rFonts w:eastAsia="Times New Roman" w:cstheme="minorHAnsi"/>
          <w:sz w:val="24"/>
          <w:szCs w:val="24"/>
          <w:lang w:eastAsia="en-GB"/>
        </w:rPr>
        <w:t>L</w:t>
      </w:r>
      <w:r w:rsidRPr="003C3A4C">
        <w:rPr>
          <w:rFonts w:eastAsia="Times New Roman" w:cstheme="minorHAnsi"/>
          <w:sz w:val="24"/>
          <w:szCs w:val="24"/>
          <w:lang w:eastAsia="en-GB"/>
        </w:rPr>
        <w:t>ibrary.</w:t>
      </w:r>
      <w:r w:rsidR="00EE5647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3C3A4C">
        <w:rPr>
          <w:rFonts w:eastAsia="Times New Roman" w:cstheme="minorHAnsi"/>
          <w:sz w:val="24"/>
          <w:szCs w:val="24"/>
          <w:lang w:eastAsia="en-GB"/>
        </w:rPr>
        <w:t>MSS.88924/1/57.</w:t>
      </w:r>
    </w:p>
    <w:p w:rsidR="00EE5647" w:rsidRDefault="00EE5647" w:rsidP="003C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DE7A98" w:rsidRDefault="00DE7A98" w:rsidP="003C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‘In the Spring.’ 12 December 1914. _</w:t>
      </w:r>
      <w:r w:rsidRPr="00DE7A98">
        <w:rPr>
          <w:rFonts w:eastAsia="Times New Roman" w:cstheme="minorHAnsi"/>
          <w:sz w:val="24"/>
          <w:szCs w:val="24"/>
          <w:lang w:eastAsia="en-GB"/>
        </w:rPr>
        <w:t xml:space="preserve"> </w:t>
      </w:r>
      <w:r>
        <w:rPr>
          <w:rFonts w:eastAsia="Times New Roman" w:cstheme="minorHAnsi"/>
          <w:sz w:val="24"/>
          <w:szCs w:val="24"/>
          <w:lang w:eastAsia="en-GB"/>
        </w:rPr>
        <w:t xml:space="preserve">Sheerness Times </w:t>
      </w:r>
      <w:proofErr w:type="gramStart"/>
      <w:r>
        <w:rPr>
          <w:rFonts w:eastAsia="Times New Roman" w:cstheme="minorHAnsi"/>
          <w:sz w:val="24"/>
          <w:szCs w:val="24"/>
          <w:lang w:eastAsia="en-GB"/>
        </w:rPr>
        <w:t>Guardian.</w:t>
      </w:r>
      <w:r>
        <w:rPr>
          <w:rFonts w:eastAsia="Times New Roman" w:cstheme="minorHAnsi"/>
          <w:sz w:val="24"/>
          <w:szCs w:val="24"/>
          <w:lang w:eastAsia="en-GB"/>
        </w:rPr>
        <w:t>_</w:t>
      </w:r>
      <w:proofErr w:type="gramEnd"/>
      <w:r>
        <w:rPr>
          <w:rFonts w:eastAsia="Times New Roman" w:cstheme="minorHAnsi"/>
          <w:sz w:val="24"/>
          <w:szCs w:val="24"/>
          <w:lang w:eastAsia="en-GB"/>
        </w:rPr>
        <w:t>7.</w:t>
      </w:r>
    </w:p>
    <w:p w:rsidR="00DE7A98" w:rsidRPr="003C3A4C" w:rsidRDefault="00DE7A98" w:rsidP="003C3A4C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bookmarkStart w:id="0" w:name="_GoBack"/>
      <w:bookmarkEnd w:id="0"/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proofErr w:type="spellStart"/>
      <w:r w:rsidRPr="003C3A4C">
        <w:rPr>
          <w:rFonts w:cstheme="minorHAnsi"/>
          <w:sz w:val="24"/>
          <w:szCs w:val="24"/>
        </w:rPr>
        <w:t>Lellenberg</w:t>
      </w:r>
      <w:proofErr w:type="spellEnd"/>
      <w:r w:rsidRPr="003C3A4C">
        <w:rPr>
          <w:rFonts w:cstheme="minorHAnsi"/>
          <w:sz w:val="24"/>
          <w:szCs w:val="24"/>
        </w:rPr>
        <w:t xml:space="preserve">, Jon, Daniel </w:t>
      </w:r>
      <w:proofErr w:type="spellStart"/>
      <w:r w:rsidRPr="003C3A4C">
        <w:rPr>
          <w:rFonts w:cstheme="minorHAnsi"/>
          <w:sz w:val="24"/>
          <w:szCs w:val="24"/>
        </w:rPr>
        <w:t>Stashower</w:t>
      </w:r>
      <w:proofErr w:type="spellEnd"/>
      <w:r w:rsidRPr="003C3A4C">
        <w:rPr>
          <w:rFonts w:cstheme="minorHAnsi"/>
          <w:sz w:val="24"/>
          <w:szCs w:val="24"/>
        </w:rPr>
        <w:t xml:space="preserve"> and Charles Foley. _Arthur Conan Doyle: </w:t>
      </w:r>
      <w:proofErr w:type="gramStart"/>
      <w:r w:rsidRPr="003C3A4C">
        <w:rPr>
          <w:rFonts w:cstheme="minorHAnsi"/>
          <w:sz w:val="24"/>
          <w:szCs w:val="24"/>
        </w:rPr>
        <w:t>a</w:t>
      </w:r>
      <w:proofErr w:type="gramEnd"/>
      <w:r w:rsidRPr="003C3A4C">
        <w:rPr>
          <w:rFonts w:cstheme="minorHAnsi"/>
          <w:sz w:val="24"/>
          <w:szCs w:val="24"/>
        </w:rPr>
        <w:t xml:space="preserve"> Life in Letters_. London: Harper, 2007.</w:t>
      </w:r>
    </w:p>
    <w:p w:rsidR="00EE5647" w:rsidRDefault="00EE5647" w:rsidP="002F00B3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‘”Great</w:t>
      </w:r>
      <w:proofErr w:type="gramEnd"/>
      <w:r>
        <w:rPr>
          <w:rFonts w:asciiTheme="minorHAnsi" w:hAnsiTheme="minorHAnsi" w:cstheme="minorHAnsi"/>
          <w:color w:val="auto"/>
          <w:sz w:val="24"/>
          <w:szCs w:val="24"/>
        </w:rPr>
        <w:t xml:space="preserve"> Battles of the War.” Lecture today at Town Hall, Folkestone.’ 10 April 1915. _Folkestone, Hythe, Sandgate and Cheriton Herald_. 4.</w:t>
      </w:r>
    </w:p>
    <w:p w:rsidR="00EE5647" w:rsidRPr="00EE5647" w:rsidRDefault="00EE5647" w:rsidP="00EE5647"/>
    <w:p w:rsidR="002F00B3" w:rsidRPr="003C3A4C" w:rsidRDefault="002F00B3" w:rsidP="002F00B3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auto"/>
          <w:sz w:val="24"/>
          <w:szCs w:val="24"/>
        </w:rPr>
      </w:pPr>
      <w:r w:rsidRPr="003C3A4C">
        <w:rPr>
          <w:rFonts w:asciiTheme="minorHAnsi" w:hAnsiTheme="minorHAnsi" w:cstheme="minorHAnsi"/>
          <w:color w:val="auto"/>
          <w:sz w:val="24"/>
          <w:szCs w:val="24"/>
        </w:rPr>
        <w:t>Lycett, Andrew. _</w:t>
      </w:r>
      <w:hyperlink r:id="rId9" w:history="1">
        <w:r w:rsidRPr="003C3A4C">
          <w:rPr>
            <w:rStyle w:val="a-size-medium"/>
            <w:rFonts w:asciiTheme="minorHAnsi" w:hAnsiTheme="minorHAnsi" w:cstheme="minorHAnsi"/>
            <w:color w:val="auto"/>
            <w:sz w:val="24"/>
            <w:szCs w:val="24"/>
          </w:rPr>
          <w:t>The Man Created Sherlock Holmes: the Life and Times of Sir Arthur Conan Doyle</w:t>
        </w:r>
      </w:hyperlink>
      <w:r w:rsidRPr="003C3A4C">
        <w:rPr>
          <w:rStyle w:val="a-size-medium"/>
          <w:rFonts w:asciiTheme="minorHAnsi" w:hAnsiTheme="minorHAnsi" w:cstheme="minorHAnsi"/>
          <w:color w:val="auto"/>
          <w:sz w:val="24"/>
          <w:szCs w:val="24"/>
        </w:rPr>
        <w:t>_ Free Press, 2007.</w:t>
      </w:r>
    </w:p>
    <w:p w:rsidR="002F00B3" w:rsidRPr="003C3A4C" w:rsidRDefault="002F00B3" w:rsidP="002F00B3">
      <w:pPr>
        <w:spacing w:before="24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Miller, Russell. _</w:t>
      </w:r>
      <w:r w:rsidRPr="003C3A4C">
        <w:rPr>
          <w:rFonts w:cstheme="minorHAnsi"/>
          <w:i/>
          <w:sz w:val="24"/>
          <w:szCs w:val="24"/>
        </w:rPr>
        <w:t>The Adventures of Arthur Conan Doyle_</w:t>
      </w:r>
      <w:r w:rsidRPr="003C3A4C">
        <w:rPr>
          <w:rFonts w:cstheme="minorHAnsi"/>
          <w:sz w:val="24"/>
          <w:szCs w:val="24"/>
        </w:rPr>
        <w:t>. London: Harvill Stocker, 2008.</w:t>
      </w:r>
    </w:p>
    <w:p w:rsidR="005C7F96" w:rsidRPr="003C3A4C" w:rsidRDefault="005C7F96" w:rsidP="002F00B3">
      <w:pPr>
        <w:spacing w:before="24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Oulton, Carolyn W. de la L. _Below the Fairy City: A Life of Jerome K. Jerome_. Brighton: Victorian Secrets, 2012.</w:t>
      </w:r>
    </w:p>
    <w:p w:rsidR="00CE2E68" w:rsidRPr="003C3A4C" w:rsidRDefault="00CE2E68" w:rsidP="002F00B3">
      <w:pPr>
        <w:spacing w:before="24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‘Public Notices’. 20 March 1915. _Folkestone, Sandgate, Hythe and Cheriton Herald_. 4.</w:t>
      </w:r>
    </w:p>
    <w:p w:rsidR="002F00B3" w:rsidRPr="003C3A4C" w:rsidRDefault="002F00B3" w:rsidP="002F00B3">
      <w:pPr>
        <w:rPr>
          <w:rFonts w:cstheme="minorHAnsi"/>
          <w:sz w:val="24"/>
          <w:szCs w:val="24"/>
        </w:rPr>
      </w:pPr>
      <w:r w:rsidRPr="003C3A4C">
        <w:rPr>
          <w:rFonts w:eastAsia="Times New Roman" w:cstheme="minorHAnsi"/>
          <w:bCs/>
          <w:color w:val="333333"/>
          <w:kern w:val="36"/>
          <w:sz w:val="24"/>
          <w:szCs w:val="24"/>
          <w:lang w:eastAsia="en-GB"/>
        </w:rPr>
        <w:t>Pugh, Brian W. _A Chronology of the Life of Sir Arthur Conan Doyle_: Revised 2018</w:t>
      </w:r>
    </w:p>
    <w:p w:rsidR="003C3A4C" w:rsidRDefault="003C3A4C" w:rsidP="005C7F96">
      <w:pPr>
        <w:spacing w:after="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>‘Recruiting Week at Tunbridge Wells.’ 11 December 1914. _Kent and Sussex Courier_. 9.</w:t>
      </w:r>
    </w:p>
    <w:p w:rsidR="00EE5647" w:rsidRDefault="00EE5647" w:rsidP="005C7F96">
      <w:pPr>
        <w:spacing w:after="0"/>
        <w:rPr>
          <w:rFonts w:cstheme="minorHAnsi"/>
          <w:sz w:val="24"/>
          <w:szCs w:val="24"/>
        </w:rPr>
      </w:pPr>
    </w:p>
    <w:p w:rsidR="00EE5647" w:rsidRPr="003C3A4C" w:rsidRDefault="00EE5647" w:rsidP="005C7F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‘Sir A. Conan Doyle defends Mr Arthur Burr, and is criticised by the “Pall Mall Gazette”. 16 August 1913. _Whitstable Times and Herne Bay </w:t>
      </w:r>
      <w:proofErr w:type="gramStart"/>
      <w:r>
        <w:rPr>
          <w:rFonts w:cstheme="minorHAnsi"/>
          <w:sz w:val="24"/>
          <w:szCs w:val="24"/>
        </w:rPr>
        <w:t>Herald._</w:t>
      </w:r>
      <w:proofErr w:type="gramEnd"/>
      <w:r>
        <w:rPr>
          <w:rFonts w:cstheme="minorHAnsi"/>
          <w:sz w:val="24"/>
          <w:szCs w:val="24"/>
        </w:rPr>
        <w:t xml:space="preserve"> 2.</w:t>
      </w:r>
    </w:p>
    <w:p w:rsidR="003C3A4C" w:rsidRPr="003C3A4C" w:rsidRDefault="003C3A4C" w:rsidP="005C7F96">
      <w:pPr>
        <w:spacing w:after="0"/>
        <w:rPr>
          <w:rFonts w:cstheme="minorHAnsi"/>
          <w:sz w:val="24"/>
          <w:szCs w:val="24"/>
        </w:rPr>
      </w:pPr>
    </w:p>
    <w:p w:rsidR="00EE5647" w:rsidRDefault="00EE5647" w:rsidP="005C7F9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‘Sir A. Conan Doyle’s Opinion.’ 23 August 1913. </w:t>
      </w:r>
      <w:r w:rsidRPr="003C3A4C">
        <w:rPr>
          <w:rFonts w:cstheme="minorHAnsi"/>
          <w:sz w:val="24"/>
          <w:szCs w:val="24"/>
        </w:rPr>
        <w:t>_Folkestone, Sandgate, Hythe and Cheriton Herald_.</w:t>
      </w:r>
      <w:r>
        <w:rPr>
          <w:rFonts w:cstheme="minorHAnsi"/>
          <w:sz w:val="24"/>
          <w:szCs w:val="24"/>
        </w:rPr>
        <w:t xml:space="preserve"> 7.</w:t>
      </w:r>
    </w:p>
    <w:p w:rsidR="00EE5647" w:rsidRDefault="00EE5647" w:rsidP="005C7F96">
      <w:pPr>
        <w:spacing w:after="0"/>
        <w:rPr>
          <w:rFonts w:cstheme="minorHAnsi"/>
          <w:sz w:val="24"/>
          <w:szCs w:val="24"/>
        </w:rPr>
      </w:pPr>
    </w:p>
    <w:p w:rsidR="005C7F96" w:rsidRPr="003C3A4C" w:rsidRDefault="005C7F96" w:rsidP="005C7F96">
      <w:pPr>
        <w:spacing w:after="0"/>
        <w:rPr>
          <w:rFonts w:cstheme="minorHAnsi"/>
          <w:sz w:val="24"/>
          <w:szCs w:val="24"/>
        </w:rPr>
      </w:pPr>
      <w:r w:rsidRPr="003C3A4C">
        <w:rPr>
          <w:rFonts w:cstheme="minorHAnsi"/>
          <w:sz w:val="24"/>
          <w:szCs w:val="24"/>
        </w:rPr>
        <w:t xml:space="preserve">Telfer, Kevin, </w:t>
      </w:r>
      <w:r w:rsidRPr="003C3A4C">
        <w:rPr>
          <w:rFonts w:cstheme="minorHAnsi"/>
          <w:i/>
          <w:sz w:val="24"/>
          <w:szCs w:val="24"/>
        </w:rPr>
        <w:t>Peter Pan’s First XI: The Extraordinary Story of J. M. Barrie’s Cricket Team</w:t>
      </w:r>
      <w:r w:rsidRPr="003C3A4C">
        <w:rPr>
          <w:rFonts w:cstheme="minorHAnsi"/>
          <w:sz w:val="24"/>
          <w:szCs w:val="24"/>
        </w:rPr>
        <w:t xml:space="preserve"> (London:   Sceptre, 2010).</w:t>
      </w:r>
    </w:p>
    <w:p w:rsidR="006F518D" w:rsidRPr="003C3A4C" w:rsidRDefault="006F518D">
      <w:pPr>
        <w:rPr>
          <w:rFonts w:cstheme="minorHAnsi"/>
          <w:sz w:val="24"/>
          <w:szCs w:val="24"/>
        </w:rPr>
      </w:pPr>
    </w:p>
    <w:p w:rsidR="00CE2E68" w:rsidRPr="003C3A4C" w:rsidRDefault="00CE2E68" w:rsidP="00CE2E68">
      <w:pPr>
        <w:rPr>
          <w:rFonts w:cstheme="minorHAnsi"/>
          <w:sz w:val="24"/>
          <w:szCs w:val="24"/>
        </w:rPr>
      </w:pPr>
    </w:p>
    <w:p w:rsidR="00EC113A" w:rsidRPr="003C3A4C" w:rsidRDefault="00EC113A" w:rsidP="00CE2E68">
      <w:pPr>
        <w:rPr>
          <w:rFonts w:cstheme="minorHAnsi"/>
          <w:sz w:val="24"/>
          <w:szCs w:val="24"/>
        </w:rPr>
      </w:pPr>
    </w:p>
    <w:sectPr w:rsidR="00EC113A" w:rsidRPr="003C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C2" w:rsidRDefault="00D330C2" w:rsidP="002C38AD">
      <w:pPr>
        <w:spacing w:after="0" w:line="240" w:lineRule="auto"/>
      </w:pPr>
      <w:r>
        <w:separator/>
      </w:r>
    </w:p>
  </w:endnote>
  <w:endnote w:type="continuationSeparator" w:id="0">
    <w:p w:rsidR="00D330C2" w:rsidRDefault="00D330C2" w:rsidP="002C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C2" w:rsidRDefault="00D330C2" w:rsidP="002C38AD">
      <w:pPr>
        <w:spacing w:after="0" w:line="240" w:lineRule="auto"/>
      </w:pPr>
      <w:r>
        <w:separator/>
      </w:r>
    </w:p>
  </w:footnote>
  <w:footnote w:type="continuationSeparator" w:id="0">
    <w:p w:rsidR="00D330C2" w:rsidRDefault="00D330C2" w:rsidP="002C38AD">
      <w:pPr>
        <w:spacing w:after="0" w:line="240" w:lineRule="auto"/>
      </w:pPr>
      <w:r>
        <w:continuationSeparator/>
      </w:r>
    </w:p>
  </w:footnote>
  <w:footnote w:id="1">
    <w:p w:rsidR="00E61EF6" w:rsidRPr="00E61EF6" w:rsidRDefault="00E61EF6" w:rsidP="00E61EF6">
      <w:pPr>
        <w:spacing w:after="0"/>
        <w:rPr>
          <w:rFonts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E61EF6">
        <w:rPr>
          <w:rFonts w:cstheme="minorHAnsi"/>
          <w:sz w:val="20"/>
          <w:szCs w:val="20"/>
        </w:rPr>
        <w:t>For the death of Lady Conan Doyle’s brother at the Pavilion Hotel in Folkestone see _Folkestone, Sandgate, Hythe and Cheriton Herald_. 14 June 1930. 2.</w:t>
      </w:r>
    </w:p>
  </w:footnote>
  <w:footnote w:id="2">
    <w:p w:rsidR="002253E8" w:rsidRDefault="002253E8">
      <w:pPr>
        <w:pStyle w:val="FootnoteText"/>
      </w:pPr>
      <w:r>
        <w:rPr>
          <w:rStyle w:val="FootnoteReference"/>
        </w:rPr>
        <w:footnoteRef/>
      </w:r>
      <w:r>
        <w:t xml:space="preserve"> _David Copperfield_ [Chapter 17</w:t>
      </w:r>
      <w:proofErr w:type="gramStart"/>
      <w:r>
        <w:t>.](</w:t>
      </w:r>
      <w:proofErr w:type="gramEnd"/>
      <w:r w:rsidRPr="002253E8">
        <w:t xml:space="preserve"> http://www.literaturepage.com/read/davidcopperfield-303.html</w:t>
      </w:r>
      <w:r>
        <w:t>)</w:t>
      </w:r>
    </w:p>
  </w:footnote>
  <w:footnote w:id="3">
    <w:p w:rsidR="00D27E3F" w:rsidRDefault="00D27E3F">
      <w:pPr>
        <w:pStyle w:val="FootnoteText"/>
      </w:pPr>
      <w:r>
        <w:rPr>
          <w:rStyle w:val="FootnoteReference"/>
        </w:rPr>
        <w:footnoteRef/>
      </w:r>
      <w:r>
        <w:t xml:space="preserve"> ‘Kent Coal’.</w:t>
      </w:r>
    </w:p>
  </w:footnote>
  <w:footnote w:id="4">
    <w:p w:rsidR="002253E8" w:rsidRDefault="002253E8">
      <w:pPr>
        <w:pStyle w:val="FootnoteText"/>
      </w:pPr>
      <w:r>
        <w:rPr>
          <w:rStyle w:val="FootnoteReference"/>
        </w:rPr>
        <w:footnoteRef/>
      </w:r>
      <w:r>
        <w:t xml:space="preserve"> _Memories and Adventures_ 240.</w:t>
      </w:r>
    </w:p>
  </w:footnote>
  <w:footnote w:id="5">
    <w:p w:rsidR="003763BB" w:rsidRDefault="003763BB">
      <w:pPr>
        <w:pStyle w:val="FootnoteText"/>
      </w:pPr>
      <w:r>
        <w:rPr>
          <w:rStyle w:val="FootnoteReference"/>
        </w:rPr>
        <w:footnoteRef/>
      </w:r>
      <w:r>
        <w:t xml:space="preserve"> Lycett 347-8.</w:t>
      </w:r>
    </w:p>
  </w:footnote>
  <w:footnote w:id="6">
    <w:p w:rsidR="002C38AD" w:rsidRPr="002C38AD" w:rsidRDefault="002C38AD">
      <w:pPr>
        <w:pStyle w:val="FootnoteText"/>
      </w:pPr>
      <w:r>
        <w:rPr>
          <w:rStyle w:val="FootnoteReference"/>
        </w:rPr>
        <w:footnoteRef/>
      </w:r>
      <w:r>
        <w:t xml:space="preserve"> _</w:t>
      </w:r>
      <w:r w:rsidRPr="002C38AD">
        <w:rPr>
          <w:rFonts w:cstheme="minorHAnsi"/>
        </w:rPr>
        <w:t>Victoria Club Magazine, 2 July 1903</w:t>
      </w:r>
      <w:r>
        <w:rPr>
          <w:rFonts w:cstheme="minorHAnsi"/>
        </w:rPr>
        <w:t>_</w:t>
      </w:r>
      <w:r w:rsidRPr="002C38AD">
        <w:rPr>
          <w:rFonts w:cstheme="minorHAnsi"/>
        </w:rPr>
        <w:t>.</w:t>
      </w:r>
      <w:r>
        <w:rPr>
          <w:rFonts w:cstheme="minorHAnsi"/>
        </w:rPr>
        <w:t xml:space="preserve"> Cited in</w:t>
      </w:r>
      <w:r w:rsidRPr="002C38AD">
        <w:rPr>
          <w:rFonts w:cstheme="minorHAnsi"/>
        </w:rPr>
        <w:t xml:space="preserve"> </w:t>
      </w:r>
      <w:r w:rsidRPr="002C38AD">
        <w:t xml:space="preserve">Miller 245. </w:t>
      </w:r>
    </w:p>
  </w:footnote>
  <w:footnote w:id="7">
    <w:p w:rsidR="008E7434" w:rsidRDefault="008E74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E7434">
          <w:rPr>
            <w:rStyle w:val="Hyperlink"/>
            <w:rFonts w:cstheme="minorHAnsi"/>
          </w:rPr>
          <w:t>https://www.manhattanrarebooks.com/pages/books/1594/arthur-conan-doyle/micah-clarke?soldItem=true</w:t>
        </w:r>
      </w:hyperlink>
      <w:r w:rsidRPr="008E7434">
        <w:rPr>
          <w:rFonts w:cstheme="minorHAnsi"/>
        </w:rPr>
        <w:t xml:space="preserve"> accessed 13 December 2022.</w:t>
      </w:r>
    </w:p>
  </w:footnote>
  <w:footnote w:id="8">
    <w:p w:rsidR="009047F0" w:rsidRDefault="009047F0">
      <w:pPr>
        <w:pStyle w:val="FootnoteText"/>
      </w:pPr>
      <w:r>
        <w:rPr>
          <w:rStyle w:val="FootnoteReference"/>
        </w:rPr>
        <w:footnoteRef/>
      </w:r>
      <w:r>
        <w:t xml:space="preserve"> Telfer, Introduction.</w:t>
      </w:r>
    </w:p>
  </w:footnote>
  <w:footnote w:id="9">
    <w:p w:rsidR="009047F0" w:rsidRDefault="009047F0">
      <w:pPr>
        <w:pStyle w:val="FootnoteText"/>
      </w:pPr>
      <w:r>
        <w:rPr>
          <w:rStyle w:val="FootnoteReference"/>
        </w:rPr>
        <w:footnoteRef/>
      </w:r>
      <w:r>
        <w:t xml:space="preserve"> With thanks to Alan </w:t>
      </w:r>
      <w:proofErr w:type="spellStart"/>
      <w:r>
        <w:t>Cutts</w:t>
      </w:r>
      <w:proofErr w:type="spellEnd"/>
      <w:r>
        <w:t xml:space="preserve"> </w:t>
      </w:r>
      <w:r w:rsidR="002E3535">
        <w:t xml:space="preserve">of Tunbridge Wells Cricket Club </w:t>
      </w:r>
      <w:r>
        <w:t xml:space="preserve">for </w:t>
      </w:r>
      <w:r w:rsidR="00574C3C">
        <w:t>drawing my attention to</w:t>
      </w:r>
      <w:r>
        <w:t xml:space="preserve"> this event.</w:t>
      </w:r>
    </w:p>
  </w:footnote>
  <w:footnote w:id="10">
    <w:p w:rsidR="00106BD2" w:rsidRDefault="00106BD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Carwardine</w:t>
      </w:r>
      <w:proofErr w:type="spellEnd"/>
      <w:r>
        <w:t xml:space="preserve"> 11.</w:t>
      </w:r>
    </w:p>
  </w:footnote>
  <w:footnote w:id="11">
    <w:p w:rsidR="002432CB" w:rsidRDefault="002432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‘”Female</w:t>
      </w:r>
      <w:proofErr w:type="gramEnd"/>
      <w:r>
        <w:t xml:space="preserve"> Hooligans”: Protest Meeting at Tunbridge Wells.’ </w:t>
      </w:r>
    </w:p>
  </w:footnote>
  <w:footnote w:id="12">
    <w:p w:rsidR="00EC113A" w:rsidRDefault="00EC113A">
      <w:pPr>
        <w:pStyle w:val="FootnoteText"/>
      </w:pPr>
      <w:r>
        <w:rPr>
          <w:rStyle w:val="FootnoteReference"/>
        </w:rPr>
        <w:footnoteRef/>
      </w:r>
      <w:r>
        <w:t xml:space="preserve"> Her statement was printed by the _Sussex Courier_ on 2 May.</w:t>
      </w:r>
    </w:p>
  </w:footnote>
  <w:footnote w:id="13">
    <w:p w:rsidR="003C3A4C" w:rsidRDefault="003C3A4C">
      <w:pPr>
        <w:pStyle w:val="FootnoteText"/>
      </w:pPr>
      <w:r>
        <w:rPr>
          <w:rStyle w:val="FootnoteReference"/>
        </w:rPr>
        <w:footnoteRef/>
      </w:r>
      <w:r>
        <w:t xml:space="preserve"> ‘Recruiting Week at Tunbridge Wells.’ </w:t>
      </w:r>
    </w:p>
  </w:footnote>
  <w:footnote w:id="14">
    <w:p w:rsidR="00CE2E68" w:rsidRDefault="00CE2E68">
      <w:pPr>
        <w:pStyle w:val="FootnoteText"/>
      </w:pPr>
      <w:r>
        <w:rPr>
          <w:rStyle w:val="FootnoteReference"/>
        </w:rPr>
        <w:footnoteRef/>
      </w:r>
      <w:r>
        <w:t xml:space="preserve"> A lecture in Folkestone Town Hall on 10 April 1915 was titled ‘Great Battles of the War’.</w:t>
      </w:r>
    </w:p>
  </w:footnote>
  <w:footnote w:id="15">
    <w:p w:rsidR="003C3A4C" w:rsidRPr="003C3A4C" w:rsidRDefault="003C3A4C" w:rsidP="003C3A4C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Style w:val="FootnoteReference"/>
        </w:rPr>
        <w:footnoteRef/>
      </w:r>
      <w:r>
        <w:t xml:space="preserve"> </w:t>
      </w:r>
      <w:r w:rsidRPr="003C3A4C">
        <w:rPr>
          <w:rFonts w:eastAsia="Times New Roman" w:cstheme="minorHAnsi"/>
          <w:bCs/>
          <w:sz w:val="20"/>
          <w:szCs w:val="20"/>
          <w:lang w:eastAsia="en-GB"/>
        </w:rPr>
        <w:t>Letter from Sarah Grand to Lady Jean Conan Doyle. 9 April 1919.</w:t>
      </w:r>
      <w:r>
        <w:rPr>
          <w:rFonts w:eastAsia="Times New Roman" w:cstheme="minorHAnsi"/>
          <w:bCs/>
          <w:sz w:val="20"/>
          <w:szCs w:val="20"/>
          <w:lang w:eastAsia="en-GB"/>
        </w:rPr>
        <w:t xml:space="preserve"> </w:t>
      </w:r>
    </w:p>
    <w:p w:rsidR="003C3A4C" w:rsidRDefault="003C3A4C">
      <w:pPr>
        <w:pStyle w:val="FootnoteText"/>
      </w:pPr>
    </w:p>
  </w:footnote>
  <w:footnote w:id="16">
    <w:p w:rsidR="006F518D" w:rsidRDefault="006F518D">
      <w:pPr>
        <w:pStyle w:val="FootnoteText"/>
      </w:pPr>
      <w:r>
        <w:rPr>
          <w:rStyle w:val="FootnoteReference"/>
        </w:rPr>
        <w:footnoteRef/>
      </w:r>
      <w:r>
        <w:t xml:space="preserve"> Collected in the essay collection _The Edge of the Unknown_.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D3"/>
    <w:rsid w:val="000030DF"/>
    <w:rsid w:val="000220FB"/>
    <w:rsid w:val="00066F49"/>
    <w:rsid w:val="0007579F"/>
    <w:rsid w:val="000A27ED"/>
    <w:rsid w:val="00106BD2"/>
    <w:rsid w:val="00112DF3"/>
    <w:rsid w:val="00121512"/>
    <w:rsid w:val="001547D9"/>
    <w:rsid w:val="00171309"/>
    <w:rsid w:val="002253E8"/>
    <w:rsid w:val="00230D5A"/>
    <w:rsid w:val="00242980"/>
    <w:rsid w:val="002432CB"/>
    <w:rsid w:val="002A4CC4"/>
    <w:rsid w:val="002C38AD"/>
    <w:rsid w:val="002E3535"/>
    <w:rsid w:val="002F00B3"/>
    <w:rsid w:val="00330FF4"/>
    <w:rsid w:val="00361605"/>
    <w:rsid w:val="003763BB"/>
    <w:rsid w:val="003B470F"/>
    <w:rsid w:val="003C3A4C"/>
    <w:rsid w:val="003E6A29"/>
    <w:rsid w:val="00431F8C"/>
    <w:rsid w:val="004E1E7C"/>
    <w:rsid w:val="00574C3C"/>
    <w:rsid w:val="005C766D"/>
    <w:rsid w:val="005C7F96"/>
    <w:rsid w:val="00680AD3"/>
    <w:rsid w:val="00695540"/>
    <w:rsid w:val="006E73DC"/>
    <w:rsid w:val="006F518D"/>
    <w:rsid w:val="00707C92"/>
    <w:rsid w:val="00777348"/>
    <w:rsid w:val="00777485"/>
    <w:rsid w:val="007E5739"/>
    <w:rsid w:val="00832EF3"/>
    <w:rsid w:val="008D780C"/>
    <w:rsid w:val="008E7434"/>
    <w:rsid w:val="009047F0"/>
    <w:rsid w:val="00926990"/>
    <w:rsid w:val="009534E1"/>
    <w:rsid w:val="00994E71"/>
    <w:rsid w:val="009A59C1"/>
    <w:rsid w:val="009E0181"/>
    <w:rsid w:val="00A04A24"/>
    <w:rsid w:val="00A748B7"/>
    <w:rsid w:val="00AA014F"/>
    <w:rsid w:val="00B92186"/>
    <w:rsid w:val="00BD2790"/>
    <w:rsid w:val="00CE2E68"/>
    <w:rsid w:val="00D1502B"/>
    <w:rsid w:val="00D27E3F"/>
    <w:rsid w:val="00D330C2"/>
    <w:rsid w:val="00DA483C"/>
    <w:rsid w:val="00DE0D1A"/>
    <w:rsid w:val="00DE7A98"/>
    <w:rsid w:val="00E5164E"/>
    <w:rsid w:val="00E61EF6"/>
    <w:rsid w:val="00E92B04"/>
    <w:rsid w:val="00EB6893"/>
    <w:rsid w:val="00EC113A"/>
    <w:rsid w:val="00EE5647"/>
    <w:rsid w:val="00F13376"/>
    <w:rsid w:val="00F8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BBE2"/>
  <w15:chartTrackingRefBased/>
  <w15:docId w15:val="{175E8633-CC59-425A-94AD-4DEFDFFF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8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8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8A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E7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1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59C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9A59C1"/>
  </w:style>
  <w:style w:type="character" w:customStyle="1" w:styleId="Heading2Char">
    <w:name w:val="Heading 2 Char"/>
    <w:basedOn w:val="DefaultParagraphFont"/>
    <w:link w:val="Heading2"/>
    <w:uiPriority w:val="9"/>
    <w:rsid w:val="009A5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-size-medium">
    <w:name w:val="a-size-medium"/>
    <w:basedOn w:val="DefaultParagraphFont"/>
    <w:rsid w:val="009A59C1"/>
  </w:style>
  <w:style w:type="paragraph" w:styleId="NormalWeb">
    <w:name w:val="Normal (Web)"/>
    <w:basedOn w:val="Normal"/>
    <w:uiPriority w:val="99"/>
    <w:semiHidden/>
    <w:unhideWhenUsed/>
    <w:rsid w:val="00154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hur-conan-doyle.com/index.php?title=File:The-sporting-life-1903-06-06-royal-engineers-chatham-v-alahakbarries-p8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hur-conan-doyle.com/index.php?title=The_Edge_of_the_Unknow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/Man-Created-Sherlock-Holmes-Arthur/dp/0743275233/ref=sr_1_1?keywords=9780743275255&amp;linkCode=qs&amp;qid=1670710076&amp;s=books&amp;sr=1-1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anhattanrarebooks.com/pages/books/1594/arthur-conan-doyle/micah-clarke?soldItem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B736799-4332-4619-A655-4E9BB2329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106</cp:revision>
  <dcterms:created xsi:type="dcterms:W3CDTF">2022-12-13T09:19:00Z</dcterms:created>
  <dcterms:modified xsi:type="dcterms:W3CDTF">2022-12-23T13:43:00Z</dcterms:modified>
</cp:coreProperties>
</file>