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Israel Zangwill (21 January 1864 - 1 August 1926)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5246FA">
        <w:rPr>
          <w:rFonts w:ascii="Calibri" w:hAnsi="Calibri" w:cs="Calibri"/>
          <w:b/>
          <w:sz w:val="24"/>
          <w:szCs w:val="24"/>
        </w:rPr>
        <w:t>Holidays in Ramsgate, Margate, Broadstairs and Dover</w:t>
      </w:r>
    </w:p>
    <w:p w:rsidR="00314676" w:rsidRPr="005246FA" w:rsidRDefault="00314676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</w:p>
    <w:p w:rsidR="005246FA" w:rsidRPr="005246FA" w:rsidRDefault="005246FA" w:rsidP="005246FA">
      <w:pPr>
        <w:spacing w:before="240" w:after="0" w:line="336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 little to the left twinkled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Green Man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—no friendly public-house, but a danger-signal from behind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Goodwin </w:t>
      </w:r>
      <w:proofErr w:type="gramStart"/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</w:t>
      </w:r>
      <w:proofErr w:type="gram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/dickens/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david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copperfield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proofErr w:type="spellStart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goodwin</w:t>
      </w:r>
      <w:proofErr w:type="spellEnd"/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-sands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likewise visible but by miracle.</w:t>
      </w:r>
    </w:p>
    <w:p w:rsidR="005246FA" w:rsidRDefault="005246FA" w:rsidP="005246FA">
      <w:pPr>
        <w:spacing w:before="240"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as we marvelled at these jewels of the night, that shamed the absentee stars, the brake stood still with a jolt and a shock that threw our gay company into momentary alarm. But it was nothing. Only a horse fallen down dead! One of our overworked wheelers had suddenly sunk upon the earth, a carcase. Dust to dust! Who shall tell of the daylong agony of the dumb beast as he plodded pertinaciously through the heat, ministering to the pleasures of his masters? </w:t>
      </w:r>
    </w:p>
    <w:p w:rsidR="00314676" w:rsidRPr="005246FA" w:rsidRDefault="002C2427" w:rsidP="005246FA">
      <w:pPr>
        <w:spacing w:before="240"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‘</w:t>
      </w:r>
      <w:r w:rsidR="00314676" w:rsidRPr="005246FA">
        <w:rPr>
          <w:rFonts w:ascii="Calibri" w:hAnsi="Calibri" w:cs="Calibri"/>
          <w:sz w:val="24"/>
          <w:szCs w:val="24"/>
        </w:rPr>
        <w:t>Without Prejudice</w:t>
      </w:r>
      <w:r w:rsidRPr="005246FA">
        <w:rPr>
          <w:rFonts w:ascii="Calibri" w:hAnsi="Calibri" w:cs="Calibri"/>
          <w:sz w:val="24"/>
          <w:szCs w:val="24"/>
        </w:rPr>
        <w:t>’</w:t>
      </w:r>
      <w:r w:rsidR="00314676" w:rsidRPr="005246FA">
        <w:rPr>
          <w:rFonts w:ascii="Calibri" w:hAnsi="Calibri" w:cs="Calibri"/>
          <w:sz w:val="24"/>
          <w:szCs w:val="24"/>
        </w:rPr>
        <w:t>, 1893</w:t>
      </w:r>
    </w:p>
    <w:p w:rsidR="00314676" w:rsidRPr="005246FA" w:rsidRDefault="00314676" w:rsidP="00314676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897D86" w:rsidRPr="005246FA" w:rsidRDefault="00964EBA" w:rsidP="00F1153A">
      <w:pPr>
        <w:spacing w:line="276" w:lineRule="auto"/>
        <w:rPr>
          <w:rFonts w:ascii="Calibri" w:hAnsi="Calibri" w:cs="Calibri"/>
          <w:color w:val="0F1111"/>
          <w:sz w:val="24"/>
          <w:szCs w:val="24"/>
          <w:shd w:val="clear" w:color="auto" w:fill="FFFFFF"/>
        </w:rPr>
      </w:pPr>
      <w:r w:rsidRPr="005246FA">
        <w:rPr>
          <w:rFonts w:ascii="Calibri" w:hAnsi="Calibri" w:cs="Calibri"/>
          <w:sz w:val="24"/>
          <w:szCs w:val="24"/>
        </w:rPr>
        <w:t xml:space="preserve">Israel Zangwill’s first recorded encounter with Kent dates to a holiday in </w:t>
      </w:r>
      <w:r w:rsidR="00F1153A" w:rsidRPr="005246FA">
        <w:rPr>
          <w:rFonts w:ascii="Calibri" w:hAnsi="Calibri" w:cs="Calibri"/>
          <w:sz w:val="24"/>
          <w:szCs w:val="24"/>
        </w:rPr>
        <w:t xml:space="preserve">Thanet </w:t>
      </w:r>
      <w:r w:rsidRPr="005246FA">
        <w:rPr>
          <w:rFonts w:ascii="Calibri" w:hAnsi="Calibri" w:cs="Calibri"/>
          <w:sz w:val="24"/>
          <w:szCs w:val="24"/>
        </w:rPr>
        <w:t>in 1881</w:t>
      </w:r>
      <w:r w:rsidR="001C0450" w:rsidRPr="005246FA">
        <w:rPr>
          <w:rFonts w:ascii="Calibri" w:hAnsi="Calibri" w:cs="Calibri"/>
          <w:sz w:val="24"/>
          <w:szCs w:val="24"/>
        </w:rPr>
        <w:t xml:space="preserve"> when he was sixteen</w:t>
      </w:r>
      <w:r w:rsidRPr="005246FA">
        <w:rPr>
          <w:rFonts w:ascii="Calibri" w:hAnsi="Calibri" w:cs="Calibri"/>
          <w:sz w:val="24"/>
          <w:szCs w:val="24"/>
        </w:rPr>
        <w:t>. The future author of _</w:t>
      </w:r>
      <w:r w:rsidRPr="005246FA">
        <w:rPr>
          <w:rFonts w:ascii="Calibri" w:hAnsi="Calibri" w:cs="Calibri"/>
          <w:i/>
          <w:sz w:val="24"/>
          <w:szCs w:val="24"/>
        </w:rPr>
        <w:t>Children of the Ghetto</w:t>
      </w:r>
      <w:r w:rsidRPr="005246FA">
        <w:rPr>
          <w:rFonts w:ascii="Calibri" w:hAnsi="Calibri" w:cs="Calibri"/>
          <w:sz w:val="24"/>
          <w:szCs w:val="24"/>
        </w:rPr>
        <w:t>_</w:t>
      </w:r>
      <w:r w:rsidR="00F1153A" w:rsidRPr="005246FA">
        <w:rPr>
          <w:rFonts w:ascii="Calibri" w:hAnsi="Calibri" w:cs="Calibri"/>
          <w:sz w:val="24"/>
          <w:szCs w:val="24"/>
        </w:rPr>
        <w:t xml:space="preserve"> ‘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was wandering about the 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[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Ramsgate</w:t>
      </w:r>
      <w:r w:rsidR="006E7EED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](/19c/19c-ramsgate)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sands’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1"/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when he spotted a writing competition</w:t>
      </w:r>
      <w:r w:rsidR="004704E2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, advertised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 in 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 xml:space="preserve">an abandoned issue of 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</w:t>
      </w:r>
      <w:r w:rsidR="00F1153A" w:rsidRPr="005246FA">
        <w:rPr>
          <w:rFonts w:ascii="Calibri" w:hAnsi="Calibri" w:cs="Calibri"/>
          <w:i/>
          <w:color w:val="0F1111"/>
          <w:sz w:val="24"/>
          <w:szCs w:val="24"/>
          <w:shd w:val="clear" w:color="auto" w:fill="FFFFFF"/>
        </w:rPr>
        <w:t>Society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_ magazine. Years later he was delighted to be told by the judge that a number of well</w:t>
      </w:r>
      <w:r w:rsidR="00314676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-</w:t>
      </w:r>
      <w:r w:rsidR="00F1153A" w:rsidRPr="005246FA">
        <w:rPr>
          <w:rFonts w:ascii="Calibri" w:hAnsi="Calibri" w:cs="Calibri"/>
          <w:color w:val="0F1111"/>
          <w:sz w:val="24"/>
          <w:szCs w:val="24"/>
          <w:shd w:val="clear" w:color="auto" w:fill="FFFFFF"/>
        </w:rPr>
        <w:t>known authors had entered against his winning story ‘Professor Grimmer’.</w:t>
      </w:r>
      <w:r w:rsidR="00F1153A" w:rsidRPr="005246FA">
        <w:rPr>
          <w:rStyle w:val="FootnoteReference"/>
          <w:rFonts w:ascii="Calibri" w:hAnsi="Calibri" w:cs="Calibri"/>
          <w:color w:val="0F1111"/>
          <w:sz w:val="24"/>
          <w:szCs w:val="24"/>
          <w:shd w:val="clear" w:color="auto" w:fill="FFFFFF"/>
        </w:rPr>
        <w:footnoteReference w:id="2"/>
      </w:r>
    </w:p>
    <w:p w:rsidR="001C0450" w:rsidRPr="005246FA" w:rsidRDefault="001C0450" w:rsidP="00F1153A">
      <w:pPr>
        <w:spacing w:line="276" w:lineRule="auto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>As an adult Zangwill was less enraptured with the town</w:t>
      </w:r>
      <w:r w:rsidR="00574F6F">
        <w:rPr>
          <w:rFonts w:ascii="Calibri" w:hAnsi="Calibri" w:cs="Calibri"/>
          <w:sz w:val="24"/>
          <w:szCs w:val="24"/>
        </w:rPr>
        <w:t>; in ‘Without Prejudice’</w:t>
      </w:r>
      <w:r w:rsidR="001E0E26">
        <w:rPr>
          <w:rFonts w:ascii="Calibri" w:hAnsi="Calibri" w:cs="Calibri"/>
          <w:sz w:val="24"/>
          <w:szCs w:val="24"/>
        </w:rPr>
        <w:t xml:space="preserve">, his </w:t>
      </w:r>
      <w:proofErr w:type="gramStart"/>
      <w:r w:rsidR="001E0E26">
        <w:rPr>
          <w:rFonts w:ascii="Calibri" w:hAnsi="Calibri" w:cs="Calibri"/>
          <w:sz w:val="24"/>
          <w:szCs w:val="24"/>
        </w:rPr>
        <w:t xml:space="preserve">regular </w:t>
      </w:r>
      <w:r w:rsidR="00574F6F">
        <w:rPr>
          <w:rFonts w:ascii="Calibri" w:hAnsi="Calibri" w:cs="Calibri"/>
          <w:sz w:val="24"/>
          <w:szCs w:val="24"/>
        </w:rPr>
        <w:t xml:space="preserve"> column</w:t>
      </w:r>
      <w:proofErr w:type="gramEnd"/>
      <w:r w:rsidR="00574F6F">
        <w:rPr>
          <w:rFonts w:ascii="Calibri" w:hAnsi="Calibri" w:cs="Calibri"/>
          <w:sz w:val="24"/>
          <w:szCs w:val="24"/>
        </w:rPr>
        <w:t xml:space="preserve"> for the _Pall Mall Magazine_, he</w:t>
      </w:r>
      <w:r w:rsidRPr="005246FA">
        <w:rPr>
          <w:rFonts w:ascii="Calibri" w:hAnsi="Calibri" w:cs="Calibri"/>
          <w:sz w:val="24"/>
          <w:szCs w:val="24"/>
        </w:rPr>
        <w:t xml:space="preserve"> jocosely repeat</w:t>
      </w:r>
      <w:r w:rsidR="00574F6F">
        <w:rPr>
          <w:rFonts w:ascii="Calibri" w:hAnsi="Calibri" w:cs="Calibri"/>
          <w:sz w:val="24"/>
          <w:szCs w:val="24"/>
        </w:rPr>
        <w:t>ed</w:t>
      </w:r>
      <w:r w:rsidRPr="005246FA">
        <w:rPr>
          <w:rFonts w:ascii="Calibri" w:hAnsi="Calibri" w:cs="Calibri"/>
          <w:sz w:val="24"/>
          <w:szCs w:val="24"/>
        </w:rPr>
        <w:t xml:space="preserve"> a story </w:t>
      </w:r>
      <w:r w:rsidR="00574F6F">
        <w:rPr>
          <w:rFonts w:ascii="Calibri" w:hAnsi="Calibri" w:cs="Calibri"/>
          <w:sz w:val="24"/>
          <w:szCs w:val="24"/>
        </w:rPr>
        <w:t xml:space="preserve">going round the clubs </w:t>
      </w:r>
      <w:r w:rsidR="004704E2">
        <w:rPr>
          <w:rFonts w:ascii="Calibri" w:hAnsi="Calibri" w:cs="Calibri"/>
          <w:sz w:val="24"/>
          <w:szCs w:val="24"/>
        </w:rPr>
        <w:t xml:space="preserve">in 1893 </w:t>
      </w:r>
      <w:r w:rsidRPr="005246FA">
        <w:rPr>
          <w:rFonts w:ascii="Calibri" w:hAnsi="Calibri" w:cs="Calibri"/>
          <w:sz w:val="24"/>
          <w:szCs w:val="24"/>
        </w:rPr>
        <w:t>that an ill-starred [Henry James]( /19c/19c-jamesh-hever-castle) had gone there to find some ‘peace’.</w:t>
      </w:r>
      <w:r w:rsidRPr="005246FA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="002C2427" w:rsidRPr="005246FA">
        <w:rPr>
          <w:rFonts w:ascii="Calibri" w:hAnsi="Calibri" w:cs="Calibri"/>
          <w:sz w:val="24"/>
          <w:szCs w:val="24"/>
        </w:rPr>
        <w:t xml:space="preserve"> He was still less impressed by neighbouring </w:t>
      </w:r>
      <w:r w:rsidR="006E7EED" w:rsidRPr="005246FA">
        <w:rPr>
          <w:rFonts w:ascii="Calibri" w:hAnsi="Calibri" w:cs="Calibri"/>
          <w:sz w:val="24"/>
          <w:szCs w:val="24"/>
        </w:rPr>
        <w:t>[</w:t>
      </w:r>
      <w:r w:rsidR="002C2427" w:rsidRPr="005246FA">
        <w:rPr>
          <w:rFonts w:ascii="Calibri" w:hAnsi="Calibri" w:cs="Calibri"/>
          <w:sz w:val="24"/>
          <w:szCs w:val="24"/>
        </w:rPr>
        <w:t>Margate</w:t>
      </w:r>
      <w:r w:rsidR="006E7EED" w:rsidRPr="005246FA">
        <w:rPr>
          <w:rFonts w:ascii="Calibri" w:hAnsi="Calibri" w:cs="Calibri"/>
          <w:sz w:val="24"/>
          <w:szCs w:val="24"/>
        </w:rPr>
        <w:t>](/19c/19c-margate)</w:t>
      </w:r>
      <w:r w:rsidR="002C2427" w:rsidRPr="005246FA">
        <w:rPr>
          <w:rFonts w:ascii="Calibri" w:hAnsi="Calibri" w:cs="Calibri"/>
          <w:sz w:val="24"/>
          <w:szCs w:val="24"/>
        </w:rPr>
        <w:t>:</w:t>
      </w:r>
    </w:p>
    <w:p w:rsidR="00314676" w:rsidRPr="005246FA" w:rsidRDefault="00314676" w:rsidP="002C2427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5246FA">
        <w:rPr>
          <w:rFonts w:ascii="Calibri" w:hAnsi="Calibri" w:cs="Calibri"/>
          <w:sz w:val="24"/>
          <w:szCs w:val="24"/>
        </w:rPr>
        <w:t xml:space="preserve">Stand on </w:t>
      </w:r>
      <w:r w:rsidR="006E7EED" w:rsidRPr="005246FA">
        <w:rPr>
          <w:rFonts w:ascii="Calibri" w:hAnsi="Calibri" w:cs="Calibri"/>
          <w:sz w:val="24"/>
          <w:szCs w:val="24"/>
        </w:rPr>
        <w:t>[Margate](/19c/19c-margate)</w:t>
      </w:r>
      <w:r w:rsidRPr="005246FA">
        <w:rPr>
          <w:rFonts w:ascii="Calibri" w:hAnsi="Calibri" w:cs="Calibri"/>
          <w:sz w:val="24"/>
          <w:szCs w:val="24"/>
        </w:rPr>
        <w:t xml:space="preserve"> Parade and look seaward, and the main impression is Beecham’s Pills. Sail towards Margate Pier and look landward, and the main impression is </w:t>
      </w:r>
      <w:proofErr w:type="spellStart"/>
      <w:r w:rsidRPr="005246FA">
        <w:rPr>
          <w:rFonts w:ascii="Calibri" w:hAnsi="Calibri" w:cs="Calibri"/>
          <w:sz w:val="24"/>
          <w:szCs w:val="24"/>
        </w:rPr>
        <w:t>Jeyes</w:t>
      </w:r>
      <w:proofErr w:type="spellEnd"/>
      <w:r w:rsidRPr="005246FA">
        <w:rPr>
          <w:rFonts w:ascii="Calibri" w:hAnsi="Calibri" w:cs="Calibri"/>
          <w:sz w:val="24"/>
          <w:szCs w:val="24"/>
        </w:rPr>
        <w:t>’ Disinfectant Powder.</w:t>
      </w:r>
      <w:r w:rsidR="002C2427" w:rsidRPr="005246FA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Pr="005246FA">
        <w:rPr>
          <w:rFonts w:ascii="Calibri" w:hAnsi="Calibri" w:cs="Calibri"/>
          <w:sz w:val="24"/>
          <w:szCs w:val="24"/>
        </w:rPr>
        <w:t xml:space="preserve"> </w:t>
      </w:r>
    </w:p>
    <w:p w:rsidR="00B4310E" w:rsidRDefault="006E7EED" w:rsidP="006F435D">
      <w:pPr>
        <w:pStyle w:val="FootnoteText"/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</w:pP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 was however taken with [Broadstairs](/dickens/broadstairs-19th-century), ‘where 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Dickens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](/dickens/dickens-biography)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might still look from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Bleak House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](/dickens/dickens-fort-house)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on as dainty a scene as in the days when he lounged on the dear old, black, </w:t>
      </w:r>
      <w:r w:rsidR="00B22A43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weather-beaten pier.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5"/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Zangwill was there in </w:t>
      </w:r>
      <w:r w:rsidR="00F5369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July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1893 when a mysterious delivery of dynamite to a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summer visitor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one Mr Richards,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caused the death of the man and injured the builder constructing his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new </w:t>
      </w:r>
      <w:r w:rsidRPr="005246F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house.</w:t>
      </w:r>
      <w:r w:rsidRPr="005246FA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6"/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true Dickensian style,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Zangwill’s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account of this incident positions the writer as honorary local (completely ignoring the fate of the hapless 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Mr Richards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="001E437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‘</w:t>
      </w:r>
      <w:r w:rsidR="00B4310E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We were very proud of the Mystery, we of </w:t>
      </w:r>
      <w:r w:rsidR="004704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B4310E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Broadstairs</w:t>
      </w:r>
      <w:r w:rsidR="004704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]()</w:t>
      </w:r>
      <w:r w:rsidR="00B4310E" w:rsidRPr="00651C0A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and of the space we filled in the papers.</w:t>
      </w:r>
      <w:r w:rsidR="00B431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’</w:t>
      </w:r>
      <w:r w:rsidR="001E437C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eastAsia="en-GB"/>
        </w:rPr>
        <w:footnoteReference w:id="7"/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Nonetheless </w:t>
      </w:r>
      <w:r w:rsidR="006F43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</w:t>
      </w:r>
      <w:r w:rsidR="002265D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may have felt safer at a distance from Kent, as 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his biographer Meri-Jane </w:t>
      </w:r>
      <w:proofErr w:type="spellStart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Rochelson</w:t>
      </w:r>
      <w:proofErr w:type="spellEnd"/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places him in Devon with 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[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Jerome K. Jerome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/19c/19c-jerome-biography</w:t>
      </w:r>
      <w:r w:rsidR="00F5369B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from August to September of the same year.</w:t>
      </w:r>
      <w:r w:rsidR="006F435D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8"/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Jerome was having a difficult time with the business arrangements for _The Idler_, the monthly he was editing with [Robert Barr](</w:t>
      </w:r>
      <w:r w:rsidR="006F435D" w:rsidRP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/19c/19c-barr-biography</w:t>
      </w:r>
      <w:r w:rsidR="006F435D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), and may well have felt in need of a holiday.</w:t>
      </w:r>
    </w:p>
    <w:p w:rsidR="006F435D" w:rsidRDefault="006F435D" w:rsidP="006F435D">
      <w:pPr>
        <w:pStyle w:val="FootnoteText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131AC0" w:rsidRPr="00131AC0" w:rsidRDefault="0024035B" w:rsidP="00131AC0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Zangwill </w:t>
      </w:r>
      <w:r w:rsidR="004704E2"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z w:val="24"/>
          <w:szCs w:val="24"/>
        </w:rPr>
        <w:t xml:space="preserve"> in </w:t>
      </w:r>
      <w:r w:rsidR="006F435D"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Dover</w:t>
      </w:r>
      <w:r w:rsidR="006F435D">
        <w:rPr>
          <w:rFonts w:ascii="Calibri" w:hAnsi="Calibri" w:cs="Calibri"/>
          <w:sz w:val="24"/>
          <w:szCs w:val="24"/>
        </w:rPr>
        <w:t>](</w:t>
      </w:r>
      <w:r w:rsidR="006F435D" w:rsidRPr="006F435D">
        <w:rPr>
          <w:rFonts w:ascii="Calibri" w:hAnsi="Calibri" w:cs="Calibri"/>
          <w:sz w:val="24"/>
          <w:szCs w:val="24"/>
        </w:rPr>
        <w:t>/19c/19c-dover</w:t>
      </w:r>
      <w:r w:rsidR="006F435D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(with no dynamite incidents) in July 1904</w:t>
      </w:r>
      <w:r w:rsidR="004704E2">
        <w:rPr>
          <w:rFonts w:ascii="Calibri" w:hAnsi="Calibri" w:cs="Calibri"/>
          <w:sz w:val="24"/>
          <w:szCs w:val="24"/>
        </w:rPr>
        <w:t>, working</w:t>
      </w:r>
      <w:r>
        <w:rPr>
          <w:rFonts w:ascii="Calibri" w:hAnsi="Calibri" w:cs="Calibri"/>
          <w:sz w:val="24"/>
          <w:szCs w:val="24"/>
        </w:rPr>
        <w:t xml:space="preserve"> on his play _Jinny the Carrier_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9"/>
      </w:r>
      <w:r w:rsidR="004704E2">
        <w:rPr>
          <w:rFonts w:ascii="Calibri" w:hAnsi="Calibri" w:cs="Calibri"/>
          <w:sz w:val="24"/>
          <w:szCs w:val="24"/>
        </w:rPr>
        <w:t xml:space="preserve">. It was also </w:t>
      </w:r>
      <w:bookmarkStart w:id="0" w:name="_GoBack"/>
      <w:bookmarkEnd w:id="0"/>
      <w:r w:rsidR="004704E2">
        <w:rPr>
          <w:rFonts w:ascii="Calibri" w:hAnsi="Calibri" w:cs="Calibri"/>
          <w:sz w:val="24"/>
          <w:szCs w:val="24"/>
        </w:rPr>
        <w:t>from here that he</w:t>
      </w:r>
      <w:r w:rsidR="00F26075">
        <w:rPr>
          <w:rFonts w:ascii="Calibri" w:hAnsi="Calibri" w:cs="Calibri"/>
          <w:sz w:val="24"/>
          <w:szCs w:val="24"/>
        </w:rPr>
        <w:t xml:space="preserve"> wrote in November 1905 to thank the _Labour Leader_ for an article expressing ‘sympathy with me and my people’</w:t>
      </w:r>
      <w:r w:rsidR="00131AC0">
        <w:rPr>
          <w:rFonts w:ascii="Calibri" w:hAnsi="Calibri" w:cs="Calibri"/>
          <w:sz w:val="24"/>
          <w:szCs w:val="24"/>
        </w:rPr>
        <w:t>, which he had ‘received with sad pleasure’</w:t>
      </w:r>
      <w:r w:rsidR="00F26075">
        <w:rPr>
          <w:rFonts w:ascii="Calibri" w:hAnsi="Calibri" w:cs="Calibri"/>
          <w:sz w:val="24"/>
          <w:szCs w:val="24"/>
        </w:rPr>
        <w:t>.</w:t>
      </w:r>
      <w:r w:rsidR="00F26075">
        <w:rPr>
          <w:rStyle w:val="FootnoteReference"/>
          <w:rFonts w:ascii="Calibri" w:hAnsi="Calibri" w:cs="Calibri"/>
          <w:sz w:val="24"/>
          <w:szCs w:val="24"/>
        </w:rPr>
        <w:footnoteReference w:id="10"/>
      </w:r>
      <w:r w:rsidR="00131AC0">
        <w:rPr>
          <w:rFonts w:ascii="Calibri" w:hAnsi="Calibri" w:cs="Calibri"/>
          <w:sz w:val="24"/>
          <w:szCs w:val="24"/>
        </w:rPr>
        <w:t xml:space="preserve"> It is indeed not always easy to remember that, in Zangwill’s own words, ‘</w:t>
      </w:r>
      <w:r w:rsidR="00131AC0" w:rsidRPr="00131AC0">
        <w:rPr>
          <w:rFonts w:ascii="Calibri" w:hAnsi="Calibri" w:cs="Calibri"/>
          <w:sz w:val="24"/>
          <w:szCs w:val="24"/>
        </w:rPr>
        <w:t>a serious man may be humorous, still less that a humorous man is always serious.</w:t>
      </w:r>
      <w:r w:rsidR="00131AC0">
        <w:rPr>
          <w:rFonts w:ascii="Calibri" w:hAnsi="Calibri" w:cs="Calibri"/>
          <w:sz w:val="24"/>
          <w:szCs w:val="24"/>
        </w:rPr>
        <w:t>’</w:t>
      </w:r>
      <w:r w:rsidR="00131AC0">
        <w:rPr>
          <w:rStyle w:val="FootnoteReference"/>
          <w:rFonts w:ascii="Calibri" w:hAnsi="Calibri" w:cs="Calibri"/>
          <w:sz w:val="24"/>
          <w:szCs w:val="24"/>
        </w:rPr>
        <w:footnoteReference w:id="11"/>
      </w:r>
    </w:p>
    <w:p w:rsidR="00131AC0" w:rsidRDefault="00131AC0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24035B" w:rsidRPr="00457A04" w:rsidRDefault="00457A04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457A04">
        <w:rPr>
          <w:rFonts w:ascii="Calibri" w:hAnsi="Calibri" w:cs="Calibri"/>
          <w:b/>
          <w:sz w:val="24"/>
          <w:szCs w:val="24"/>
        </w:rPr>
        <w:t>Article by Professor Carolyn Oulton</w:t>
      </w:r>
    </w:p>
    <w:p w:rsidR="00C11175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C11175" w:rsidRPr="00F5369B" w:rsidRDefault="00C11175" w:rsidP="00F1153A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C11175">
        <w:rPr>
          <w:rFonts w:ascii="Calibri" w:hAnsi="Calibri" w:cs="Calibri"/>
          <w:b/>
          <w:sz w:val="24"/>
          <w:szCs w:val="24"/>
        </w:rPr>
        <w:t>Bibliography</w:t>
      </w:r>
    </w:p>
    <w:p w:rsidR="00F5369B" w:rsidRPr="00F5369B" w:rsidRDefault="00F5369B" w:rsidP="00F5369B">
      <w:pPr>
        <w:rPr>
          <w:sz w:val="24"/>
          <w:szCs w:val="24"/>
        </w:rPr>
      </w:pPr>
      <w:r w:rsidRPr="00F5369B">
        <w:rPr>
          <w:rFonts w:cstheme="minorHAnsi"/>
          <w:sz w:val="24"/>
          <w:szCs w:val="24"/>
        </w:rPr>
        <w:t xml:space="preserve">Jerome, Jerome K. Letter to J. W. Arrowsmith. 15 August 1893. </w:t>
      </w:r>
      <w:r w:rsidRPr="00F5369B">
        <w:rPr>
          <w:sz w:val="24"/>
          <w:szCs w:val="24"/>
        </w:rPr>
        <w:t>Bristol Record Office. 40145/P/12 a.</w:t>
      </w:r>
    </w:p>
    <w:p w:rsidR="00457A04" w:rsidRDefault="00457A04" w:rsidP="00C111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Oulton. Below the Fairy City: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Life of Jerome K. Jerome. </w:t>
      </w:r>
    </w:p>
    <w:p w:rsidR="00C11175" w:rsidRDefault="00C11175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Rochelson</w:t>
      </w:r>
      <w:proofErr w:type="spellEnd"/>
      <w:r>
        <w:rPr>
          <w:rFonts w:cstheme="minorHAnsi"/>
          <w:sz w:val="24"/>
          <w:szCs w:val="24"/>
        </w:rPr>
        <w:t xml:space="preserve">, Meri-Jane. </w:t>
      </w:r>
      <w:r w:rsidRPr="00897D86"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>A Jew in the Public Arena: The Career of Israel Zangwill</w:t>
      </w:r>
      <w:r>
        <w:rPr>
          <w:rFonts w:eastAsia="Times New Roman" w:cstheme="minorHAnsi"/>
          <w:bCs/>
          <w:i/>
          <w:color w:val="0F1111"/>
          <w:kern w:val="36"/>
          <w:sz w:val="24"/>
          <w:szCs w:val="24"/>
          <w:lang w:eastAsia="en-GB"/>
        </w:rPr>
        <w:t xml:space="preserve">.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Wayne State University Press, 2010.</w:t>
      </w:r>
    </w:p>
    <w:p w:rsidR="00131AC0" w:rsidRDefault="00C11175" w:rsidP="00C11175">
      <w:pPr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‘Supposed Dynamite Outrage at Broadstairs’. _Birmingham Daily Post_24 July 1893. </w:t>
      </w:r>
      <w:r w:rsidRPr="005246FA">
        <w:rPr>
          <w:rStyle w:val="rubric-listrubric-key"/>
          <w:rFonts w:ascii="Arial" w:hAnsi="Arial" w:cs="Arial"/>
          <w:bCs/>
          <w:color w:val="000000"/>
          <w:sz w:val="20"/>
          <w:szCs w:val="20"/>
          <w:shd w:val="clear" w:color="auto" w:fill="FFFFFF"/>
        </w:rPr>
        <w:t>Gale Document Number</w:t>
      </w:r>
      <w:r>
        <w:rPr>
          <w:rStyle w:val="rubric-listrubric-key"/>
          <w:rFonts w:ascii="Arial" w:hAnsi="Arial" w:cs="Arial"/>
          <w:bCs/>
          <w:color w:val="000000"/>
          <w:shd w:val="clear" w:color="auto" w:fill="FFFFFF"/>
        </w:rPr>
        <w:t xml:space="preserve">: </w:t>
      </w:r>
      <w:r w:rsidRPr="005246FA">
        <w:rPr>
          <w:rStyle w:val="rubric-listrubric-value"/>
          <w:rFonts w:ascii="Arial" w:hAnsi="Arial" w:cs="Arial"/>
          <w:color w:val="000000"/>
          <w:sz w:val="20"/>
          <w:szCs w:val="20"/>
          <w:shd w:val="clear" w:color="auto" w:fill="FFFFFF"/>
        </w:rPr>
        <w:t>GALE|BB3201366841</w:t>
      </w:r>
    </w:p>
    <w:p w:rsidR="00131AC0" w:rsidRDefault="00C11175" w:rsidP="00131AC0">
      <w:pPr>
        <w:spacing w:after="0" w:line="36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Zangwill, Israel. </w:t>
      </w:r>
      <w:r w:rsidR="00131AC0" w:rsidRPr="00BC628D">
        <w:rPr>
          <w:rFonts w:ascii="Calibri" w:eastAsia="Times New Roman" w:hAnsi="Calibri" w:cs="Calibri"/>
          <w:i/>
          <w:sz w:val="24"/>
          <w:szCs w:val="24"/>
          <w:lang w:eastAsia="en-GB"/>
        </w:rPr>
        <w:t xml:space="preserve">The Celibates’ Club. Being the United Stories of The Bachelors’ Club and The Old Maids’ Club. </w:t>
      </w:r>
      <w:r w:rsidR="00131AC0" w:rsidRPr="00BC628D">
        <w:rPr>
          <w:rFonts w:ascii="Calibri" w:eastAsia="Times New Roman" w:hAnsi="Calibri" w:cs="Calibri"/>
          <w:sz w:val="24"/>
          <w:szCs w:val="24"/>
          <w:lang w:eastAsia="en-GB"/>
        </w:rPr>
        <w:t>London: William Heinemann 1898.</w:t>
      </w:r>
      <w:r w:rsidR="00131AC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</w:p>
    <w:p w:rsidR="00C11175" w:rsidRPr="008A4BD4" w:rsidRDefault="00131AC0" w:rsidP="00C11175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--. 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‘The Premier and the Painter.’ </w:t>
      </w:r>
      <w:r w:rsidR="00C11175" w:rsidRPr="008A4BD4">
        <w:rPr>
          <w:rFonts w:ascii="Arial" w:hAnsi="Arial" w:cs="Arial"/>
          <w:i/>
          <w:color w:val="0F1111"/>
          <w:sz w:val="21"/>
          <w:szCs w:val="21"/>
          <w:shd w:val="clear" w:color="auto" w:fill="FFFFFF"/>
        </w:rPr>
        <w:t>My First Book</w:t>
      </w:r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. Ed Jerome K. Jerome London: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Chatto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&amp; </w:t>
      </w:r>
      <w:proofErr w:type="spellStart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Windus</w:t>
      </w:r>
      <w:proofErr w:type="spellEnd"/>
      <w:r w:rsidR="00C11175" w:rsidRPr="008A4BD4">
        <w:rPr>
          <w:rFonts w:ascii="Arial" w:hAnsi="Arial" w:cs="Arial"/>
          <w:color w:val="0F1111"/>
          <w:sz w:val="21"/>
          <w:szCs w:val="21"/>
          <w:shd w:val="clear" w:color="auto" w:fill="FFFFFF"/>
        </w:rPr>
        <w:t>, 1894. 163-79.</w:t>
      </w:r>
    </w:p>
    <w:p w:rsidR="00C11175" w:rsidRDefault="00C11175" w:rsidP="00C111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--. Without Prejudice’ VI. _Pall Mall Magazine_: 1 (May-Oct 1893) 901-08.</w:t>
      </w:r>
    </w:p>
    <w:p w:rsidR="00C11175" w:rsidRPr="005246FA" w:rsidRDefault="00C11175" w:rsidP="00F1153A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C11175" w:rsidRPr="0052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BA" w:rsidRDefault="00C144BA" w:rsidP="00F1153A">
      <w:pPr>
        <w:spacing w:after="0" w:line="240" w:lineRule="auto"/>
      </w:pPr>
      <w:r>
        <w:separator/>
      </w:r>
    </w:p>
  </w:endnote>
  <w:endnote w:type="continuationSeparator" w:id="0">
    <w:p w:rsidR="00C144BA" w:rsidRDefault="00C144BA" w:rsidP="00F1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BA" w:rsidRDefault="00C144BA" w:rsidP="00F1153A">
      <w:pPr>
        <w:spacing w:after="0" w:line="240" w:lineRule="auto"/>
      </w:pPr>
      <w:r>
        <w:separator/>
      </w:r>
    </w:p>
  </w:footnote>
  <w:footnote w:type="continuationSeparator" w:id="0">
    <w:p w:rsidR="00C144BA" w:rsidRDefault="00C144BA" w:rsidP="00F1153A">
      <w:pPr>
        <w:spacing w:after="0" w:line="240" w:lineRule="auto"/>
      </w:pPr>
      <w:r>
        <w:continuationSeparator/>
      </w:r>
    </w:p>
  </w:footnote>
  <w:footnote w:id="1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</w:t>
      </w:r>
      <w:r w:rsidRPr="00C11175">
        <w:rPr>
          <w:rFonts w:cstheme="minorHAnsi"/>
          <w:b/>
          <w:color w:val="0F1111"/>
          <w:sz w:val="24"/>
          <w:szCs w:val="24"/>
          <w:shd w:val="clear" w:color="auto" w:fill="FFFFFF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163.</w:t>
      </w:r>
    </w:p>
  </w:footnote>
  <w:footnote w:id="2">
    <w:p w:rsidR="00F1153A" w:rsidRPr="00C11175" w:rsidRDefault="00F1153A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Pr="00C11175">
        <w:rPr>
          <w:rFonts w:cstheme="minorHAnsi"/>
          <w:color w:val="0F1111"/>
          <w:sz w:val="24"/>
          <w:szCs w:val="24"/>
          <w:shd w:val="clear" w:color="auto" w:fill="FFFFFF"/>
        </w:rPr>
        <w:t>‘The Premier and the Painter’ 166.</w:t>
      </w:r>
    </w:p>
  </w:footnote>
  <w:footnote w:id="3">
    <w:p w:rsidR="001C0450" w:rsidRPr="00C11175" w:rsidRDefault="001C0450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901.</w:t>
      </w:r>
    </w:p>
  </w:footnote>
  <w:footnote w:id="4">
    <w:p w:rsidR="002C2427" w:rsidRPr="00C11175" w:rsidRDefault="002C2427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902.</w:t>
      </w:r>
    </w:p>
  </w:footnote>
  <w:footnote w:id="5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902.</w:t>
      </w:r>
    </w:p>
  </w:footnote>
  <w:footnote w:id="6">
    <w:p w:rsidR="006E7EED" w:rsidRPr="00C11175" w:rsidRDefault="006E7EED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</w:t>
      </w:r>
      <w:r w:rsidR="005246FA" w:rsidRPr="00C11175">
        <w:rPr>
          <w:rFonts w:cstheme="minorHAnsi"/>
          <w:sz w:val="24"/>
          <w:szCs w:val="24"/>
        </w:rPr>
        <w:t xml:space="preserve">‘Supposed Dynamite Outrage at Broadstairs’.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Zangwill refers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in his ‘Without Prejudice’ column in 1893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F82EB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having been </w:t>
      </w:r>
      <w:r w:rsidR="005246FA" w:rsidRPr="00C11175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>in Broadstairs at the time of the ‘dynamite mystery’.</w:t>
      </w:r>
      <w:r w:rsidR="002265DF">
        <w:rPr>
          <w:rStyle w:val="rubric-listrubric-valu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</w:footnote>
  <w:footnote w:id="7">
    <w:p w:rsidR="001E437C" w:rsidRPr="00F5369B" w:rsidRDefault="001E437C">
      <w:pPr>
        <w:pStyle w:val="FootnoteText"/>
        <w:rPr>
          <w:rFonts w:cstheme="minorHAnsi"/>
          <w:sz w:val="24"/>
          <w:szCs w:val="24"/>
        </w:rPr>
      </w:pPr>
      <w:r w:rsidRPr="00C11175">
        <w:rPr>
          <w:rStyle w:val="FootnoteReference"/>
          <w:rFonts w:cstheme="minorHAnsi"/>
          <w:sz w:val="24"/>
          <w:szCs w:val="24"/>
        </w:rPr>
        <w:footnoteRef/>
      </w:r>
      <w:r w:rsidRPr="00C11175">
        <w:rPr>
          <w:rFonts w:cstheme="minorHAnsi"/>
          <w:sz w:val="24"/>
          <w:szCs w:val="24"/>
        </w:rPr>
        <w:t xml:space="preserve"> ‘Without Prejudice’ 902.</w:t>
      </w:r>
    </w:p>
  </w:footnote>
  <w:footnote w:id="8">
    <w:p w:rsidR="006F435D" w:rsidRPr="00F5369B" w:rsidRDefault="006F435D" w:rsidP="006F435D">
      <w:pPr>
        <w:pStyle w:val="FootnoteText"/>
        <w:rPr>
          <w:sz w:val="24"/>
          <w:szCs w:val="24"/>
        </w:rPr>
      </w:pPr>
      <w:r w:rsidRPr="00F5369B">
        <w:rPr>
          <w:rStyle w:val="FootnoteReference"/>
          <w:sz w:val="24"/>
          <w:szCs w:val="24"/>
        </w:rPr>
        <w:footnoteRef/>
      </w:r>
      <w:r w:rsidRPr="00F5369B">
        <w:rPr>
          <w:sz w:val="24"/>
          <w:szCs w:val="24"/>
        </w:rPr>
        <w:t xml:space="preserve"> </w:t>
      </w:r>
      <w:proofErr w:type="spellStart"/>
      <w:r w:rsidRPr="00F5369B">
        <w:rPr>
          <w:sz w:val="24"/>
          <w:szCs w:val="24"/>
        </w:rPr>
        <w:t>Rochelson</w:t>
      </w:r>
      <w:proofErr w:type="spellEnd"/>
      <w:r w:rsidRPr="00F5369B">
        <w:rPr>
          <w:sz w:val="24"/>
          <w:szCs w:val="24"/>
        </w:rPr>
        <w:t xml:space="preserve"> 85. Jerome wrote to his publisher Arrowsmith from London, on 15 August, saying that he could not get to Bristol, but would try to come for a day towards the end of the month.</w:t>
      </w:r>
      <w:r>
        <w:rPr>
          <w:sz w:val="24"/>
          <w:szCs w:val="24"/>
        </w:rPr>
        <w:t xml:space="preserve"> It is possible that he joined Zangwill in September.</w:t>
      </w:r>
    </w:p>
  </w:footnote>
  <w:footnote w:id="9">
    <w:p w:rsidR="0024035B" w:rsidRPr="00F5369B" w:rsidRDefault="0024035B">
      <w:pPr>
        <w:pStyle w:val="FootnoteText"/>
        <w:rPr>
          <w:rFonts w:cstheme="minorHAnsi"/>
          <w:sz w:val="24"/>
          <w:szCs w:val="24"/>
        </w:rPr>
      </w:pPr>
      <w:r w:rsidRPr="00F5369B">
        <w:rPr>
          <w:rStyle w:val="FootnoteReference"/>
          <w:rFonts w:cstheme="minorHAnsi"/>
          <w:sz w:val="24"/>
          <w:szCs w:val="24"/>
        </w:rPr>
        <w:footnoteRef/>
      </w:r>
      <w:r w:rsidRPr="00F5369B">
        <w:rPr>
          <w:rFonts w:cstheme="minorHAnsi"/>
          <w:sz w:val="24"/>
          <w:szCs w:val="24"/>
        </w:rPr>
        <w:t xml:space="preserve"> </w:t>
      </w:r>
      <w:proofErr w:type="spellStart"/>
      <w:r w:rsidRPr="00F5369B">
        <w:rPr>
          <w:rFonts w:cstheme="minorHAnsi"/>
          <w:sz w:val="24"/>
          <w:szCs w:val="24"/>
        </w:rPr>
        <w:t>Rochelson</w:t>
      </w:r>
      <w:proofErr w:type="spellEnd"/>
      <w:r w:rsidRPr="00F5369B">
        <w:rPr>
          <w:rFonts w:cstheme="minorHAnsi"/>
          <w:sz w:val="24"/>
          <w:szCs w:val="24"/>
        </w:rPr>
        <w:t>. Chronology.</w:t>
      </w:r>
    </w:p>
  </w:footnote>
  <w:footnote w:id="10">
    <w:p w:rsidR="00F26075" w:rsidRPr="00131AC0" w:rsidRDefault="00F26075">
      <w:pPr>
        <w:pStyle w:val="FootnoteText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‘Swiss Second Ballot’. _Labour Leader_. 24 November 1905. 9.</w:t>
      </w:r>
    </w:p>
  </w:footnote>
  <w:footnote w:id="11">
    <w:p w:rsidR="00131AC0" w:rsidRPr="00131AC0" w:rsidRDefault="00131AC0" w:rsidP="00131AC0">
      <w:pPr>
        <w:spacing w:line="360" w:lineRule="auto"/>
        <w:rPr>
          <w:rFonts w:cstheme="minorHAnsi"/>
          <w:sz w:val="24"/>
          <w:szCs w:val="24"/>
        </w:rPr>
      </w:pPr>
      <w:r w:rsidRPr="00131AC0">
        <w:rPr>
          <w:rStyle w:val="FootnoteReference"/>
          <w:rFonts w:cstheme="minorHAnsi"/>
          <w:sz w:val="24"/>
          <w:szCs w:val="24"/>
        </w:rPr>
        <w:footnoteRef/>
      </w:r>
      <w:r w:rsidRPr="00131AC0">
        <w:rPr>
          <w:rFonts w:cstheme="minorHAnsi"/>
          <w:sz w:val="24"/>
          <w:szCs w:val="24"/>
        </w:rPr>
        <w:t xml:space="preserve"> Preface to the sixth edition of </w:t>
      </w:r>
      <w:r w:rsidRPr="00131AC0">
        <w:rPr>
          <w:rFonts w:cstheme="minorHAnsi"/>
          <w:i/>
          <w:sz w:val="24"/>
          <w:szCs w:val="24"/>
        </w:rPr>
        <w:t>The Bachelors’ Club</w:t>
      </w:r>
      <w:r w:rsidRPr="00131AC0">
        <w:rPr>
          <w:rFonts w:cstheme="minorHAnsi"/>
          <w:sz w:val="24"/>
          <w:szCs w:val="24"/>
        </w:rPr>
        <w:t xml:space="preserve"> (xii).</w:t>
      </w:r>
    </w:p>
    <w:p w:rsidR="00131AC0" w:rsidRDefault="00131AC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6"/>
    <w:rsid w:val="00066A74"/>
    <w:rsid w:val="00087285"/>
    <w:rsid w:val="00131AC0"/>
    <w:rsid w:val="001C0450"/>
    <w:rsid w:val="001E0E26"/>
    <w:rsid w:val="001E437C"/>
    <w:rsid w:val="002265DF"/>
    <w:rsid w:val="0024035B"/>
    <w:rsid w:val="002C2427"/>
    <w:rsid w:val="00314676"/>
    <w:rsid w:val="003C1830"/>
    <w:rsid w:val="00457A04"/>
    <w:rsid w:val="004704E2"/>
    <w:rsid w:val="0050085C"/>
    <w:rsid w:val="005246FA"/>
    <w:rsid w:val="00574F6F"/>
    <w:rsid w:val="0069614D"/>
    <w:rsid w:val="006E7EED"/>
    <w:rsid w:val="006F435D"/>
    <w:rsid w:val="00707E79"/>
    <w:rsid w:val="0088057B"/>
    <w:rsid w:val="00897D86"/>
    <w:rsid w:val="00921937"/>
    <w:rsid w:val="00964EBA"/>
    <w:rsid w:val="009D08DF"/>
    <w:rsid w:val="00A6041F"/>
    <w:rsid w:val="00B1680F"/>
    <w:rsid w:val="00B22A43"/>
    <w:rsid w:val="00B4310E"/>
    <w:rsid w:val="00C11175"/>
    <w:rsid w:val="00C144BA"/>
    <w:rsid w:val="00C7454F"/>
    <w:rsid w:val="00D16EAF"/>
    <w:rsid w:val="00F1153A"/>
    <w:rsid w:val="00F26075"/>
    <w:rsid w:val="00F5369B"/>
    <w:rsid w:val="00F82EBA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5F3A"/>
  <w15:chartTrackingRefBased/>
  <w15:docId w15:val="{3FF381EE-6B2F-4A24-9638-29CB304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897D86"/>
  </w:style>
  <w:style w:type="character" w:customStyle="1" w:styleId="Heading3Char">
    <w:name w:val="Heading 3 Char"/>
    <w:basedOn w:val="DefaultParagraphFont"/>
    <w:link w:val="Heading3"/>
    <w:uiPriority w:val="9"/>
    <w:rsid w:val="00FE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F115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5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53A"/>
    <w:rPr>
      <w:vertAlign w:val="superscript"/>
    </w:rPr>
  </w:style>
  <w:style w:type="character" w:customStyle="1" w:styleId="rubric-listrubric-key">
    <w:name w:val="rubric-list__rubric-key"/>
    <w:basedOn w:val="DefaultParagraphFont"/>
    <w:rsid w:val="006E7EED"/>
  </w:style>
  <w:style w:type="character" w:customStyle="1" w:styleId="rubric-listrubric-value">
    <w:name w:val="rubric-list__rubric-value"/>
    <w:basedOn w:val="DefaultParagraphFont"/>
    <w:rsid w:val="006E7EED"/>
  </w:style>
  <w:style w:type="table" w:styleId="TableGrid">
    <w:name w:val="Table Grid"/>
    <w:basedOn w:val="TableNormal"/>
    <w:uiPriority w:val="59"/>
    <w:rsid w:val="00F536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6ACB6-6C99-44B5-84EB-4867D9D8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44</cp:revision>
  <dcterms:created xsi:type="dcterms:W3CDTF">2021-08-12T12:52:00Z</dcterms:created>
  <dcterms:modified xsi:type="dcterms:W3CDTF">2021-08-12T16:09:00Z</dcterms:modified>
</cp:coreProperties>
</file>