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0E21" w14:textId="6269C783" w:rsidR="00141B60" w:rsidRDefault="006E47D7" w:rsidP="00BC1F6E">
      <w:pPr>
        <w:rPr>
          <w:b/>
          <w:bCs/>
        </w:rPr>
      </w:pPr>
      <w:r>
        <w:rPr>
          <w:b/>
          <w:bCs/>
        </w:rPr>
        <w:tab/>
      </w:r>
      <w:r>
        <w:rPr>
          <w:b/>
          <w:bCs/>
        </w:rPr>
        <w:tab/>
      </w:r>
      <w:r>
        <w:rPr>
          <w:b/>
          <w:bCs/>
        </w:rPr>
        <w:tab/>
      </w:r>
      <w:r w:rsidR="00BF37E9" w:rsidRPr="006E47D7">
        <w:rPr>
          <w:b/>
          <w:bCs/>
        </w:rPr>
        <w:t xml:space="preserve">The National Fruit Collections at </w:t>
      </w:r>
      <w:proofErr w:type="spellStart"/>
      <w:r w:rsidR="00BF37E9" w:rsidRPr="006E47D7">
        <w:rPr>
          <w:b/>
          <w:bCs/>
        </w:rPr>
        <w:t>Brogdale</w:t>
      </w:r>
      <w:proofErr w:type="spellEnd"/>
      <w:r w:rsidR="00C83B64">
        <w:rPr>
          <w:b/>
          <w:bCs/>
        </w:rPr>
        <w:t xml:space="preserve">: </w:t>
      </w:r>
      <w:proofErr w:type="gramStart"/>
      <w:r w:rsidR="00C83B64">
        <w:rPr>
          <w:b/>
          <w:bCs/>
        </w:rPr>
        <w:t>an</w:t>
      </w:r>
      <w:proofErr w:type="gramEnd"/>
      <w:r w:rsidR="00C83B64">
        <w:rPr>
          <w:b/>
          <w:bCs/>
        </w:rPr>
        <w:t xml:space="preserve"> </w:t>
      </w:r>
      <w:r w:rsidR="00DD05FD">
        <w:rPr>
          <w:b/>
          <w:bCs/>
        </w:rPr>
        <w:t>I</w:t>
      </w:r>
      <w:r w:rsidR="00C83B64">
        <w:rPr>
          <w:b/>
          <w:bCs/>
        </w:rPr>
        <w:t xml:space="preserve">nsider </w:t>
      </w:r>
      <w:r w:rsidR="00DD05FD">
        <w:rPr>
          <w:b/>
          <w:bCs/>
        </w:rPr>
        <w:t>V</w:t>
      </w:r>
      <w:r w:rsidR="00C83B64">
        <w:rPr>
          <w:b/>
          <w:bCs/>
        </w:rPr>
        <w:t>iew</w:t>
      </w:r>
    </w:p>
    <w:p w14:paraId="1D501380" w14:textId="249DEAE1" w:rsidR="00BC1F6E" w:rsidRPr="00BC1F6E" w:rsidRDefault="00BC1F6E" w:rsidP="00BC1F6E">
      <w:r w:rsidRPr="00BC1F6E">
        <w:t xml:space="preserve">The </w:t>
      </w:r>
      <w:r w:rsidR="006E47D7">
        <w:t xml:space="preserve">pretty, </w:t>
      </w:r>
      <w:r w:rsidRPr="00BC1F6E">
        <w:t xml:space="preserve">medieval market town of </w:t>
      </w:r>
      <w:r w:rsidRPr="005A3EB4">
        <w:t>Faversham</w:t>
      </w:r>
      <w:r w:rsidRPr="00BC1F6E">
        <w:t xml:space="preserve"> on the North Kent coast has much to recommend it to visitor</w:t>
      </w:r>
      <w:r w:rsidR="00C56025">
        <w:t>s</w:t>
      </w:r>
      <w:r w:rsidR="00F46C06">
        <w:t xml:space="preserve">.  It </w:t>
      </w:r>
      <w:r w:rsidR="00DE6CBD">
        <w:t>can boast of more than</w:t>
      </w:r>
      <w:r w:rsidRPr="00BC1F6E">
        <w:t xml:space="preserve"> 300 listed buildings, a picturesque </w:t>
      </w:r>
      <w:r w:rsidRPr="005A3EB4">
        <w:t xml:space="preserve">creek </w:t>
      </w:r>
      <w:r w:rsidRPr="00BC1F6E">
        <w:t xml:space="preserve">housing iconic </w:t>
      </w:r>
      <w:r w:rsidRPr="00842B1B">
        <w:t>Thames Barges</w:t>
      </w:r>
      <w:r w:rsidRPr="00BC1F6E">
        <w:t>, a thriving artisan food community, regular arts and crafts markets and a history reaching back to the Domesday Book and beyond.  It was the nation’s capital</w:t>
      </w:r>
      <w:r>
        <w:t xml:space="preserve"> for</w:t>
      </w:r>
      <w:r w:rsidRPr="00BC1F6E">
        <w:rPr>
          <w:color w:val="4472C4" w:themeColor="accent1"/>
        </w:rPr>
        <w:t xml:space="preserve"> </w:t>
      </w:r>
      <w:r w:rsidRPr="005A3EB4">
        <w:t xml:space="preserve">gunpowder production </w:t>
      </w:r>
      <w:r w:rsidRPr="00BC1F6E">
        <w:t xml:space="preserve">at the time of the </w:t>
      </w:r>
      <w:r w:rsidR="00636F3B">
        <w:t>[</w:t>
      </w:r>
      <w:r w:rsidRPr="00BC1F6E">
        <w:t xml:space="preserve">Spanish </w:t>
      </w:r>
      <w:proofErr w:type="gramStart"/>
      <w:r w:rsidRPr="00BC1F6E">
        <w:t>Armada</w:t>
      </w:r>
      <w:r w:rsidR="00636F3B">
        <w:t>](</w:t>
      </w:r>
      <w:proofErr w:type="gramEnd"/>
      <w:r w:rsidR="00636F3B" w:rsidRPr="00636F3B">
        <w:t>/16c/16c-spanish-armada</w:t>
      </w:r>
      <w:r w:rsidR="00636F3B">
        <w:t>)</w:t>
      </w:r>
      <w:r w:rsidRPr="00BC1F6E">
        <w:t xml:space="preserve">, </w:t>
      </w:r>
      <w:r w:rsidR="00E77597">
        <w:t>holds</w:t>
      </w:r>
      <w:r w:rsidRPr="00BC1F6E">
        <w:t xml:space="preserve"> one of only six genuine </w:t>
      </w:r>
      <w:r w:rsidRPr="00842B1B">
        <w:t xml:space="preserve">Magna Carta </w:t>
      </w:r>
      <w:r w:rsidRPr="00BC1F6E">
        <w:t xml:space="preserve">charter documents, and is the home of Britain’s first commercial brewery, </w:t>
      </w:r>
      <w:r w:rsidRPr="00842B1B">
        <w:t xml:space="preserve">Shepherd Neame </w:t>
      </w:r>
      <w:r w:rsidRPr="00BC1F6E">
        <w:t xml:space="preserve">(established in 1698, although the town’s </w:t>
      </w:r>
      <w:r w:rsidR="00152A34">
        <w:t xml:space="preserve">true </w:t>
      </w:r>
      <w:r w:rsidRPr="00BC1F6E">
        <w:t>brewing history is said to be centuries o</w:t>
      </w:r>
      <w:r w:rsidR="00953379">
        <w:t xml:space="preserve">lder).  </w:t>
      </w:r>
      <w:r w:rsidR="0063681C">
        <w:t>Sitting o</w:t>
      </w:r>
      <w:r w:rsidR="009938CD">
        <w:t xml:space="preserve">n the </w:t>
      </w:r>
      <w:r w:rsidR="008430EF">
        <w:t xml:space="preserve">outskirts of </w:t>
      </w:r>
      <w:r w:rsidR="00413007">
        <w:t>the town</w:t>
      </w:r>
      <w:r w:rsidR="00953379">
        <w:t>,</w:t>
      </w:r>
      <w:r w:rsidR="008430EF">
        <w:t xml:space="preserve"> as you head towards the village of Painters </w:t>
      </w:r>
      <w:proofErr w:type="spellStart"/>
      <w:r w:rsidR="008430EF">
        <w:t>Forstal</w:t>
      </w:r>
      <w:proofErr w:type="spellEnd"/>
      <w:r w:rsidR="00AD1919">
        <w:t xml:space="preserve">, </w:t>
      </w:r>
      <w:r w:rsidR="00417B40">
        <w:t xml:space="preserve">is a true national treasure, a living museum of </w:t>
      </w:r>
      <w:r w:rsidR="00D57560">
        <w:t xml:space="preserve">horticultural and </w:t>
      </w:r>
      <w:r w:rsidR="0009438A">
        <w:t>historical</w:t>
      </w:r>
      <w:r w:rsidR="007931FE">
        <w:t xml:space="preserve"> note</w:t>
      </w:r>
      <w:r w:rsidR="006B1840">
        <w:t>:</w:t>
      </w:r>
      <w:r w:rsidR="0009438A">
        <w:t xml:space="preserve"> </w:t>
      </w:r>
      <w:r w:rsidR="00953379" w:rsidRPr="00842B1B">
        <w:t>Brogdale Farm</w:t>
      </w:r>
      <w:r w:rsidR="000F1CD8" w:rsidRPr="00842B1B">
        <w:t xml:space="preserve">, </w:t>
      </w:r>
      <w:r w:rsidR="000F1CD8">
        <w:t>the home of the National Fruit Collections</w:t>
      </w:r>
      <w:r w:rsidR="00996F1F">
        <w:t xml:space="preserve"> - the</w:t>
      </w:r>
      <w:r w:rsidRPr="00BC1F6E">
        <w:t xml:space="preserve"> largest collection of fruit varieties held on a single site,</w:t>
      </w:r>
      <w:r w:rsidR="007C4476">
        <w:t xml:space="preserve"> </w:t>
      </w:r>
      <w:r w:rsidR="00E302BB">
        <w:t>a</w:t>
      </w:r>
      <w:r w:rsidR="00C06213">
        <w:t>s</w:t>
      </w:r>
      <w:r w:rsidRPr="00BC1F6E">
        <w:t xml:space="preserve"> listed in the Guinness Book of Records.</w:t>
      </w:r>
    </w:p>
    <w:p w14:paraId="2408CC46" w14:textId="64DFD1D7" w:rsidR="00BC1F6E" w:rsidRPr="00BC1F6E" w:rsidRDefault="00BC1F6E" w:rsidP="00BC1F6E">
      <w:r w:rsidRPr="00BC1F6E">
        <w:tab/>
        <w:t xml:space="preserve">On the face of it, Brogdale is a </w:t>
      </w:r>
      <w:r w:rsidR="00366B0A">
        <w:t>relatively</w:t>
      </w:r>
      <w:r w:rsidR="009F6D4F">
        <w:t>-</w:t>
      </w:r>
      <w:r w:rsidR="00366B0A">
        <w:t>modest</w:t>
      </w:r>
      <w:r w:rsidR="00FA7DB9">
        <w:t>,</w:t>
      </w:r>
      <w:r w:rsidR="009F6D4F">
        <w:t xml:space="preserve"> </w:t>
      </w:r>
      <w:r w:rsidRPr="00BC1F6E">
        <w:t xml:space="preserve">hundred or so acres of fruit trees and plants, accessed through a cluster of </w:t>
      </w:r>
      <w:proofErr w:type="gramStart"/>
      <w:r w:rsidRPr="00BC1F6E">
        <w:t>utilitarian</w:t>
      </w:r>
      <w:proofErr w:type="gramEnd"/>
      <w:r w:rsidRPr="00BC1F6E">
        <w:t>, 1950s-style farm buildings - most of which are converted into offices or retail units, currently occupied by an eclectic mix of rural and commercial enterprises.  The largest structure, a packing</w:t>
      </w:r>
      <w:r w:rsidR="008C62E7">
        <w:t xml:space="preserve"> </w:t>
      </w:r>
      <w:r w:rsidRPr="00BC1F6E">
        <w:t>and cold storage space, has a</w:t>
      </w:r>
      <w:r w:rsidR="00FD6663">
        <w:t xml:space="preserve"> smart</w:t>
      </w:r>
      <w:r w:rsidR="008C62E7">
        <w:t xml:space="preserve"> </w:t>
      </w:r>
      <w:r w:rsidR="00FD6663">
        <w:t xml:space="preserve">extension </w:t>
      </w:r>
      <w:r w:rsidR="00A12018">
        <w:t>-</w:t>
      </w:r>
      <w:r w:rsidRPr="00BC1F6E">
        <w:t xml:space="preserve"> the headquarters of Farm Advisory Services Team Ltd, who have maintained the orchards on a day-to-day basis since 2008.  The National Fruit Collections themselves, at least the trees the fruit</w:t>
      </w:r>
      <w:r w:rsidR="00E43203">
        <w:t>s</w:t>
      </w:r>
      <w:r w:rsidRPr="00BC1F6E">
        <w:t xml:space="preserve"> grow on, </w:t>
      </w:r>
      <w:r w:rsidR="00940BF8">
        <w:t>are the property of</w:t>
      </w:r>
      <w:r w:rsidRPr="00BC1F6E">
        <w:t xml:space="preserve"> the Department of Environmental and Rural Affairs, D</w:t>
      </w:r>
      <w:r w:rsidR="0054065B">
        <w:t>E</w:t>
      </w:r>
      <w:r w:rsidRPr="00BC1F6E">
        <w:t>FRA</w:t>
      </w:r>
      <w:r w:rsidR="00D50974">
        <w:t>.  They</w:t>
      </w:r>
      <w:r w:rsidRPr="00BC1F6E">
        <w:t xml:space="preserve"> have been sited at Brogdale since 1951.</w:t>
      </w:r>
    </w:p>
    <w:p w14:paraId="048D8D0E" w14:textId="568FE621" w:rsidR="003D7E53" w:rsidRPr="00BC1F6E" w:rsidRDefault="00BC1F6E" w:rsidP="00BC1F6E">
      <w:r w:rsidRPr="00BC1F6E">
        <w:tab/>
        <w:t>There is, though, so much more to discover about the National Fruit Collections.  Layer upon layer of historical soundbites are revealed by any one of the knowledgeable guides (</w:t>
      </w:r>
      <w:r w:rsidR="006C371A">
        <w:t xml:space="preserve">note: </w:t>
      </w:r>
      <w:r w:rsidRPr="00BC1F6E">
        <w:t xml:space="preserve">if you’re lucky </w:t>
      </w:r>
      <w:r w:rsidR="00636F3B">
        <w:t xml:space="preserve">enough </w:t>
      </w:r>
      <w:r w:rsidRPr="00BC1F6E">
        <w:t xml:space="preserve">to get Ted ‘The Head’ Hobday, fast approaching his hundredth decade – but don’t tell him I told you so - please say hello.  Still </w:t>
      </w:r>
      <w:r w:rsidR="00976C24">
        <w:t>leading</w:t>
      </w:r>
      <w:r w:rsidRPr="00BC1F6E">
        <w:t xml:space="preserve"> three guided walks a day, there is no better advert for the benefits of fresh air and seasonal produce than Ted.  Mike Austen too – ask him to tell you about the time a certain national treasure, a Dame no less, made him afternoon tea in her garden).  Visitors learn about the origins of some of the oldest varieties, what it means to ‘blet’ a medlar, and what the ugliest (allegedly!) apple in the world, the Knobby Russet, tastes like.  They might spot a famous face or two filming in the orchards or shopping in the marketplace </w:t>
      </w:r>
      <w:r w:rsidR="009B0C7C">
        <w:t xml:space="preserve"> - </w:t>
      </w:r>
      <w:r w:rsidRPr="00BC1F6E">
        <w:t>during my own years on the management team at Brogdale we played host to m</w:t>
      </w:r>
      <w:r w:rsidR="00583B94">
        <w:t>any</w:t>
      </w:r>
      <w:r w:rsidRPr="00BC1F6E">
        <w:t xml:space="preserve"> ‘celebrity’ chefs, some more than once</w:t>
      </w:r>
      <w:r w:rsidR="00636F3B">
        <w:t>;</w:t>
      </w:r>
      <w:r w:rsidRPr="00BC1F6E">
        <w:t xml:space="preserve"> plus </w:t>
      </w:r>
      <w:r w:rsidR="00583B94">
        <w:t>famous</w:t>
      </w:r>
      <w:r w:rsidRPr="00BC1F6E">
        <w:t xml:space="preserve"> gardeners, comedians, politicians and weather presenters (</w:t>
      </w:r>
      <w:r w:rsidR="00297D8F">
        <w:t xml:space="preserve">note: </w:t>
      </w:r>
      <w:r w:rsidRPr="00BC1F6E">
        <w:t xml:space="preserve">until usurped by the Cambridge Botanical Gardens </w:t>
      </w:r>
      <w:r w:rsidR="00E43203">
        <w:t>in July 2019</w:t>
      </w:r>
      <w:r w:rsidR="007B62FE">
        <w:t>,</w:t>
      </w:r>
      <w:r w:rsidR="00E43203">
        <w:t xml:space="preserve"> by a mere 0.2 degrees</w:t>
      </w:r>
      <w:r w:rsidRPr="00BC1F6E">
        <w:t>, Brogdale held the record for the UK’s highest-ever temperature - 38.5 degrees Celsius, recorded on August 10</w:t>
      </w:r>
      <w:r w:rsidRPr="00BC1F6E">
        <w:rPr>
          <w:vertAlign w:val="superscript"/>
        </w:rPr>
        <w:t>th</w:t>
      </w:r>
      <w:r w:rsidRPr="00BC1F6E">
        <w:t xml:space="preserve">, 2003, in </w:t>
      </w:r>
      <w:r w:rsidR="00FB242B">
        <w:t>a</w:t>
      </w:r>
      <w:r w:rsidRPr="00BC1F6E">
        <w:t xml:space="preserve"> little weather station that looked like a beehive on a stick).  </w:t>
      </w:r>
    </w:p>
    <w:p w14:paraId="448B83A8" w14:textId="7429502E" w:rsidR="00BC1F6E" w:rsidRPr="00BC1F6E" w:rsidRDefault="00BC1F6E" w:rsidP="00BC1F6E">
      <w:r w:rsidRPr="00BC1F6E">
        <w:t>Wh</w:t>
      </w:r>
      <w:r w:rsidR="00636F3B">
        <w:t>ile</w:t>
      </w:r>
      <w:r w:rsidRPr="00BC1F6E">
        <w:t xml:space="preserve"> this is all very nice, you might </w:t>
      </w:r>
      <w:r w:rsidR="00BF1053">
        <w:t xml:space="preserve">well ask why </w:t>
      </w:r>
      <w:r w:rsidR="003F337B">
        <w:t>we</w:t>
      </w:r>
      <w:r w:rsidR="00517EAB">
        <w:t xml:space="preserve"> </w:t>
      </w:r>
      <w:r w:rsidRPr="00BC1F6E">
        <w:t>need a National Fruit Collection</w:t>
      </w:r>
      <w:r w:rsidR="00FB242B">
        <w:t>?</w:t>
      </w:r>
      <w:r w:rsidRPr="00BC1F6E">
        <w:t xml:space="preserve"> </w:t>
      </w:r>
      <w:r w:rsidR="00FB242B">
        <w:t>Indeed, w</w:t>
      </w:r>
      <w:r w:rsidRPr="00BC1F6E">
        <w:t xml:space="preserve">hy its maintenance and scientific curation </w:t>
      </w:r>
      <w:r w:rsidR="000B3784">
        <w:t xml:space="preserve">should </w:t>
      </w:r>
      <w:r w:rsidR="00586B41">
        <w:t xml:space="preserve">be </w:t>
      </w:r>
      <w:r w:rsidRPr="00BC1F6E">
        <w:t>partly funded by the taxpayer?  Certainly</w:t>
      </w:r>
      <w:r w:rsidR="005B2436">
        <w:t>,</w:t>
      </w:r>
      <w:r w:rsidRPr="00BC1F6E">
        <w:t xml:space="preserve"> the Collections’ recent history is a rocky one, and it is </w:t>
      </w:r>
      <w:r w:rsidR="00D25CA7">
        <w:t xml:space="preserve">only </w:t>
      </w:r>
      <w:r w:rsidRPr="00BC1F6E">
        <w:t xml:space="preserve">down to the intervention of a number of passionate, forward-thinking conservationists (including the Prince of Wales) that the trees were not grubbed up years ago and the </w:t>
      </w:r>
      <w:r w:rsidR="00EF621E">
        <w:t>land</w:t>
      </w:r>
      <w:r w:rsidRPr="00BC1F6E">
        <w:t xml:space="preserve"> sold off for housing development.  To understand why it is so important to retain what is, essentially, a living </w:t>
      </w:r>
      <w:r w:rsidR="00C45FBC">
        <w:t>museum</w:t>
      </w:r>
      <w:r w:rsidRPr="00BC1F6E">
        <w:t xml:space="preserve"> of horticultural material, we need to go back a few hundred years.  Half a millennium in fact, to the reign of Henry VIII.  </w:t>
      </w:r>
    </w:p>
    <w:p w14:paraId="37469DA5" w14:textId="690EF329" w:rsidR="00BC1F6E" w:rsidRPr="00BC1F6E" w:rsidRDefault="00BC1F6E" w:rsidP="00BC1F6E">
      <w:r w:rsidRPr="00BC1F6E">
        <w:lastRenderedPageBreak/>
        <w:tab/>
        <w:t>Depictions of Tudor banquets bear testimony to how much Old Harry liked his fruit.  Having travelled extensively in Europe, whether for diplomatic or warring purposes, Henry had partaken of many a luscious cherry (no double-entendre intended</w:t>
      </w:r>
      <w:r w:rsidR="009F3FAB">
        <w:t>)</w:t>
      </w:r>
      <w:r w:rsidR="00527536">
        <w:t>!</w:t>
      </w:r>
      <w:r w:rsidR="002A0548">
        <w:t xml:space="preserve">  He</w:t>
      </w:r>
      <w:r w:rsidRPr="00BC1F6E">
        <w:t xml:space="preserve"> was particularly fond of the sweeter varieties</w:t>
      </w:r>
      <w:r w:rsidR="002A0548">
        <w:t xml:space="preserve"> and </w:t>
      </w:r>
      <w:r w:rsidR="001737CD">
        <w:t>often</w:t>
      </w:r>
      <w:r w:rsidRPr="00BC1F6E">
        <w:t xml:space="preserve"> lament</w:t>
      </w:r>
      <w:r w:rsidR="001737CD">
        <w:t>ed</w:t>
      </w:r>
      <w:r w:rsidRPr="00BC1F6E">
        <w:t xml:space="preserve"> the lack of</w:t>
      </w:r>
      <w:r w:rsidR="004A690B">
        <w:t xml:space="preserve"> these</w:t>
      </w:r>
      <w:r w:rsidRPr="00BC1F6E">
        <w:t xml:space="preserve"> </w:t>
      </w:r>
      <w:r w:rsidR="009F3FAB">
        <w:t>in</w:t>
      </w:r>
      <w:r w:rsidRPr="00BC1F6E">
        <w:t xml:space="preserve"> England.  In 1533</w:t>
      </w:r>
      <w:r w:rsidR="00F45409">
        <w:t>,</w:t>
      </w:r>
      <w:r w:rsidRPr="00BC1F6E">
        <w:t xml:space="preserve"> an enterprising fruiterer to the Royal courts called Richard Harrys (a more modern spelling would be Harris), of the creek village of </w:t>
      </w:r>
      <w:proofErr w:type="spellStart"/>
      <w:r w:rsidRPr="00AE66A8">
        <w:t>Conye</w:t>
      </w:r>
      <w:r w:rsidR="007931CF">
        <w:t>r</w:t>
      </w:r>
      <w:proofErr w:type="spellEnd"/>
      <w:r w:rsidR="007931CF">
        <w:t xml:space="preserve"> near Sittingbourne</w:t>
      </w:r>
      <w:r w:rsidRPr="00BC1F6E">
        <w:t xml:space="preserve">, spotted a business opportunity.  In a deal brokered by the incumbent Archbishop of Canterbury, Thomas Cranmer, Harrys acquired just over a hundred acres of land at nearby </w:t>
      </w:r>
      <w:proofErr w:type="spellStart"/>
      <w:r w:rsidRPr="00AE66A8">
        <w:t>Teynham</w:t>
      </w:r>
      <w:proofErr w:type="spellEnd"/>
      <w:r w:rsidR="00B20739">
        <w:t>,</w:t>
      </w:r>
      <w:r w:rsidRPr="00AE66A8">
        <w:t xml:space="preserve"> </w:t>
      </w:r>
      <w:r w:rsidRPr="00BC1F6E">
        <w:t xml:space="preserve">in order to expand his business.  Whether it had been the crown’s land to rent out was another matter - after Richard Harrys’ death, when his sons effectively inherited the lease, the original ownership of the land became the subject of a legal dispute lasting nearly three decades.  Harrys took himself off to Europe </w:t>
      </w:r>
      <w:r w:rsidR="00663D82">
        <w:t xml:space="preserve">to </w:t>
      </w:r>
      <w:r w:rsidR="00085C66">
        <w:t>s</w:t>
      </w:r>
      <w:r w:rsidR="004A3F06">
        <w:t>o</w:t>
      </w:r>
      <w:r w:rsidR="00085C66">
        <w:t>urce</w:t>
      </w:r>
      <w:r w:rsidRPr="00BC1F6E">
        <w:t xml:space="preserve"> as many different </w:t>
      </w:r>
      <w:r w:rsidR="007D4DA3">
        <w:t xml:space="preserve">fruiting </w:t>
      </w:r>
      <w:r w:rsidRPr="00BC1F6E">
        <w:t xml:space="preserve">plants and cultivars as possible, capitalising on the growing demand for newer and more exotic varieties.   What was labelled </w:t>
      </w:r>
      <w:r w:rsidR="009F3FAB" w:rsidRPr="009F3FAB">
        <w:t>‘</w:t>
      </w:r>
      <w:r w:rsidRPr="009F3FAB">
        <w:rPr>
          <w:iCs/>
        </w:rPr>
        <w:t>the chief mother of all other orchards</w:t>
      </w:r>
      <w:r w:rsidR="009F3FAB" w:rsidRPr="009F3FAB">
        <w:rPr>
          <w:iCs/>
        </w:rPr>
        <w:t>’</w:t>
      </w:r>
      <w:r w:rsidR="00D92BF3" w:rsidRPr="009F3FAB">
        <w:rPr>
          <w:color w:val="C00000"/>
        </w:rPr>
        <w:t xml:space="preserve"> </w:t>
      </w:r>
      <w:r w:rsidRPr="009F3FAB">
        <w:t>w</w:t>
      </w:r>
      <w:r w:rsidRPr="00BC1F6E">
        <w:t xml:space="preserve">as created.  </w:t>
      </w:r>
    </w:p>
    <w:p w14:paraId="2B1AA613" w14:textId="60409B12" w:rsidR="00BC1F6E" w:rsidRPr="00BC1F6E" w:rsidRDefault="00BC1F6E" w:rsidP="00BC1F6E">
      <w:r w:rsidRPr="00BC1F6E">
        <w:tab/>
        <w:t>A few years later, Henry’s dissolution of the monasteries</w:t>
      </w:r>
      <w:r w:rsidR="001672A7">
        <w:t xml:space="preserve"> </w:t>
      </w:r>
      <w:r w:rsidRPr="00BC1F6E">
        <w:t>brought about an unforeseen social disaste</w:t>
      </w:r>
      <w:r w:rsidR="009649C3">
        <w:t xml:space="preserve">r, in that </w:t>
      </w:r>
      <w:r w:rsidR="000E021B">
        <w:t>m</w:t>
      </w:r>
      <w:r w:rsidRPr="00BC1F6E">
        <w:t>any of the nation’s poorer subjects had relied on the</w:t>
      </w:r>
      <w:r w:rsidR="00C039AD">
        <w:t>se</w:t>
      </w:r>
      <w:r w:rsidR="00524BF9">
        <w:t xml:space="preserve"> establishments</w:t>
      </w:r>
      <w:r w:rsidRPr="00BC1F6E">
        <w:t xml:space="preserve"> for employment, education, food, medicines and general sustenance.  </w:t>
      </w:r>
      <w:r w:rsidR="00524BF9">
        <w:t xml:space="preserve">Monastic </w:t>
      </w:r>
      <w:r w:rsidRPr="00BC1F6E">
        <w:t>kitchen gardens, with their established crops of fruit, vegetables, honey and herbs, disappeared.  Famine befell large swathes of the population, and Henry</w:t>
      </w:r>
      <w:r w:rsidR="009F3FAB">
        <w:t xml:space="preserve"> </w:t>
      </w:r>
      <w:r w:rsidRPr="00BC1F6E">
        <w:t xml:space="preserve">began to show remorse for </w:t>
      </w:r>
      <w:r w:rsidR="009F3FAB">
        <w:t>his</w:t>
      </w:r>
      <w:r w:rsidRPr="00BC1F6E">
        <w:t xml:space="preserve"> short-sightedness in </w:t>
      </w:r>
      <w:r w:rsidR="00B64A37">
        <w:t>doing away</w:t>
      </w:r>
      <w:r w:rsidRPr="00BC1F6E">
        <w:t xml:space="preserve"> with what were essentially social economic and welfare hubs.  In an effort to right this wrong, market gardens and estate farms were expanded and re-established, and Richard Harrys enjoyed royal patronage and support for his propagation, plant-collecting and conservation efforts.  His </w:t>
      </w:r>
      <w:proofErr w:type="spellStart"/>
      <w:r w:rsidRPr="00BC1F6E">
        <w:t>Teynham</w:t>
      </w:r>
      <w:proofErr w:type="spellEnd"/>
      <w:r w:rsidRPr="00BC1F6E">
        <w:t xml:space="preserve"> orchards, containing many old and new varieties - the original National Fruit Collection - thrived.  </w:t>
      </w:r>
    </w:p>
    <w:p w14:paraId="3861E64B" w14:textId="65A71BC3" w:rsidR="00BC1F6E" w:rsidRPr="00BC1F6E" w:rsidRDefault="00BC1F6E" w:rsidP="00BC1F6E">
      <w:r w:rsidRPr="00BC1F6E">
        <w:tab/>
        <w:t>Over the 17</w:t>
      </w:r>
      <w:r w:rsidRPr="00BC1F6E">
        <w:rPr>
          <w:vertAlign w:val="superscript"/>
        </w:rPr>
        <w:t>th</w:t>
      </w:r>
      <w:r w:rsidRPr="00BC1F6E">
        <w:t xml:space="preserve"> and 18</w:t>
      </w:r>
      <w:r w:rsidRPr="00BC1F6E">
        <w:rPr>
          <w:vertAlign w:val="superscript"/>
        </w:rPr>
        <w:t>th</w:t>
      </w:r>
      <w:r w:rsidRPr="00BC1F6E">
        <w:t xml:space="preserve"> centuries the area between Rochester and Canterbury</w:t>
      </w:r>
      <w:r>
        <w:t xml:space="preserve"> </w:t>
      </w:r>
      <w:r w:rsidRPr="00BC1F6E">
        <w:t>became known as the Faversham Fruit Belt</w:t>
      </w:r>
      <w:r w:rsidR="004F595E">
        <w:t xml:space="preserve">, </w:t>
      </w:r>
      <w:r w:rsidRPr="00BC1F6E">
        <w:t xml:space="preserve">and Kent’s reputation as the Garden of England was strengthened.  </w:t>
      </w:r>
      <w:r w:rsidR="00BE681F">
        <w:t>B</w:t>
      </w:r>
      <w:r w:rsidRPr="00BC1F6E">
        <w:t xml:space="preserve">y the middle of the twentieth century, </w:t>
      </w:r>
      <w:r w:rsidR="00BE681F">
        <w:t xml:space="preserve">however, </w:t>
      </w:r>
      <w:r w:rsidR="00265551">
        <w:t>consumer</w:t>
      </w:r>
      <w:r w:rsidRPr="00BC1F6E">
        <w:t xml:space="preserve"> habits </w:t>
      </w:r>
      <w:r w:rsidR="006A0347">
        <w:t>started</w:t>
      </w:r>
      <w:r w:rsidRPr="00BC1F6E">
        <w:t xml:space="preserve"> to change.  Supermarkets </w:t>
      </w:r>
      <w:r w:rsidR="00BE35EC">
        <w:t>began t</w:t>
      </w:r>
      <w:r w:rsidR="00DD4743">
        <w:t>o spring up around the country</w:t>
      </w:r>
      <w:r w:rsidRPr="00BC1F6E">
        <w:t>, with</w:t>
      </w:r>
      <w:r w:rsidR="00BE35EC">
        <w:t xml:space="preserve"> their</w:t>
      </w:r>
      <w:r w:rsidRPr="00BC1F6E">
        <w:t xml:space="preserve"> swish, central-supply logistics</w:t>
      </w:r>
      <w:r w:rsidR="004275B5">
        <w:t xml:space="preserve">, </w:t>
      </w:r>
      <w:r w:rsidRPr="00BC1F6E">
        <w:t>demand</w:t>
      </w:r>
      <w:r w:rsidR="004275B5">
        <w:t>ing</w:t>
      </w:r>
      <w:r w:rsidRPr="00BC1F6E">
        <w:t xml:space="preserve"> uniform-looking (and tasting) fruit that </w:t>
      </w:r>
      <w:r w:rsidR="004275B5">
        <w:t xml:space="preserve">both </w:t>
      </w:r>
      <w:r w:rsidRPr="00BC1F6E">
        <w:t xml:space="preserve">travelled and stored well – characteristics lacking in most old varieties.  Growers </w:t>
      </w:r>
      <w:r w:rsidR="00270237">
        <w:t>grubbed</w:t>
      </w:r>
      <w:r w:rsidRPr="00BC1F6E">
        <w:t xml:space="preserve"> up older, less reliable crops to make way for new, disease-resistant and commercially-viable varieties, fruit that stood up to the rigours of transportation and longer-term cold storage.</w:t>
      </w:r>
    </w:p>
    <w:p w14:paraId="1ECC985A" w14:textId="13C9E9A2" w:rsidR="00BC1F6E" w:rsidRPr="00BC1F6E" w:rsidRDefault="00BC1F6E" w:rsidP="00BC1F6E">
      <w:r w:rsidRPr="00BC1F6E">
        <w:tab/>
        <w:t xml:space="preserve">In order to preserve the older cultivars as a scientific and genetic database, the trees and plants were repropagated at Brogdale Farm, a few miles from </w:t>
      </w:r>
      <w:proofErr w:type="spellStart"/>
      <w:r w:rsidR="0090391B">
        <w:t>Teynham</w:t>
      </w:r>
      <w:proofErr w:type="spellEnd"/>
      <w:r w:rsidR="0090391B">
        <w:t xml:space="preserve">, </w:t>
      </w:r>
      <w:r w:rsidRPr="00BC1F6E">
        <w:t>and brought under the governance of the Ministry of Agriculture, Food and Fisheries (</w:t>
      </w:r>
      <w:r w:rsidR="006F0FB9">
        <w:t>which later</w:t>
      </w:r>
      <w:r w:rsidRPr="00BC1F6E">
        <w:t xml:space="preserve"> bec</w:t>
      </w:r>
      <w:r w:rsidR="006F0FB9">
        <w:t>a</w:t>
      </w:r>
      <w:r w:rsidRPr="00BC1F6E">
        <w:t>me D</w:t>
      </w:r>
      <w:r w:rsidR="000B7DD3">
        <w:t>E</w:t>
      </w:r>
      <w:r w:rsidRPr="00BC1F6E">
        <w:t xml:space="preserve">FRA).  </w:t>
      </w:r>
      <w:r w:rsidR="0090391B" w:rsidRPr="00BC1F6E">
        <w:t>T</w:t>
      </w:r>
      <w:r w:rsidR="0090391B">
        <w:t xml:space="preserve">he original site is </w:t>
      </w:r>
      <w:r w:rsidR="0090391B" w:rsidRPr="00BC1F6E">
        <w:t>now mostly given over to housing</w:t>
      </w:r>
      <w:r w:rsidR="0090391B">
        <w:t xml:space="preserve">.  </w:t>
      </w:r>
      <w:r w:rsidRPr="00BC1F6E">
        <w:t xml:space="preserve">Thus, the current National Fruit Collection was born.  The scientific research was originally overseen by Wye College, latterly a branch of Imperial College London, but which closed in 2009.  This then passed to Reading University, now the main contract-holders for the upkeep and curation of the </w:t>
      </w:r>
      <w:r w:rsidR="00E43203">
        <w:t>C</w:t>
      </w:r>
      <w:r w:rsidRPr="00BC1F6E">
        <w:t xml:space="preserve">ollections.  </w:t>
      </w:r>
    </w:p>
    <w:p w14:paraId="29FD64A7" w14:textId="49F2647B" w:rsidR="00BC1F6E" w:rsidRPr="00BC1F6E" w:rsidRDefault="00BC1F6E" w:rsidP="00BC1F6E">
      <w:r w:rsidRPr="00BC1F6E">
        <w:tab/>
        <w:t xml:space="preserve">At least two trees or plants of each variety are maintained, in case one should become diseased or damaged.  Meticulous records are kept of how each species and variety performs under different conditions: environmental (weather, climate change), storage (dry, ambient or chilled) and pest and disease </w:t>
      </w:r>
      <w:proofErr w:type="spellStart"/>
      <w:r w:rsidRPr="00BC1F6E">
        <w:t>control</w:t>
      </w:r>
      <w:bookmarkStart w:id="0" w:name="_GoBack"/>
      <w:bookmarkEnd w:id="0"/>
      <w:r w:rsidR="00B707BF">
        <w:t>ants</w:t>
      </w:r>
      <w:proofErr w:type="spellEnd"/>
      <w:r>
        <w:t xml:space="preserve"> - </w:t>
      </w:r>
      <w:r w:rsidRPr="00BC1F6E">
        <w:t>essential information for growers, but also useful for researchers in nutritional, biological and pharmaceutical fields.  E</w:t>
      </w:r>
      <w:r w:rsidR="007B7B01">
        <w:t>very</w:t>
      </w:r>
      <w:r w:rsidRPr="00BC1F6E">
        <w:t xml:space="preserve"> individual variety of each fruit species has a different genetic ‘fingerprint’ and </w:t>
      </w:r>
      <w:r w:rsidR="00CA2601">
        <w:t>must</w:t>
      </w:r>
      <w:r w:rsidRPr="00BC1F6E">
        <w:t xml:space="preserve"> be </w:t>
      </w:r>
      <w:r w:rsidRPr="00BC1F6E">
        <w:lastRenderedPageBreak/>
        <w:t xml:space="preserve">preserved as a fruiting plant or tree.  Unlike plants which are derived from seeds, a true </w:t>
      </w:r>
      <w:r w:rsidR="00377386">
        <w:t xml:space="preserve">fruit </w:t>
      </w:r>
      <w:r w:rsidRPr="00BC1F6E">
        <w:t>variety can only be replicated through a type of cloning called ‘grafting’ - taking healthy growth from an existing tree and splicing it onto a rootstock (a stem or stump of the same species w</w:t>
      </w:r>
      <w:r w:rsidR="00634158">
        <w:t>ith</w:t>
      </w:r>
      <w:r w:rsidRPr="00BC1F6E">
        <w:t xml:space="preserve"> an established root system).  </w:t>
      </w:r>
    </w:p>
    <w:p w14:paraId="63C10EC7" w14:textId="0B9C43EB" w:rsidR="00F67DAC" w:rsidRDefault="00BC1F6E" w:rsidP="00BC1F6E">
      <w:r w:rsidRPr="00BC1F6E">
        <w:t xml:space="preserve">Biochemist Dr Joan Morgan, the UK’s leading pomologist (apple specialist), was the driving force for the formation of the Brogdale Horticultural Trust when the collections once again came under threat in the late 1980s.  Dr Morgan’s own extensive works </w:t>
      </w:r>
      <w:r w:rsidR="009F3FAB">
        <w:t>_</w:t>
      </w:r>
      <w:r w:rsidRPr="00BC1F6E">
        <w:rPr>
          <w:i/>
          <w:iCs/>
        </w:rPr>
        <w:t>The New Book of Apples</w:t>
      </w:r>
      <w:r w:rsidR="009F3FAB">
        <w:rPr>
          <w:i/>
          <w:iCs/>
        </w:rPr>
        <w:t>_</w:t>
      </w:r>
      <w:r w:rsidRPr="00BC1F6E">
        <w:rPr>
          <w:i/>
          <w:iCs/>
        </w:rPr>
        <w:t xml:space="preserve"> </w:t>
      </w:r>
      <w:r w:rsidRPr="00BC1F6E">
        <w:t xml:space="preserve">(Ebury Press 2002) and </w:t>
      </w:r>
      <w:r w:rsidR="009F3FAB">
        <w:t>_</w:t>
      </w:r>
      <w:r w:rsidRPr="00BC1F6E">
        <w:rPr>
          <w:i/>
          <w:iCs/>
        </w:rPr>
        <w:t xml:space="preserve">The New Book </w:t>
      </w:r>
      <w:proofErr w:type="gramStart"/>
      <w:r w:rsidRPr="00BC1F6E">
        <w:rPr>
          <w:i/>
          <w:iCs/>
        </w:rPr>
        <w:t>Of</w:t>
      </w:r>
      <w:proofErr w:type="gramEnd"/>
      <w:r w:rsidRPr="00BC1F6E">
        <w:rPr>
          <w:i/>
          <w:iCs/>
        </w:rPr>
        <w:t xml:space="preserve"> Pears</w:t>
      </w:r>
      <w:r w:rsidR="009F3FAB">
        <w:rPr>
          <w:i/>
          <w:iCs/>
        </w:rPr>
        <w:t>_</w:t>
      </w:r>
      <w:r w:rsidRPr="00BC1F6E">
        <w:rPr>
          <w:i/>
          <w:iCs/>
        </w:rPr>
        <w:t xml:space="preserve"> </w:t>
      </w:r>
      <w:r w:rsidRPr="00BC1F6E">
        <w:t xml:space="preserve">(Ebury Press 2015) are beautifully illustrated, coffee-table-worthy tomes </w:t>
      </w:r>
      <w:r w:rsidR="00F67DAC">
        <w:t>-</w:t>
      </w:r>
      <w:r w:rsidRPr="00BC1F6E">
        <w:t xml:space="preserve"> a must for anyone wanting to </w:t>
      </w:r>
      <w:r w:rsidR="00CE7765">
        <w:t>discover</w:t>
      </w:r>
      <w:r w:rsidRPr="00BC1F6E">
        <w:t xml:space="preserve"> more about this integral part of the UK’s national, historical, cultural and scientific heritage.  </w:t>
      </w:r>
    </w:p>
    <w:p w14:paraId="7F9DA8D8" w14:textId="339C3A8F" w:rsidR="00BC1F6E" w:rsidRDefault="00BC1F6E" w:rsidP="00BC1F6E">
      <w:r w:rsidRPr="00BC1F6E">
        <w:t xml:space="preserve">Although the </w:t>
      </w:r>
      <w:r>
        <w:t>land itself</w:t>
      </w:r>
      <w:r w:rsidRPr="00BC1F6E">
        <w:t xml:space="preserve"> has been under private ownership since the late 1990s, D</w:t>
      </w:r>
      <w:r w:rsidR="008769C2">
        <w:t>E</w:t>
      </w:r>
      <w:r w:rsidRPr="00BC1F6E">
        <w:t xml:space="preserve">FRA have a </w:t>
      </w:r>
      <w:r w:rsidR="00936D12">
        <w:t>secure</w:t>
      </w:r>
      <w:r w:rsidRPr="00BC1F6E">
        <w:t xml:space="preserve"> lease for the orchards</w:t>
      </w:r>
      <w:r w:rsidR="0091794B">
        <w:t xml:space="preserve"> hous</w:t>
      </w:r>
      <w:r w:rsidR="004C42D7">
        <w:t>ing</w:t>
      </w:r>
      <w:r w:rsidRPr="00BC1F6E">
        <w:t xml:space="preserve"> the National Fruit Collections</w:t>
      </w:r>
      <w:r w:rsidR="00CE4832">
        <w:t>.  This will</w:t>
      </w:r>
      <w:r w:rsidRPr="00BC1F6E">
        <w:t xml:space="preserve"> ensur</w:t>
      </w:r>
      <w:r w:rsidR="00CE4832">
        <w:t>e</w:t>
      </w:r>
      <w:r w:rsidRPr="00BC1F6E">
        <w:t xml:space="preserve"> these 4</w:t>
      </w:r>
      <w:r w:rsidR="00CE4832">
        <w:t>,</w:t>
      </w:r>
      <w:r w:rsidRPr="00BC1F6E">
        <w:t xml:space="preserve">000+ </w:t>
      </w:r>
      <w:r w:rsidR="00980902">
        <w:t xml:space="preserve">fruit </w:t>
      </w:r>
      <w:r w:rsidRPr="00BC1F6E">
        <w:t xml:space="preserve">varieties </w:t>
      </w:r>
      <w:r w:rsidR="009D47AE">
        <w:t>will continue to be preserved</w:t>
      </w:r>
      <w:r w:rsidR="00005B41">
        <w:t>, in the best possible environment</w:t>
      </w:r>
      <w:r w:rsidR="009D47AE">
        <w:t xml:space="preserve"> for them</w:t>
      </w:r>
      <w:r w:rsidR="00005B41">
        <w:t>,</w:t>
      </w:r>
      <w:r w:rsidRPr="00BC1F6E">
        <w:t xml:space="preserve"> for generations to come.</w:t>
      </w:r>
      <w:r>
        <w:t xml:space="preserve">  </w:t>
      </w:r>
    </w:p>
    <w:p w14:paraId="5E6360D3" w14:textId="1969984D" w:rsidR="00BC1F6E" w:rsidRPr="00C83B64" w:rsidRDefault="00C83B64" w:rsidP="00BC1F6E">
      <w:pPr>
        <w:rPr>
          <w:b/>
        </w:rPr>
      </w:pPr>
      <w:r w:rsidRPr="00C83B64">
        <w:rPr>
          <w:b/>
        </w:rPr>
        <w:t xml:space="preserve">By Debbie Hickman, former </w:t>
      </w:r>
      <w:r w:rsidRPr="00C83B64">
        <w:rPr>
          <w:b/>
        </w:rPr>
        <w:t xml:space="preserve">Operations Manager for the </w:t>
      </w:r>
      <w:proofErr w:type="spellStart"/>
      <w:r w:rsidRPr="00C83B64">
        <w:rPr>
          <w:b/>
        </w:rPr>
        <w:t>Brogdale</w:t>
      </w:r>
      <w:proofErr w:type="spellEnd"/>
      <w:r w:rsidRPr="00C83B64">
        <w:rPr>
          <w:b/>
        </w:rPr>
        <w:t xml:space="preserve"> Horticultural Trust</w:t>
      </w:r>
      <w:r w:rsidRPr="00C83B64">
        <w:rPr>
          <w:b/>
        </w:rPr>
        <w:t>.</w:t>
      </w:r>
    </w:p>
    <w:p w14:paraId="25B23962" w14:textId="77777777" w:rsidR="00E76B5F" w:rsidRPr="002C5CF2" w:rsidRDefault="00B42DF7" w:rsidP="00BC1F6E">
      <w:pPr>
        <w:rPr>
          <w:b/>
          <w:bCs/>
          <w:u w:val="single"/>
        </w:rPr>
      </w:pPr>
      <w:r w:rsidRPr="002C5CF2">
        <w:rPr>
          <w:b/>
          <w:bCs/>
          <w:u w:val="single"/>
        </w:rPr>
        <w:t>Sources/</w:t>
      </w:r>
      <w:r w:rsidR="00BC1F6E" w:rsidRPr="002C5CF2">
        <w:rPr>
          <w:b/>
          <w:bCs/>
          <w:u w:val="single"/>
        </w:rPr>
        <w:t>Referen</w:t>
      </w:r>
      <w:r w:rsidR="005A3EB4" w:rsidRPr="002C5CF2">
        <w:rPr>
          <w:b/>
          <w:bCs/>
          <w:u w:val="single"/>
        </w:rPr>
        <w:t>ces:</w:t>
      </w:r>
    </w:p>
    <w:p w14:paraId="20F0DE4B" w14:textId="522FFEFF" w:rsidR="00F05358" w:rsidRDefault="009F3FAB" w:rsidP="00D63711">
      <w:pPr>
        <w:rPr>
          <w:color w:val="4472C4" w:themeColor="accent1"/>
        </w:rPr>
      </w:pPr>
      <w:r>
        <w:rPr>
          <w:b/>
          <w:bCs/>
        </w:rPr>
        <w:t>[</w:t>
      </w:r>
      <w:proofErr w:type="spellStart"/>
      <w:r w:rsidR="00D63711" w:rsidRPr="00CD687C">
        <w:rPr>
          <w:b/>
          <w:bCs/>
        </w:rPr>
        <w:t>Brogdale</w:t>
      </w:r>
      <w:proofErr w:type="spellEnd"/>
      <w:r w:rsidR="00D63711" w:rsidRPr="00CD687C">
        <w:rPr>
          <w:b/>
          <w:bCs/>
        </w:rPr>
        <w:t xml:space="preserve"> </w:t>
      </w:r>
      <w:proofErr w:type="gramStart"/>
      <w:r w:rsidR="00D63711" w:rsidRPr="00CD687C">
        <w:rPr>
          <w:b/>
          <w:bCs/>
        </w:rPr>
        <w:t>Collections</w:t>
      </w:r>
      <w:r>
        <w:rPr>
          <w:b/>
          <w:bCs/>
        </w:rPr>
        <w:t>](</w:t>
      </w:r>
      <w:proofErr w:type="gramEnd"/>
      <w:r w:rsidR="00003C34">
        <w:fldChar w:fldCharType="begin"/>
      </w:r>
      <w:r w:rsidR="00003C34">
        <w:instrText xml:space="preserve"> HYPERLINK "https://brogdalecollections.org" </w:instrText>
      </w:r>
      <w:r w:rsidR="00003C34">
        <w:fldChar w:fldCharType="separate"/>
      </w:r>
      <w:r w:rsidR="00D63711" w:rsidRPr="001E5B98">
        <w:rPr>
          <w:rStyle w:val="Hyperlink"/>
          <w:color w:val="4472C4" w:themeColor="accent1"/>
        </w:rPr>
        <w:t>https://brogdalecollections.org</w:t>
      </w:r>
      <w:r w:rsidR="00003C34">
        <w:rPr>
          <w:rStyle w:val="Hyperlink"/>
          <w:color w:val="4472C4" w:themeColor="accent1"/>
        </w:rPr>
        <w:fldChar w:fldCharType="end"/>
      </w:r>
      <w:r>
        <w:rPr>
          <w:rStyle w:val="Hyperlink"/>
          <w:color w:val="4472C4" w:themeColor="accent1"/>
        </w:rPr>
        <w:t>)</w:t>
      </w:r>
    </w:p>
    <w:p w14:paraId="390FD254" w14:textId="087E9F1B" w:rsidR="00A424E1" w:rsidRDefault="009F3FAB" w:rsidP="00D63711">
      <w:r>
        <w:rPr>
          <w:b/>
          <w:bCs/>
        </w:rPr>
        <w:t>[</w:t>
      </w:r>
      <w:r w:rsidR="00A424E1" w:rsidRPr="007907D6">
        <w:rPr>
          <w:b/>
          <w:bCs/>
        </w:rPr>
        <w:t>F</w:t>
      </w:r>
      <w:r w:rsidR="00605129" w:rsidRPr="007907D6">
        <w:rPr>
          <w:b/>
          <w:bCs/>
        </w:rPr>
        <w:t>ruit</w:t>
      </w:r>
      <w:r w:rsidR="00A424E1" w:rsidRPr="007907D6">
        <w:rPr>
          <w:b/>
          <w:bCs/>
        </w:rPr>
        <w:t xml:space="preserve"> Advisory Services Team </w:t>
      </w:r>
      <w:proofErr w:type="gramStart"/>
      <w:r w:rsidR="00A424E1" w:rsidRPr="007907D6">
        <w:rPr>
          <w:b/>
          <w:bCs/>
        </w:rPr>
        <w:t>Ltd</w:t>
      </w:r>
      <w:r>
        <w:rPr>
          <w:b/>
          <w:bCs/>
        </w:rPr>
        <w:t>](</w:t>
      </w:r>
      <w:proofErr w:type="gramEnd"/>
      <w:r w:rsidR="00003C34">
        <w:fldChar w:fldCharType="begin"/>
      </w:r>
      <w:r w:rsidR="00003C34">
        <w:instrText xml:space="preserve"> HYPERLINK "https://www.fastllp.com/" </w:instrText>
      </w:r>
      <w:r w:rsidR="00003C34">
        <w:fldChar w:fldCharType="separate"/>
      </w:r>
      <w:r w:rsidR="007907D6" w:rsidRPr="00B2587C">
        <w:rPr>
          <w:rStyle w:val="Hyperlink"/>
        </w:rPr>
        <w:t>https://www.fastllp.com/</w:t>
      </w:r>
      <w:r w:rsidR="00003C34">
        <w:rPr>
          <w:rStyle w:val="Hyperlink"/>
        </w:rPr>
        <w:fldChar w:fldCharType="end"/>
      </w:r>
      <w:r>
        <w:rPr>
          <w:rStyle w:val="Hyperlink"/>
        </w:rPr>
        <w:t>)</w:t>
      </w:r>
    </w:p>
    <w:p w14:paraId="5C5845A4" w14:textId="56B683C4" w:rsidR="005A3EB4" w:rsidRPr="00E76B5F" w:rsidRDefault="009F3FAB" w:rsidP="00BC1F6E">
      <w:pPr>
        <w:rPr>
          <w:b/>
          <w:bCs/>
        </w:rPr>
      </w:pPr>
      <w:r>
        <w:rPr>
          <w:b/>
          <w:bCs/>
        </w:rPr>
        <w:t>[</w:t>
      </w:r>
      <w:r w:rsidR="00AC0C42">
        <w:rPr>
          <w:b/>
          <w:bCs/>
        </w:rPr>
        <w:t xml:space="preserve">Faversham </w:t>
      </w:r>
      <w:proofErr w:type="gramStart"/>
      <w:r w:rsidR="00AC0C42">
        <w:rPr>
          <w:b/>
          <w:bCs/>
        </w:rPr>
        <w:t>Society</w:t>
      </w:r>
      <w:r>
        <w:rPr>
          <w:b/>
          <w:bCs/>
        </w:rPr>
        <w:t>](</w:t>
      </w:r>
      <w:proofErr w:type="gramEnd"/>
      <w:r w:rsidR="00003C34">
        <w:fldChar w:fldCharType="begin"/>
      </w:r>
      <w:r w:rsidR="00003C34">
        <w:instrText xml:space="preserve"> HYPERLINK "http://www.favershamsociety.org" </w:instrText>
      </w:r>
      <w:r w:rsidR="00003C34">
        <w:fldChar w:fldCharType="separate"/>
      </w:r>
      <w:r w:rsidR="00B42DF7" w:rsidRPr="00B2587C">
        <w:rPr>
          <w:rStyle w:val="Hyperlink"/>
        </w:rPr>
        <w:t>www.favershamsociety.org</w:t>
      </w:r>
      <w:r w:rsidR="00003C34">
        <w:rPr>
          <w:rStyle w:val="Hyperlink"/>
        </w:rPr>
        <w:fldChar w:fldCharType="end"/>
      </w:r>
      <w:r>
        <w:rPr>
          <w:rStyle w:val="Hyperlink"/>
        </w:rPr>
        <w:t>)</w:t>
      </w:r>
    </w:p>
    <w:p w14:paraId="3F3E0E31" w14:textId="32E9E57A" w:rsidR="00B42DF7" w:rsidRDefault="009F3FAB" w:rsidP="00BC1F6E">
      <w:r>
        <w:rPr>
          <w:b/>
          <w:bCs/>
        </w:rPr>
        <w:t>[</w:t>
      </w:r>
      <w:r w:rsidR="00E76B5F">
        <w:rPr>
          <w:b/>
          <w:bCs/>
        </w:rPr>
        <w:t>Faversham t</w:t>
      </w:r>
      <w:r w:rsidR="00FF48C4" w:rsidRPr="00FF48C4">
        <w:rPr>
          <w:b/>
          <w:bCs/>
        </w:rPr>
        <w:t xml:space="preserve">ourist </w:t>
      </w:r>
      <w:proofErr w:type="gramStart"/>
      <w:r w:rsidR="00E76B5F">
        <w:rPr>
          <w:b/>
          <w:bCs/>
        </w:rPr>
        <w:t>i</w:t>
      </w:r>
      <w:r w:rsidR="00FF48C4" w:rsidRPr="00FF48C4">
        <w:rPr>
          <w:b/>
          <w:bCs/>
        </w:rPr>
        <w:t>nformation</w:t>
      </w:r>
      <w:r>
        <w:rPr>
          <w:b/>
          <w:bCs/>
        </w:rPr>
        <w:t>](</w:t>
      </w:r>
      <w:proofErr w:type="gramEnd"/>
      <w:r w:rsidR="00003C34">
        <w:fldChar w:fldCharType="begin"/>
      </w:r>
      <w:r w:rsidR="00003C34">
        <w:instrText xml:space="preserve"> HYPERLINK "https://www.visit-swale.co.uk/experience-swale/welcome-to-visit-faversham/" </w:instrText>
      </w:r>
      <w:r w:rsidR="00003C34">
        <w:fldChar w:fldCharType="separate"/>
      </w:r>
      <w:r w:rsidR="00FF48C4" w:rsidRPr="00B2587C">
        <w:rPr>
          <w:rStyle w:val="Hyperlink"/>
        </w:rPr>
        <w:t>https://www.visit-swale.co.uk/experience-swale/welcome-to-visit-faversham/</w:t>
      </w:r>
      <w:r w:rsidR="00003C34">
        <w:rPr>
          <w:rStyle w:val="Hyperlink"/>
        </w:rPr>
        <w:fldChar w:fldCharType="end"/>
      </w:r>
      <w:r>
        <w:rPr>
          <w:rStyle w:val="Hyperlink"/>
        </w:rPr>
        <w:t>)</w:t>
      </w:r>
    </w:p>
    <w:p w14:paraId="37406A63" w14:textId="521539AF" w:rsidR="00CF46A9" w:rsidRDefault="009F3FAB" w:rsidP="00BC1F6E">
      <w:r>
        <w:rPr>
          <w:b/>
          <w:bCs/>
        </w:rPr>
        <w:t>[</w:t>
      </w:r>
      <w:r w:rsidR="00E178FD" w:rsidRPr="00E178FD">
        <w:rPr>
          <w:b/>
          <w:bCs/>
        </w:rPr>
        <w:t xml:space="preserve">Magna Carta Faversham </w:t>
      </w:r>
      <w:proofErr w:type="gramStart"/>
      <w:r w:rsidR="00E178FD" w:rsidRPr="00E178FD">
        <w:rPr>
          <w:b/>
          <w:bCs/>
        </w:rPr>
        <w:t>Charter</w:t>
      </w:r>
      <w:r>
        <w:t>](</w:t>
      </w:r>
      <w:proofErr w:type="gramEnd"/>
      <w:hyperlink r:id="rId4" w:history="1">
        <w:r w:rsidR="00E178FD" w:rsidRPr="00B2587C">
          <w:rPr>
            <w:rStyle w:val="Hyperlink"/>
          </w:rPr>
          <w:t>https://www.visit-swale.co.uk/visit-swale-blog/faversham-charters/</w:t>
        </w:r>
      </w:hyperlink>
      <w:r>
        <w:rPr>
          <w:rStyle w:val="Hyperlink"/>
        </w:rPr>
        <w:t>)</w:t>
      </w:r>
    </w:p>
    <w:p w14:paraId="59002D6F" w14:textId="13AC2EA6" w:rsidR="008151C6" w:rsidRPr="00755ADC" w:rsidRDefault="00121511" w:rsidP="00D63711">
      <w:pPr>
        <w:rPr>
          <w:b/>
          <w:bCs/>
        </w:rPr>
      </w:pPr>
      <w:r w:rsidRPr="00755ADC">
        <w:rPr>
          <w:b/>
          <w:bCs/>
        </w:rPr>
        <w:t xml:space="preserve">Morgan, </w:t>
      </w:r>
      <w:proofErr w:type="spellStart"/>
      <w:r w:rsidRPr="00755ADC">
        <w:rPr>
          <w:b/>
          <w:bCs/>
        </w:rPr>
        <w:t>Dr.</w:t>
      </w:r>
      <w:proofErr w:type="spellEnd"/>
      <w:r w:rsidRPr="00755ADC">
        <w:rPr>
          <w:b/>
          <w:bCs/>
        </w:rPr>
        <w:t xml:space="preserve"> Joan. </w:t>
      </w:r>
      <w:r w:rsidR="009F3FAB">
        <w:rPr>
          <w:b/>
          <w:bCs/>
        </w:rPr>
        <w:t>_</w:t>
      </w:r>
      <w:r w:rsidR="009838A8" w:rsidRPr="00755ADC">
        <w:rPr>
          <w:b/>
          <w:bCs/>
          <w:i/>
          <w:iCs/>
        </w:rPr>
        <w:t>The New Book of Apples</w:t>
      </w:r>
      <w:r w:rsidR="009F3FAB">
        <w:rPr>
          <w:b/>
          <w:bCs/>
          <w:i/>
          <w:iCs/>
        </w:rPr>
        <w:t>_</w:t>
      </w:r>
      <w:r w:rsidR="00072215" w:rsidRPr="00755ADC">
        <w:rPr>
          <w:b/>
          <w:bCs/>
          <w:i/>
          <w:iCs/>
        </w:rPr>
        <w:t xml:space="preserve">. </w:t>
      </w:r>
      <w:r w:rsidRPr="00755ADC">
        <w:rPr>
          <w:b/>
          <w:bCs/>
        </w:rPr>
        <w:t>Ebury</w:t>
      </w:r>
      <w:r w:rsidR="00072215" w:rsidRPr="00755ADC">
        <w:rPr>
          <w:b/>
          <w:bCs/>
        </w:rPr>
        <w:t>, 2002</w:t>
      </w:r>
      <w:r w:rsidR="00CC01AD" w:rsidRPr="00755ADC">
        <w:rPr>
          <w:b/>
          <w:bCs/>
        </w:rPr>
        <w:t>.</w:t>
      </w:r>
    </w:p>
    <w:p w14:paraId="27A75A68" w14:textId="6FEE56A0" w:rsidR="00CC01AD" w:rsidRPr="00755ADC" w:rsidRDefault="00CC01AD" w:rsidP="00D63711">
      <w:pPr>
        <w:rPr>
          <w:b/>
          <w:bCs/>
        </w:rPr>
      </w:pPr>
      <w:r w:rsidRPr="00755ADC">
        <w:rPr>
          <w:b/>
          <w:bCs/>
        </w:rPr>
        <w:t xml:space="preserve">Morgan, </w:t>
      </w:r>
      <w:proofErr w:type="spellStart"/>
      <w:r w:rsidRPr="00755ADC">
        <w:rPr>
          <w:b/>
          <w:bCs/>
        </w:rPr>
        <w:t>Dr.</w:t>
      </w:r>
      <w:proofErr w:type="spellEnd"/>
      <w:r w:rsidRPr="00755ADC">
        <w:rPr>
          <w:b/>
          <w:bCs/>
        </w:rPr>
        <w:t xml:space="preserve"> Joan. </w:t>
      </w:r>
      <w:r w:rsidR="009F3FAB">
        <w:rPr>
          <w:b/>
          <w:bCs/>
        </w:rPr>
        <w:t>_</w:t>
      </w:r>
      <w:r w:rsidRPr="00755ADC">
        <w:rPr>
          <w:b/>
          <w:bCs/>
          <w:i/>
          <w:iCs/>
        </w:rPr>
        <w:t>The New Book of Pears</w:t>
      </w:r>
      <w:r w:rsidR="009F3FAB">
        <w:rPr>
          <w:b/>
          <w:bCs/>
          <w:i/>
          <w:iCs/>
        </w:rPr>
        <w:t>_</w:t>
      </w:r>
      <w:r w:rsidRPr="00755ADC">
        <w:rPr>
          <w:b/>
          <w:bCs/>
          <w:i/>
          <w:iCs/>
        </w:rPr>
        <w:t xml:space="preserve">. </w:t>
      </w:r>
      <w:r w:rsidRPr="00755ADC">
        <w:rPr>
          <w:b/>
          <w:bCs/>
        </w:rPr>
        <w:t>Ebury, 2015</w:t>
      </w:r>
      <w:r w:rsidR="00755ADC" w:rsidRPr="00755ADC">
        <w:rPr>
          <w:b/>
          <w:bCs/>
        </w:rPr>
        <w:t>.</w:t>
      </w:r>
    </w:p>
    <w:p w14:paraId="346F9530" w14:textId="77777777" w:rsidR="00755ADC" w:rsidRDefault="00755ADC" w:rsidP="00BC1F6E">
      <w:r>
        <w:rPr>
          <w:b/>
          <w:bCs/>
        </w:rPr>
        <w:t xml:space="preserve">National Fruit Collections (Reading University): </w:t>
      </w:r>
      <w:hyperlink r:id="rId5" w:history="1">
        <w:r w:rsidRPr="00B2587C">
          <w:rPr>
            <w:rStyle w:val="Hyperlink"/>
          </w:rPr>
          <w:t>https://www.nationalfruitcollection.org.uk/</w:t>
        </w:r>
      </w:hyperlink>
    </w:p>
    <w:p w14:paraId="4863E1C7" w14:textId="629620A7" w:rsidR="001C1132" w:rsidRDefault="001C1132" w:rsidP="00BC1F6E">
      <w:r w:rsidRPr="009A6A71">
        <w:rPr>
          <w:b/>
          <w:bCs/>
        </w:rPr>
        <w:t>Shepherd Neame Brewery</w:t>
      </w:r>
      <w:r>
        <w:t xml:space="preserve">: </w:t>
      </w:r>
      <w:hyperlink r:id="rId6" w:history="1">
        <w:r w:rsidR="009A6A71" w:rsidRPr="00B2587C">
          <w:rPr>
            <w:rStyle w:val="Hyperlink"/>
          </w:rPr>
          <w:t>https://www.shepherdneame.co.uk/</w:t>
        </w:r>
      </w:hyperlink>
    </w:p>
    <w:p w14:paraId="7DF562AA" w14:textId="5A7D215B" w:rsidR="00115DAD" w:rsidRPr="00115DAD" w:rsidRDefault="00115DAD" w:rsidP="00BC1F6E">
      <w:proofErr w:type="spellStart"/>
      <w:r w:rsidRPr="00115DAD">
        <w:rPr>
          <w:b/>
          <w:bCs/>
        </w:rPr>
        <w:t>Teynham</w:t>
      </w:r>
      <w:proofErr w:type="spellEnd"/>
      <w:r w:rsidRPr="00115DAD">
        <w:rPr>
          <w:b/>
          <w:bCs/>
        </w:rPr>
        <w:t xml:space="preserve"> history</w:t>
      </w:r>
      <w:r>
        <w:rPr>
          <w:b/>
          <w:bCs/>
        </w:rPr>
        <w:t xml:space="preserve">:  </w:t>
      </w:r>
      <w:hyperlink r:id="rId7" w:history="1">
        <w:r w:rsidRPr="00B2587C">
          <w:rPr>
            <w:rStyle w:val="Hyperlink"/>
          </w:rPr>
          <w:t>http://teynham.org/</w:t>
        </w:r>
      </w:hyperlink>
    </w:p>
    <w:p w14:paraId="57E2204C" w14:textId="1FC1CA71" w:rsidR="00E76B5F" w:rsidRDefault="00E76B5F" w:rsidP="00E76B5F">
      <w:r w:rsidRPr="00CF46A9">
        <w:rPr>
          <w:b/>
          <w:bCs/>
        </w:rPr>
        <w:t>Thames Barges</w:t>
      </w:r>
      <w:r>
        <w:t xml:space="preserve">:  </w:t>
      </w:r>
      <w:hyperlink r:id="rId8" w:history="1">
        <w:r w:rsidRPr="00B2587C">
          <w:rPr>
            <w:rStyle w:val="Hyperlink"/>
          </w:rPr>
          <w:t>https://thamesbarge.org.uk/</w:t>
        </w:r>
      </w:hyperlink>
    </w:p>
    <w:p w14:paraId="140B7B9D" w14:textId="77777777" w:rsidR="00D63711" w:rsidRDefault="00D63711" w:rsidP="00E76B5F">
      <w:pPr>
        <w:rPr>
          <w:b/>
          <w:bCs/>
        </w:rPr>
      </w:pPr>
    </w:p>
    <w:p w14:paraId="7E7D4457" w14:textId="77777777" w:rsidR="00CD687C" w:rsidRPr="00CD687C" w:rsidRDefault="00CD687C" w:rsidP="00E76B5F">
      <w:pPr>
        <w:rPr>
          <w:b/>
          <w:bCs/>
        </w:rPr>
      </w:pPr>
    </w:p>
    <w:p w14:paraId="397AC325" w14:textId="77777777" w:rsidR="00CD687C" w:rsidRDefault="00CD687C" w:rsidP="00E76B5F"/>
    <w:p w14:paraId="23891CCD" w14:textId="77777777" w:rsidR="00CD687C" w:rsidRDefault="00CD687C" w:rsidP="00E76B5F"/>
    <w:p w14:paraId="684C24A8" w14:textId="77777777" w:rsidR="009A6A71" w:rsidRDefault="009A6A71" w:rsidP="00BC1F6E"/>
    <w:p w14:paraId="58C35E37" w14:textId="77777777" w:rsidR="00E178FD" w:rsidRDefault="00E178FD" w:rsidP="00BC1F6E"/>
    <w:p w14:paraId="3EFD46E6" w14:textId="77777777" w:rsidR="00E178FD" w:rsidRDefault="00E178FD" w:rsidP="00BC1F6E"/>
    <w:p w14:paraId="37C4B294" w14:textId="77777777" w:rsidR="00CF46A9" w:rsidRPr="00544F70" w:rsidRDefault="00CF46A9" w:rsidP="00BC1F6E"/>
    <w:sectPr w:rsidR="00CF46A9" w:rsidRPr="00544F70" w:rsidSect="00BC1F6E">
      <w:pgSz w:w="11906" w:h="16838"/>
      <w:pgMar w:top="1440" w:right="212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E"/>
    <w:rsid w:val="00003C34"/>
    <w:rsid w:val="0000526F"/>
    <w:rsid w:val="00005B41"/>
    <w:rsid w:val="00021A5F"/>
    <w:rsid w:val="00031AC7"/>
    <w:rsid w:val="00037222"/>
    <w:rsid w:val="00053463"/>
    <w:rsid w:val="00072215"/>
    <w:rsid w:val="00085C66"/>
    <w:rsid w:val="0009438A"/>
    <w:rsid w:val="000B10E2"/>
    <w:rsid w:val="000B3784"/>
    <w:rsid w:val="000B7DD3"/>
    <w:rsid w:val="000C4CF0"/>
    <w:rsid w:val="000C6421"/>
    <w:rsid w:val="000D0EE1"/>
    <w:rsid w:val="000E021B"/>
    <w:rsid w:val="000F1CD8"/>
    <w:rsid w:val="00115DAD"/>
    <w:rsid w:val="00121511"/>
    <w:rsid w:val="001270F6"/>
    <w:rsid w:val="00141B60"/>
    <w:rsid w:val="00152A34"/>
    <w:rsid w:val="001672A7"/>
    <w:rsid w:val="001737CD"/>
    <w:rsid w:val="001C1132"/>
    <w:rsid w:val="001E5B98"/>
    <w:rsid w:val="001F4332"/>
    <w:rsid w:val="001F659D"/>
    <w:rsid w:val="00243A15"/>
    <w:rsid w:val="00265551"/>
    <w:rsid w:val="00270237"/>
    <w:rsid w:val="00297D8F"/>
    <w:rsid w:val="002A0548"/>
    <w:rsid w:val="002C1C80"/>
    <w:rsid w:val="002C5CF2"/>
    <w:rsid w:val="002F2DA3"/>
    <w:rsid w:val="00300385"/>
    <w:rsid w:val="00302B7B"/>
    <w:rsid w:val="00347590"/>
    <w:rsid w:val="00366B0A"/>
    <w:rsid w:val="00377386"/>
    <w:rsid w:val="00396665"/>
    <w:rsid w:val="003A3398"/>
    <w:rsid w:val="003D7E53"/>
    <w:rsid w:val="003F337B"/>
    <w:rsid w:val="00413007"/>
    <w:rsid w:val="004139BB"/>
    <w:rsid w:val="00417B40"/>
    <w:rsid w:val="00424087"/>
    <w:rsid w:val="004275B5"/>
    <w:rsid w:val="004A11EC"/>
    <w:rsid w:val="004A3F06"/>
    <w:rsid w:val="004A690B"/>
    <w:rsid w:val="004C42D7"/>
    <w:rsid w:val="004D0831"/>
    <w:rsid w:val="004F595E"/>
    <w:rsid w:val="00517EAB"/>
    <w:rsid w:val="00524BF9"/>
    <w:rsid w:val="00527536"/>
    <w:rsid w:val="0054065B"/>
    <w:rsid w:val="00544F70"/>
    <w:rsid w:val="00583B94"/>
    <w:rsid w:val="00586B41"/>
    <w:rsid w:val="005A3EB4"/>
    <w:rsid w:val="005B0A93"/>
    <w:rsid w:val="005B2436"/>
    <w:rsid w:val="00605129"/>
    <w:rsid w:val="006148B1"/>
    <w:rsid w:val="00634158"/>
    <w:rsid w:val="0063681C"/>
    <w:rsid w:val="00636F3B"/>
    <w:rsid w:val="00653CA1"/>
    <w:rsid w:val="00663D82"/>
    <w:rsid w:val="00682593"/>
    <w:rsid w:val="006A0347"/>
    <w:rsid w:val="006B1840"/>
    <w:rsid w:val="006B1906"/>
    <w:rsid w:val="006B41E7"/>
    <w:rsid w:val="006B7B57"/>
    <w:rsid w:val="006C371A"/>
    <w:rsid w:val="006E47D7"/>
    <w:rsid w:val="006F0FB9"/>
    <w:rsid w:val="006F3C34"/>
    <w:rsid w:val="00755ADC"/>
    <w:rsid w:val="007907D6"/>
    <w:rsid w:val="007931CF"/>
    <w:rsid w:val="007931FE"/>
    <w:rsid w:val="007A43C8"/>
    <w:rsid w:val="007A4EA7"/>
    <w:rsid w:val="007B62FE"/>
    <w:rsid w:val="007B7B01"/>
    <w:rsid w:val="007C234B"/>
    <w:rsid w:val="007C4476"/>
    <w:rsid w:val="007D4DA3"/>
    <w:rsid w:val="008151C6"/>
    <w:rsid w:val="00842B1B"/>
    <w:rsid w:val="008430EF"/>
    <w:rsid w:val="008521D9"/>
    <w:rsid w:val="008769C2"/>
    <w:rsid w:val="008C62E7"/>
    <w:rsid w:val="0090391B"/>
    <w:rsid w:val="0091794B"/>
    <w:rsid w:val="00924B2F"/>
    <w:rsid w:val="00936D12"/>
    <w:rsid w:val="00940BF8"/>
    <w:rsid w:val="00953379"/>
    <w:rsid w:val="009649C3"/>
    <w:rsid w:val="009750A9"/>
    <w:rsid w:val="00976C24"/>
    <w:rsid w:val="00980902"/>
    <w:rsid w:val="009838A8"/>
    <w:rsid w:val="009938CD"/>
    <w:rsid w:val="00996F1F"/>
    <w:rsid w:val="009A1CBF"/>
    <w:rsid w:val="009A6A71"/>
    <w:rsid w:val="009B0C7C"/>
    <w:rsid w:val="009D47AE"/>
    <w:rsid w:val="009F3FAB"/>
    <w:rsid w:val="009F54D2"/>
    <w:rsid w:val="009F6D4F"/>
    <w:rsid w:val="00A12018"/>
    <w:rsid w:val="00A424E1"/>
    <w:rsid w:val="00A73CAF"/>
    <w:rsid w:val="00AC0C42"/>
    <w:rsid w:val="00AD1919"/>
    <w:rsid w:val="00AE66A8"/>
    <w:rsid w:val="00AE77EA"/>
    <w:rsid w:val="00B20739"/>
    <w:rsid w:val="00B42DF7"/>
    <w:rsid w:val="00B64A37"/>
    <w:rsid w:val="00B700E9"/>
    <w:rsid w:val="00B707BF"/>
    <w:rsid w:val="00B94737"/>
    <w:rsid w:val="00BC1F6E"/>
    <w:rsid w:val="00BD6819"/>
    <w:rsid w:val="00BE35EC"/>
    <w:rsid w:val="00BE681F"/>
    <w:rsid w:val="00BF1053"/>
    <w:rsid w:val="00BF37E9"/>
    <w:rsid w:val="00BF4742"/>
    <w:rsid w:val="00BF6F5F"/>
    <w:rsid w:val="00C039AD"/>
    <w:rsid w:val="00C06213"/>
    <w:rsid w:val="00C324D4"/>
    <w:rsid w:val="00C33408"/>
    <w:rsid w:val="00C45FBC"/>
    <w:rsid w:val="00C56025"/>
    <w:rsid w:val="00C83B64"/>
    <w:rsid w:val="00CA2601"/>
    <w:rsid w:val="00CC01AD"/>
    <w:rsid w:val="00CD687C"/>
    <w:rsid w:val="00CE4832"/>
    <w:rsid w:val="00CE7765"/>
    <w:rsid w:val="00CF129D"/>
    <w:rsid w:val="00CF46A9"/>
    <w:rsid w:val="00D21315"/>
    <w:rsid w:val="00D25CA7"/>
    <w:rsid w:val="00D50974"/>
    <w:rsid w:val="00D57560"/>
    <w:rsid w:val="00D63711"/>
    <w:rsid w:val="00D92BF3"/>
    <w:rsid w:val="00DD05FD"/>
    <w:rsid w:val="00DD4743"/>
    <w:rsid w:val="00DE6CBD"/>
    <w:rsid w:val="00E178FD"/>
    <w:rsid w:val="00E302BB"/>
    <w:rsid w:val="00E43203"/>
    <w:rsid w:val="00E76B5F"/>
    <w:rsid w:val="00E77597"/>
    <w:rsid w:val="00EF621E"/>
    <w:rsid w:val="00F05358"/>
    <w:rsid w:val="00F4304A"/>
    <w:rsid w:val="00F45409"/>
    <w:rsid w:val="00F46C06"/>
    <w:rsid w:val="00F67DAC"/>
    <w:rsid w:val="00F958CF"/>
    <w:rsid w:val="00FA1DD7"/>
    <w:rsid w:val="00FA2EA6"/>
    <w:rsid w:val="00FA7DB9"/>
    <w:rsid w:val="00FB242B"/>
    <w:rsid w:val="00FC489D"/>
    <w:rsid w:val="00FC6DEA"/>
    <w:rsid w:val="00FD2526"/>
    <w:rsid w:val="00FD6663"/>
    <w:rsid w:val="00FF48C4"/>
    <w:rsid w:val="00FF5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042C"/>
  <w15:chartTrackingRefBased/>
  <w15:docId w15:val="{3536057A-B589-4A17-A9AA-7D0A87BE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DF7"/>
    <w:rPr>
      <w:color w:val="0563C1" w:themeColor="hyperlink"/>
      <w:u w:val="single"/>
    </w:rPr>
  </w:style>
  <w:style w:type="character" w:styleId="UnresolvedMention">
    <w:name w:val="Unresolved Mention"/>
    <w:basedOn w:val="DefaultParagraphFont"/>
    <w:uiPriority w:val="99"/>
    <w:semiHidden/>
    <w:unhideWhenUsed/>
    <w:rsid w:val="00B42DF7"/>
    <w:rPr>
      <w:color w:val="605E5C"/>
      <w:shd w:val="clear" w:color="auto" w:fill="E1DFDD"/>
    </w:rPr>
  </w:style>
  <w:style w:type="character" w:styleId="FollowedHyperlink">
    <w:name w:val="FollowedHyperlink"/>
    <w:basedOn w:val="DefaultParagraphFont"/>
    <w:uiPriority w:val="99"/>
    <w:semiHidden/>
    <w:unhideWhenUsed/>
    <w:rsid w:val="00CD68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mesbarge.org.uk/" TargetMode="External"/><Relationship Id="rId3" Type="http://schemas.openxmlformats.org/officeDocument/2006/relationships/webSettings" Target="webSettings.xml"/><Relationship Id="rId7" Type="http://schemas.openxmlformats.org/officeDocument/2006/relationships/hyperlink" Target="http://teynham.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epherdneame.co.uk/" TargetMode="External"/><Relationship Id="rId5" Type="http://schemas.openxmlformats.org/officeDocument/2006/relationships/hyperlink" Target="https://www.nationalfruitcollection.org.uk/" TargetMode="External"/><Relationship Id="rId10" Type="http://schemas.openxmlformats.org/officeDocument/2006/relationships/theme" Target="theme/theme1.xml"/><Relationship Id="rId4" Type="http://schemas.openxmlformats.org/officeDocument/2006/relationships/hyperlink" Target="https://www.visit-swale.co.uk/visit-swale-blog/faversham-chart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Hickman</dc:creator>
  <cp:keywords/>
  <dc:description/>
  <cp:lastModifiedBy>Carolyn Oulton</cp:lastModifiedBy>
  <cp:revision>12</cp:revision>
  <dcterms:created xsi:type="dcterms:W3CDTF">2022-06-01T18:12:00Z</dcterms:created>
  <dcterms:modified xsi:type="dcterms:W3CDTF">2022-06-02T18:05:00Z</dcterms:modified>
</cp:coreProperties>
</file>