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0657" w14:textId="7789446C" w:rsidR="00E97AA4" w:rsidRDefault="00E97AA4">
      <w:pPr>
        <w:rPr>
          <w:rFonts w:ascii="Calibri" w:hAnsi="Calibri" w:cs="Calibri"/>
          <w:sz w:val="24"/>
          <w:szCs w:val="24"/>
        </w:rPr>
      </w:pPr>
      <w:r w:rsidRPr="000C66A5">
        <w:rPr>
          <w:rFonts w:ascii="Calibri" w:hAnsi="Calibri" w:cs="Calibri"/>
          <w:sz w:val="24"/>
          <w:szCs w:val="24"/>
        </w:rPr>
        <w:t>Catherine Ann Crowe (n</w:t>
      </w:r>
      <w:r w:rsidR="00363F3B" w:rsidRPr="000C66A5">
        <w:rPr>
          <w:rFonts w:ascii="Calibri" w:hAnsi="Calibri" w:cs="Calibri"/>
          <w:sz w:val="24"/>
          <w:szCs w:val="24"/>
        </w:rPr>
        <w:t>é</w:t>
      </w:r>
      <w:r w:rsidRPr="000C66A5">
        <w:rPr>
          <w:rFonts w:ascii="Calibri" w:hAnsi="Calibri" w:cs="Calibri"/>
          <w:sz w:val="24"/>
          <w:szCs w:val="24"/>
        </w:rPr>
        <w:t>e Ste</w:t>
      </w:r>
      <w:r w:rsidR="002D33F7" w:rsidRPr="000C66A5">
        <w:rPr>
          <w:rFonts w:ascii="Calibri" w:hAnsi="Calibri" w:cs="Calibri"/>
          <w:sz w:val="24"/>
          <w:szCs w:val="24"/>
        </w:rPr>
        <w:t>v</w:t>
      </w:r>
      <w:r w:rsidRPr="000C66A5">
        <w:rPr>
          <w:rFonts w:ascii="Calibri" w:hAnsi="Calibri" w:cs="Calibri"/>
          <w:sz w:val="24"/>
          <w:szCs w:val="24"/>
        </w:rPr>
        <w:t>ens)</w:t>
      </w:r>
      <w:r w:rsidR="002D33F7" w:rsidRPr="000C66A5">
        <w:rPr>
          <w:rFonts w:ascii="Calibri" w:hAnsi="Calibri" w:cs="Calibri"/>
          <w:sz w:val="24"/>
          <w:szCs w:val="24"/>
        </w:rPr>
        <w:t xml:space="preserve"> (1790-187</w:t>
      </w:r>
      <w:r w:rsidR="007F06F5" w:rsidRPr="000C66A5">
        <w:rPr>
          <w:rFonts w:ascii="Calibri" w:hAnsi="Calibri" w:cs="Calibri"/>
          <w:sz w:val="24"/>
          <w:szCs w:val="24"/>
        </w:rPr>
        <w:t>2</w:t>
      </w:r>
      <w:r w:rsidR="002D33F7" w:rsidRPr="000C66A5">
        <w:rPr>
          <w:rFonts w:ascii="Calibri" w:hAnsi="Calibri" w:cs="Calibri"/>
          <w:sz w:val="24"/>
          <w:szCs w:val="24"/>
        </w:rPr>
        <w:t>)</w:t>
      </w:r>
    </w:p>
    <w:p w14:paraId="6812DE31" w14:textId="155F3A93" w:rsidR="00C40E49" w:rsidRPr="000C66A5" w:rsidRDefault="00C40E49">
      <w:pPr>
        <w:rPr>
          <w:rFonts w:ascii="Calibri" w:hAnsi="Calibri" w:cs="Calibri"/>
          <w:sz w:val="24"/>
          <w:szCs w:val="24"/>
        </w:rPr>
      </w:pPr>
      <w:r>
        <w:rPr>
          <w:rFonts w:ascii="Calibri" w:hAnsi="Calibri" w:cs="Calibri"/>
          <w:sz w:val="24"/>
          <w:szCs w:val="24"/>
        </w:rPr>
        <w:t>Places: Ivy Hatch, Borough Green, [Folkestone](</w:t>
      </w:r>
      <w:r w:rsidRPr="00C40E49">
        <w:rPr>
          <w:rFonts w:ascii="Calibri" w:hAnsi="Calibri" w:cs="Calibri"/>
          <w:sz w:val="24"/>
          <w:szCs w:val="24"/>
        </w:rPr>
        <w:t>/19c/19c-folkestone</w:t>
      </w:r>
      <w:r>
        <w:rPr>
          <w:rFonts w:ascii="Calibri" w:hAnsi="Calibri" w:cs="Calibri"/>
          <w:sz w:val="24"/>
          <w:szCs w:val="24"/>
        </w:rPr>
        <w:t>), Sandwich, Romney Marsh</w:t>
      </w:r>
    </w:p>
    <w:p w14:paraId="3EABBD80" w14:textId="5F4A9FAD" w:rsidR="00363F3B" w:rsidRDefault="00EC68C7">
      <w:pPr>
        <w:rPr>
          <w:rFonts w:ascii="Calibri" w:hAnsi="Calibri" w:cs="Calibri"/>
          <w:sz w:val="24"/>
          <w:szCs w:val="24"/>
        </w:rPr>
      </w:pPr>
      <w:r>
        <w:rPr>
          <w:rFonts w:ascii="Calibri" w:hAnsi="Calibri" w:cs="Calibri"/>
          <w:sz w:val="24"/>
          <w:szCs w:val="24"/>
        </w:rPr>
        <w:t xml:space="preserve">Dr </w:t>
      </w:r>
      <w:r w:rsidR="00363F3B" w:rsidRPr="000C66A5">
        <w:rPr>
          <w:rFonts w:ascii="Calibri" w:hAnsi="Calibri" w:cs="Calibri"/>
          <w:sz w:val="24"/>
          <w:szCs w:val="24"/>
        </w:rPr>
        <w:t>Ruth Heholt</w:t>
      </w:r>
    </w:p>
    <w:p w14:paraId="4CDCA470" w14:textId="479D2871" w:rsidR="00C40E49" w:rsidRDefault="00C40E49">
      <w:pPr>
        <w:rPr>
          <w:rFonts w:ascii="Calibri" w:hAnsi="Calibri" w:cs="Calibri"/>
          <w:sz w:val="24"/>
          <w:szCs w:val="24"/>
        </w:rPr>
      </w:pPr>
    </w:p>
    <w:p w14:paraId="73254306" w14:textId="77777777" w:rsidR="00C40E49" w:rsidRPr="000C66A5" w:rsidRDefault="00C40E49">
      <w:pPr>
        <w:rPr>
          <w:rFonts w:ascii="Calibri" w:hAnsi="Calibri" w:cs="Calibri"/>
          <w:sz w:val="24"/>
          <w:szCs w:val="24"/>
        </w:rPr>
      </w:pPr>
    </w:p>
    <w:p w14:paraId="1A0A744F" w14:textId="38635230" w:rsidR="00926299" w:rsidRPr="000C66A5" w:rsidRDefault="00926299">
      <w:pPr>
        <w:rPr>
          <w:rFonts w:ascii="Calibri" w:hAnsi="Calibri" w:cs="Calibri"/>
          <w:sz w:val="24"/>
          <w:szCs w:val="24"/>
        </w:rPr>
      </w:pPr>
      <w:r w:rsidRPr="000C66A5">
        <w:rPr>
          <w:rFonts w:ascii="Calibri" w:hAnsi="Calibri" w:cs="Calibri"/>
          <w:sz w:val="24"/>
          <w:szCs w:val="24"/>
        </w:rPr>
        <w:t>‘There’s nothing to be made of the land … It will grow nothing but heath and furze’</w:t>
      </w:r>
      <w:r w:rsidR="00363F3B" w:rsidRPr="000C66A5">
        <w:rPr>
          <w:rStyle w:val="EndnoteReference"/>
          <w:rFonts w:ascii="Calibri" w:hAnsi="Calibri" w:cs="Calibri"/>
          <w:sz w:val="24"/>
          <w:szCs w:val="24"/>
        </w:rPr>
        <w:endnoteReference w:id="1"/>
      </w:r>
      <w:r w:rsidRPr="000C66A5">
        <w:rPr>
          <w:rFonts w:ascii="Calibri" w:hAnsi="Calibri" w:cs="Calibri"/>
          <w:sz w:val="24"/>
          <w:szCs w:val="24"/>
        </w:rPr>
        <w:t xml:space="preserve"> </w:t>
      </w:r>
    </w:p>
    <w:p w14:paraId="61FD8009" w14:textId="7BD3C1DD" w:rsidR="00806993" w:rsidRPr="000C66A5" w:rsidRDefault="002D33F7">
      <w:pPr>
        <w:rPr>
          <w:rFonts w:ascii="Calibri" w:hAnsi="Calibri" w:cs="Calibri"/>
          <w:sz w:val="24"/>
          <w:szCs w:val="24"/>
        </w:rPr>
      </w:pPr>
      <w:r w:rsidRPr="000C66A5">
        <w:rPr>
          <w:rFonts w:ascii="Calibri" w:hAnsi="Calibri" w:cs="Calibri"/>
          <w:sz w:val="24"/>
          <w:szCs w:val="24"/>
        </w:rPr>
        <w:t xml:space="preserve">Best known for her 1848 collection of ‘real’ ghost stories </w:t>
      </w:r>
      <w:r w:rsidR="00EC68C7">
        <w:rPr>
          <w:rFonts w:ascii="Calibri" w:hAnsi="Calibri" w:cs="Calibri"/>
          <w:sz w:val="24"/>
          <w:szCs w:val="24"/>
        </w:rPr>
        <w:t>_</w:t>
      </w:r>
      <w:r w:rsidRPr="000C66A5">
        <w:rPr>
          <w:rFonts w:ascii="Calibri" w:hAnsi="Calibri" w:cs="Calibri"/>
          <w:i/>
          <w:iCs/>
          <w:sz w:val="24"/>
          <w:szCs w:val="24"/>
        </w:rPr>
        <w:t>The Night Side of Nature: or of Ghosts and Ghost Seers</w:t>
      </w:r>
      <w:r w:rsidR="00EC68C7">
        <w:rPr>
          <w:rFonts w:ascii="Calibri" w:hAnsi="Calibri" w:cs="Calibri"/>
          <w:i/>
          <w:iCs/>
          <w:sz w:val="24"/>
          <w:szCs w:val="24"/>
        </w:rPr>
        <w:t>_</w:t>
      </w:r>
      <w:r w:rsidRPr="000C66A5">
        <w:rPr>
          <w:rFonts w:ascii="Calibri" w:hAnsi="Calibri" w:cs="Calibri"/>
          <w:sz w:val="24"/>
          <w:szCs w:val="24"/>
        </w:rPr>
        <w:t>, which documented ordinary people’s ‘actual’ brushes with ghosts and the supernatural</w:t>
      </w:r>
      <w:r w:rsidR="00C40E49">
        <w:rPr>
          <w:rFonts w:ascii="Calibri" w:hAnsi="Calibri" w:cs="Calibri"/>
          <w:sz w:val="24"/>
          <w:szCs w:val="24"/>
        </w:rPr>
        <w:t xml:space="preserve"> and was highly praised by [Dickens](</w:t>
      </w:r>
      <w:r w:rsidR="00C40E49" w:rsidRPr="00C40E49">
        <w:rPr>
          <w:rFonts w:ascii="Calibri" w:hAnsi="Calibri" w:cs="Calibri"/>
          <w:sz w:val="24"/>
          <w:szCs w:val="24"/>
        </w:rPr>
        <w:t>/dickens</w:t>
      </w:r>
      <w:r w:rsidR="00C40E49">
        <w:rPr>
          <w:rFonts w:ascii="Calibri" w:hAnsi="Calibri" w:cs="Calibri"/>
          <w:sz w:val="24"/>
          <w:szCs w:val="24"/>
        </w:rPr>
        <w:t>)</w:t>
      </w:r>
      <w:r w:rsidRPr="000C66A5">
        <w:rPr>
          <w:rFonts w:ascii="Calibri" w:hAnsi="Calibri" w:cs="Calibri"/>
          <w:sz w:val="24"/>
          <w:szCs w:val="24"/>
        </w:rPr>
        <w:t xml:space="preserve">, Crowe shot to public and literary fame during the 1840s and 50s. </w:t>
      </w:r>
      <w:r w:rsidR="007F06F5" w:rsidRPr="000C66A5">
        <w:rPr>
          <w:rFonts w:ascii="Calibri" w:hAnsi="Calibri" w:cs="Calibri"/>
          <w:sz w:val="24"/>
          <w:szCs w:val="24"/>
        </w:rPr>
        <w:t xml:space="preserve">That which brought her fame </w:t>
      </w:r>
      <w:r w:rsidR="00D0370F" w:rsidRPr="000C66A5">
        <w:rPr>
          <w:rFonts w:ascii="Calibri" w:hAnsi="Calibri" w:cs="Calibri"/>
          <w:sz w:val="24"/>
          <w:szCs w:val="24"/>
        </w:rPr>
        <w:t>however</w:t>
      </w:r>
      <w:r w:rsidR="007F06F5" w:rsidRPr="000C66A5">
        <w:rPr>
          <w:rFonts w:ascii="Calibri" w:hAnsi="Calibri" w:cs="Calibri"/>
          <w:sz w:val="24"/>
          <w:szCs w:val="24"/>
        </w:rPr>
        <w:t xml:space="preserve"> also brought her ridicule and she suffered a brief psychotic breakdown in 1854. </w:t>
      </w:r>
      <w:r w:rsidR="00F85E43">
        <w:rPr>
          <w:rFonts w:ascii="Calibri" w:hAnsi="Calibri" w:cs="Calibri"/>
          <w:sz w:val="24"/>
          <w:szCs w:val="24"/>
        </w:rPr>
        <w:t xml:space="preserve">Dickens </w:t>
      </w:r>
      <w:r w:rsidR="00806993">
        <w:rPr>
          <w:rFonts w:ascii="Calibri" w:hAnsi="Calibri" w:cs="Calibri"/>
          <w:sz w:val="24"/>
          <w:szCs w:val="24"/>
        </w:rPr>
        <w:t>described her 1854 as ‘</w:t>
      </w:r>
      <w:r w:rsidR="00806993">
        <w:rPr>
          <w:color w:val="000000"/>
          <w:shd w:val="clear" w:color="auto" w:fill="FFFFFF"/>
        </w:rPr>
        <w:t>a Medium and an Ass, and I don’t know what else. The other day she was discovered walking down her own street in Edinburgh, not only stark mad but stark naked too</w:t>
      </w:r>
      <w:r w:rsidR="00806993">
        <w:rPr>
          <w:color w:val="000000"/>
          <w:shd w:val="clear" w:color="auto" w:fill="FFFFFF"/>
        </w:rPr>
        <w:t>’</w:t>
      </w:r>
      <w:r w:rsidR="00806993">
        <w:rPr>
          <w:rStyle w:val="FootnoteReference"/>
          <w:color w:val="000000"/>
          <w:shd w:val="clear" w:color="auto" w:fill="FFFFFF"/>
        </w:rPr>
        <w:footnoteReference w:id="1"/>
      </w:r>
      <w:r w:rsidR="00806993">
        <w:rPr>
          <w:color w:val="000000"/>
          <w:shd w:val="clear" w:color="auto" w:fill="FFFFFF"/>
        </w:rPr>
        <w:t>.</w:t>
      </w:r>
    </w:p>
    <w:p w14:paraId="731B0E9B" w14:textId="001C3AF0" w:rsidR="007F06F5" w:rsidRPr="000C66A5" w:rsidRDefault="00D0370F">
      <w:pPr>
        <w:rPr>
          <w:rFonts w:ascii="Calibri" w:hAnsi="Calibri" w:cs="Calibri"/>
          <w:sz w:val="24"/>
          <w:szCs w:val="24"/>
        </w:rPr>
      </w:pPr>
      <w:r w:rsidRPr="000C66A5">
        <w:rPr>
          <w:rFonts w:ascii="Calibri" w:hAnsi="Calibri" w:cs="Calibri"/>
          <w:sz w:val="24"/>
          <w:szCs w:val="24"/>
        </w:rPr>
        <w:t xml:space="preserve">Crowe lived and was educated in Kent in Borough Green during her early life and did not leave until she married at age 32 in 1822. </w:t>
      </w:r>
      <w:r w:rsidR="007F06F5" w:rsidRPr="000C66A5">
        <w:rPr>
          <w:rFonts w:ascii="Calibri" w:hAnsi="Calibri" w:cs="Calibri"/>
          <w:sz w:val="24"/>
          <w:szCs w:val="24"/>
        </w:rPr>
        <w:t>In her declining years, after many adventures</w:t>
      </w:r>
      <w:r w:rsidRPr="000C66A5">
        <w:rPr>
          <w:rFonts w:ascii="Calibri" w:hAnsi="Calibri" w:cs="Calibri"/>
          <w:sz w:val="24"/>
          <w:szCs w:val="24"/>
        </w:rPr>
        <w:t xml:space="preserve"> in Edinburgh, London and abroad</w:t>
      </w:r>
      <w:r w:rsidR="007F06F5" w:rsidRPr="000C66A5">
        <w:rPr>
          <w:rFonts w:ascii="Calibri" w:hAnsi="Calibri" w:cs="Calibri"/>
          <w:sz w:val="24"/>
          <w:szCs w:val="24"/>
        </w:rPr>
        <w:t xml:space="preserve">, Crowe joined her son Willy and his family at </w:t>
      </w:r>
      <w:r w:rsidR="00EC68C7">
        <w:rPr>
          <w:rFonts w:ascii="Calibri" w:hAnsi="Calibri" w:cs="Calibri"/>
          <w:sz w:val="24"/>
          <w:szCs w:val="24"/>
        </w:rPr>
        <w:t>[</w:t>
      </w:r>
      <w:r w:rsidR="007F06F5" w:rsidRPr="000C66A5">
        <w:rPr>
          <w:rFonts w:ascii="Calibri" w:hAnsi="Calibri" w:cs="Calibri"/>
          <w:sz w:val="24"/>
          <w:szCs w:val="24"/>
        </w:rPr>
        <w:t>Folkstone</w:t>
      </w:r>
      <w:r w:rsidR="00EC68C7">
        <w:rPr>
          <w:rFonts w:ascii="Calibri" w:hAnsi="Calibri" w:cs="Calibri"/>
          <w:sz w:val="24"/>
          <w:szCs w:val="24"/>
        </w:rPr>
        <w:t>](</w:t>
      </w:r>
      <w:r w:rsidR="00EC68C7" w:rsidRPr="00EC68C7">
        <w:rPr>
          <w:rFonts w:ascii="Calibri" w:hAnsi="Calibri" w:cs="Calibri"/>
          <w:sz w:val="24"/>
          <w:szCs w:val="24"/>
        </w:rPr>
        <w:t>/19c/19c-folkestone</w:t>
      </w:r>
      <w:r w:rsidR="00EC68C7">
        <w:rPr>
          <w:rFonts w:ascii="Calibri" w:hAnsi="Calibri" w:cs="Calibri"/>
          <w:sz w:val="24"/>
          <w:szCs w:val="24"/>
        </w:rPr>
        <w:t>)</w:t>
      </w:r>
      <w:r w:rsidR="007F06F5" w:rsidRPr="000C66A5">
        <w:rPr>
          <w:rFonts w:ascii="Calibri" w:hAnsi="Calibri" w:cs="Calibri"/>
          <w:sz w:val="24"/>
          <w:szCs w:val="24"/>
        </w:rPr>
        <w:t xml:space="preserve"> and passed away peacefully there. </w:t>
      </w:r>
    </w:p>
    <w:p w14:paraId="596CB8D4" w14:textId="43BEAEBE" w:rsidR="00D67DFE" w:rsidRPr="000C66A5" w:rsidRDefault="00F70B96">
      <w:pPr>
        <w:rPr>
          <w:rFonts w:ascii="Calibri" w:hAnsi="Calibri" w:cs="Calibri"/>
          <w:sz w:val="24"/>
          <w:szCs w:val="24"/>
        </w:rPr>
      </w:pPr>
      <w:r w:rsidRPr="000C66A5">
        <w:rPr>
          <w:rFonts w:ascii="Calibri" w:hAnsi="Calibri" w:cs="Calibri"/>
          <w:sz w:val="24"/>
          <w:szCs w:val="24"/>
        </w:rPr>
        <w:t xml:space="preserve">Crowe’s unofficial biographer Geoffrey Larken traced the connections between Crowe and Kent. He says, </w:t>
      </w:r>
      <w:r w:rsidR="00D67DFE" w:rsidRPr="000C66A5">
        <w:rPr>
          <w:rFonts w:ascii="Calibri" w:hAnsi="Calibri" w:cs="Calibri"/>
          <w:sz w:val="24"/>
          <w:szCs w:val="24"/>
        </w:rPr>
        <w:t xml:space="preserve">‘It is a well-known fact in the history of smuggling that </w:t>
      </w:r>
      <w:proofErr w:type="spellStart"/>
      <w:r w:rsidR="00D67DFE" w:rsidRPr="000C66A5">
        <w:rPr>
          <w:rFonts w:ascii="Calibri" w:hAnsi="Calibri" w:cs="Calibri"/>
          <w:sz w:val="24"/>
          <w:szCs w:val="24"/>
        </w:rPr>
        <w:t>freetraders</w:t>
      </w:r>
      <w:proofErr w:type="spellEnd"/>
      <w:r w:rsidR="00D67DFE" w:rsidRPr="000C66A5">
        <w:rPr>
          <w:rFonts w:ascii="Calibri" w:hAnsi="Calibri" w:cs="Calibri"/>
          <w:sz w:val="24"/>
          <w:szCs w:val="24"/>
        </w:rPr>
        <w:t xml:space="preserve"> flourished there and were especially active during the late 18</w:t>
      </w:r>
      <w:r w:rsidR="00D67DFE" w:rsidRPr="000C66A5">
        <w:rPr>
          <w:rFonts w:ascii="Calibri" w:hAnsi="Calibri" w:cs="Calibri"/>
          <w:sz w:val="24"/>
          <w:szCs w:val="24"/>
          <w:vertAlign w:val="superscript"/>
        </w:rPr>
        <w:t>th</w:t>
      </w:r>
      <w:r w:rsidR="00D67DFE" w:rsidRPr="000C66A5">
        <w:rPr>
          <w:rFonts w:ascii="Calibri" w:hAnsi="Calibri" w:cs="Calibri"/>
          <w:sz w:val="24"/>
          <w:szCs w:val="24"/>
        </w:rPr>
        <w:t xml:space="preserve"> and early 19</w:t>
      </w:r>
      <w:r w:rsidR="00D67DFE" w:rsidRPr="000C66A5">
        <w:rPr>
          <w:rFonts w:ascii="Calibri" w:hAnsi="Calibri" w:cs="Calibri"/>
          <w:sz w:val="24"/>
          <w:szCs w:val="24"/>
          <w:vertAlign w:val="superscript"/>
        </w:rPr>
        <w:t>th</w:t>
      </w:r>
      <w:r w:rsidR="00D67DFE" w:rsidRPr="000C66A5">
        <w:rPr>
          <w:rFonts w:ascii="Calibri" w:hAnsi="Calibri" w:cs="Calibri"/>
          <w:sz w:val="24"/>
          <w:szCs w:val="24"/>
        </w:rPr>
        <w:t xml:space="preserve"> centuries. Illicit cargoes landed on the Kentish coast off Sandwich, Deal and the sands of Romney Marsh were run inland and concealed in hides or depts., which formed a ring around Ivy Hatch and Borough Green. Wrotham was in fact the last halt on the passage to London, and the area comprising Gallows Hill, Wrotham Heath and the Hurst Woods afforded excellent coverage for hides’</w:t>
      </w:r>
      <w:r w:rsidR="005314B5" w:rsidRPr="000C66A5">
        <w:rPr>
          <w:rStyle w:val="EndnoteReference"/>
          <w:rFonts w:ascii="Calibri" w:hAnsi="Calibri" w:cs="Calibri"/>
          <w:sz w:val="24"/>
          <w:szCs w:val="24"/>
        </w:rPr>
        <w:endnoteReference w:id="2"/>
      </w:r>
    </w:p>
    <w:p w14:paraId="58874D2B" w14:textId="5259A655" w:rsidR="00D0370F" w:rsidRPr="000C66A5" w:rsidRDefault="00D0370F">
      <w:pPr>
        <w:rPr>
          <w:rFonts w:ascii="Calibri" w:hAnsi="Calibri" w:cs="Calibri"/>
          <w:sz w:val="24"/>
          <w:szCs w:val="24"/>
        </w:rPr>
      </w:pPr>
      <w:r w:rsidRPr="000C66A5">
        <w:rPr>
          <w:rFonts w:ascii="Calibri" w:hAnsi="Calibri" w:cs="Calibri"/>
          <w:sz w:val="24"/>
          <w:szCs w:val="24"/>
        </w:rPr>
        <w:t>Crowe’s father was a wine merchant and ran a coffee house in London where his customers included Lord Byron.  ‘Stevens’s Coffee House’ had a reputation for association with ‘free-traders’ (pirates or smugglers in more common parlance) and this is a theme that runs through many of Crowe’s novels, particularly in relation to Kent.</w:t>
      </w:r>
    </w:p>
    <w:p w14:paraId="0BD193F7" w14:textId="1F893F59" w:rsidR="00F70B96" w:rsidRPr="000C66A5" w:rsidRDefault="00F70B96" w:rsidP="00F70B96">
      <w:pPr>
        <w:rPr>
          <w:rFonts w:ascii="Calibri" w:hAnsi="Calibri" w:cs="Calibri"/>
          <w:sz w:val="24"/>
          <w:szCs w:val="24"/>
        </w:rPr>
      </w:pPr>
      <w:r w:rsidRPr="000C66A5">
        <w:rPr>
          <w:rFonts w:ascii="Calibri" w:hAnsi="Calibri" w:cs="Calibri"/>
          <w:sz w:val="24"/>
          <w:szCs w:val="24"/>
        </w:rPr>
        <w:t xml:space="preserve">Lucy Sussex </w:t>
      </w:r>
      <w:r w:rsidR="00D0370F" w:rsidRPr="000C66A5">
        <w:rPr>
          <w:rFonts w:ascii="Calibri" w:hAnsi="Calibri" w:cs="Calibri"/>
          <w:sz w:val="24"/>
          <w:szCs w:val="24"/>
        </w:rPr>
        <w:t>says, ‘</w:t>
      </w:r>
      <w:r w:rsidRPr="000C66A5">
        <w:rPr>
          <w:rFonts w:ascii="Calibri" w:hAnsi="Calibri" w:cs="Calibri"/>
          <w:sz w:val="24"/>
          <w:szCs w:val="24"/>
        </w:rPr>
        <w:t>The child Catherine was reared in rural, coastal Kent, which could have been for reasons of her health.</w:t>
      </w:r>
      <w:r w:rsidR="00D0370F" w:rsidRPr="000C66A5">
        <w:rPr>
          <w:rFonts w:ascii="Calibri" w:hAnsi="Calibri" w:cs="Calibri"/>
          <w:sz w:val="24"/>
          <w:szCs w:val="24"/>
        </w:rPr>
        <w:t>’ However, she continues perhaps ‘</w:t>
      </w:r>
      <w:r w:rsidRPr="000C66A5">
        <w:rPr>
          <w:rFonts w:ascii="Calibri" w:hAnsi="Calibri" w:cs="Calibri"/>
          <w:sz w:val="24"/>
          <w:szCs w:val="24"/>
        </w:rPr>
        <w:t>John Stevens had a</w:t>
      </w:r>
      <w:r w:rsidR="00D0370F" w:rsidRPr="000C66A5">
        <w:rPr>
          <w:rFonts w:ascii="Calibri" w:hAnsi="Calibri" w:cs="Calibri"/>
          <w:sz w:val="24"/>
          <w:szCs w:val="24"/>
        </w:rPr>
        <w:t>n</w:t>
      </w:r>
      <w:r w:rsidRPr="000C66A5">
        <w:rPr>
          <w:rFonts w:ascii="Calibri" w:hAnsi="Calibri" w:cs="Calibri"/>
          <w:sz w:val="24"/>
          <w:szCs w:val="24"/>
        </w:rPr>
        <w:t xml:space="preserve"> ulterior motive. His stock in trade was luxuries, the port and cha</w:t>
      </w:r>
      <w:r w:rsidR="00D0370F" w:rsidRPr="000C66A5">
        <w:rPr>
          <w:rFonts w:ascii="Calibri" w:hAnsi="Calibri" w:cs="Calibri"/>
          <w:sz w:val="24"/>
          <w:szCs w:val="24"/>
        </w:rPr>
        <w:t>m</w:t>
      </w:r>
      <w:r w:rsidRPr="000C66A5">
        <w:rPr>
          <w:rFonts w:ascii="Calibri" w:hAnsi="Calibri" w:cs="Calibri"/>
          <w:sz w:val="24"/>
          <w:szCs w:val="24"/>
        </w:rPr>
        <w:t xml:space="preserve">pagnes whose import was risky, given the ongoing wars between England and first Revolutionary, then Napoleonic France. If he needed reasons to visit an area well known for smuggling, or </w:t>
      </w:r>
      <w:r w:rsidR="005314B5" w:rsidRPr="000C66A5">
        <w:rPr>
          <w:rFonts w:ascii="Calibri" w:hAnsi="Calibri" w:cs="Calibri"/>
          <w:sz w:val="24"/>
          <w:szCs w:val="24"/>
        </w:rPr>
        <w:t>“</w:t>
      </w:r>
      <w:r w:rsidRPr="000C66A5">
        <w:rPr>
          <w:rFonts w:ascii="Calibri" w:hAnsi="Calibri" w:cs="Calibri"/>
          <w:sz w:val="24"/>
          <w:szCs w:val="24"/>
        </w:rPr>
        <w:t xml:space="preserve">Kentish </w:t>
      </w:r>
      <w:proofErr w:type="spellStart"/>
      <w:r w:rsidRPr="000C66A5">
        <w:rPr>
          <w:rFonts w:ascii="Calibri" w:hAnsi="Calibri" w:cs="Calibri"/>
          <w:sz w:val="24"/>
          <w:szCs w:val="24"/>
        </w:rPr>
        <w:t>freet</w:t>
      </w:r>
      <w:r w:rsidR="00D0370F" w:rsidRPr="000C66A5">
        <w:rPr>
          <w:rFonts w:ascii="Calibri" w:hAnsi="Calibri" w:cs="Calibri"/>
          <w:sz w:val="24"/>
          <w:szCs w:val="24"/>
        </w:rPr>
        <w:t>r</w:t>
      </w:r>
      <w:r w:rsidRPr="000C66A5">
        <w:rPr>
          <w:rFonts w:ascii="Calibri" w:hAnsi="Calibri" w:cs="Calibri"/>
          <w:sz w:val="24"/>
          <w:szCs w:val="24"/>
        </w:rPr>
        <w:t>ading</w:t>
      </w:r>
      <w:proofErr w:type="spellEnd"/>
      <w:r w:rsidR="005314B5" w:rsidRPr="000C66A5">
        <w:rPr>
          <w:rFonts w:ascii="Calibri" w:hAnsi="Calibri" w:cs="Calibri"/>
          <w:sz w:val="24"/>
          <w:szCs w:val="24"/>
        </w:rPr>
        <w:t>”</w:t>
      </w:r>
      <w:r w:rsidRPr="000C66A5">
        <w:rPr>
          <w:rFonts w:ascii="Calibri" w:hAnsi="Calibri" w:cs="Calibri"/>
          <w:sz w:val="24"/>
          <w:szCs w:val="24"/>
        </w:rPr>
        <w:t>, then a daughter was a useful cover</w:t>
      </w:r>
      <w:r w:rsidR="005314B5" w:rsidRPr="000C66A5">
        <w:rPr>
          <w:rFonts w:ascii="Calibri" w:hAnsi="Calibri" w:cs="Calibri"/>
          <w:sz w:val="24"/>
          <w:szCs w:val="24"/>
        </w:rPr>
        <w:t>’.</w:t>
      </w:r>
      <w:r w:rsidR="005314B5" w:rsidRPr="000C66A5">
        <w:rPr>
          <w:rStyle w:val="EndnoteReference"/>
          <w:rFonts w:ascii="Calibri" w:hAnsi="Calibri" w:cs="Calibri"/>
          <w:sz w:val="24"/>
          <w:szCs w:val="24"/>
        </w:rPr>
        <w:endnoteReference w:id="3"/>
      </w:r>
    </w:p>
    <w:p w14:paraId="5381A6A5" w14:textId="2E099C67" w:rsidR="00D0370F" w:rsidRPr="000C66A5" w:rsidRDefault="00D0370F" w:rsidP="00D0370F">
      <w:pPr>
        <w:rPr>
          <w:rFonts w:ascii="Calibri" w:hAnsi="Calibri" w:cs="Calibri"/>
          <w:sz w:val="24"/>
          <w:szCs w:val="24"/>
        </w:rPr>
      </w:pPr>
      <w:r w:rsidRPr="000C66A5">
        <w:rPr>
          <w:rFonts w:ascii="Calibri" w:hAnsi="Calibri" w:cs="Calibri"/>
          <w:sz w:val="24"/>
          <w:szCs w:val="24"/>
        </w:rPr>
        <w:t xml:space="preserve">We will of course never really know. However, the bleak and rugged Kentish countryside is prominent in Crowe’s novels. Larken states that ‘‘Incidents, locations and events from the </w:t>
      </w:r>
      <w:r w:rsidRPr="000C66A5">
        <w:rPr>
          <w:rFonts w:ascii="Calibri" w:hAnsi="Calibri" w:cs="Calibri"/>
          <w:sz w:val="24"/>
          <w:szCs w:val="24"/>
        </w:rPr>
        <w:lastRenderedPageBreak/>
        <w:t xml:space="preserve">formative years spent at Ivy Hatch and Borough Green are often reflected in Mrs. Crowe’s </w:t>
      </w:r>
      <w:proofErr w:type="gramStart"/>
      <w:r w:rsidRPr="000C66A5">
        <w:rPr>
          <w:rFonts w:ascii="Calibri" w:hAnsi="Calibri" w:cs="Calibri"/>
          <w:sz w:val="24"/>
          <w:szCs w:val="24"/>
        </w:rPr>
        <w:t>novels’</w:t>
      </w:r>
      <w:proofErr w:type="gramEnd"/>
      <w:r w:rsidR="005314B5" w:rsidRPr="000C66A5">
        <w:rPr>
          <w:rFonts w:ascii="Calibri" w:hAnsi="Calibri" w:cs="Calibri"/>
          <w:sz w:val="24"/>
          <w:szCs w:val="24"/>
        </w:rPr>
        <w:t>.</w:t>
      </w:r>
      <w:r w:rsidR="005314B5" w:rsidRPr="000C66A5">
        <w:rPr>
          <w:rStyle w:val="EndnoteReference"/>
          <w:rFonts w:ascii="Calibri" w:hAnsi="Calibri" w:cs="Calibri"/>
          <w:sz w:val="24"/>
          <w:szCs w:val="24"/>
        </w:rPr>
        <w:endnoteReference w:id="4"/>
      </w:r>
    </w:p>
    <w:p w14:paraId="1BFFE7C5" w14:textId="7CB7EFE9" w:rsidR="00363F3B" w:rsidRPr="000C66A5" w:rsidRDefault="00D67DFE">
      <w:pPr>
        <w:rPr>
          <w:rFonts w:ascii="Calibri" w:hAnsi="Calibri" w:cs="Calibri"/>
          <w:sz w:val="24"/>
          <w:szCs w:val="24"/>
        </w:rPr>
      </w:pPr>
      <w:r w:rsidRPr="000C66A5">
        <w:rPr>
          <w:rFonts w:ascii="Calibri" w:hAnsi="Calibri" w:cs="Calibri"/>
          <w:sz w:val="24"/>
          <w:szCs w:val="24"/>
        </w:rPr>
        <w:t xml:space="preserve">The </w:t>
      </w:r>
      <w:r w:rsidR="00D0370F" w:rsidRPr="000C66A5">
        <w:rPr>
          <w:rFonts w:ascii="Calibri" w:hAnsi="Calibri" w:cs="Calibri"/>
          <w:sz w:val="24"/>
          <w:szCs w:val="24"/>
        </w:rPr>
        <w:t xml:space="preserve">most memorable of Crowe’s villains, the </w:t>
      </w:r>
      <w:r w:rsidRPr="000C66A5">
        <w:rPr>
          <w:rFonts w:ascii="Calibri" w:hAnsi="Calibri" w:cs="Calibri"/>
          <w:sz w:val="24"/>
          <w:szCs w:val="24"/>
        </w:rPr>
        <w:t xml:space="preserve">piratical </w:t>
      </w:r>
      <w:proofErr w:type="spellStart"/>
      <w:r w:rsidRPr="000C66A5">
        <w:rPr>
          <w:rFonts w:ascii="Calibri" w:hAnsi="Calibri" w:cs="Calibri"/>
          <w:sz w:val="24"/>
          <w:szCs w:val="24"/>
        </w:rPr>
        <w:t>Littenhaus</w:t>
      </w:r>
      <w:proofErr w:type="spellEnd"/>
      <w:r w:rsidRPr="000C66A5">
        <w:rPr>
          <w:rFonts w:ascii="Calibri" w:hAnsi="Calibri" w:cs="Calibri"/>
          <w:sz w:val="24"/>
          <w:szCs w:val="24"/>
        </w:rPr>
        <w:t xml:space="preserve"> family who feature in</w:t>
      </w:r>
      <w:r w:rsidR="00C9230C" w:rsidRPr="000C66A5">
        <w:rPr>
          <w:rFonts w:ascii="Calibri" w:hAnsi="Calibri" w:cs="Calibri"/>
          <w:sz w:val="24"/>
          <w:szCs w:val="24"/>
        </w:rPr>
        <w:t xml:space="preserve"> the novel</w:t>
      </w:r>
      <w:r w:rsidRPr="000C66A5">
        <w:rPr>
          <w:rFonts w:ascii="Calibri" w:hAnsi="Calibri" w:cs="Calibri"/>
          <w:sz w:val="24"/>
          <w:szCs w:val="24"/>
        </w:rPr>
        <w:t xml:space="preserve"> </w:t>
      </w:r>
      <w:r w:rsidR="00EC68C7">
        <w:rPr>
          <w:rFonts w:ascii="Calibri" w:hAnsi="Calibri" w:cs="Calibri"/>
          <w:sz w:val="24"/>
          <w:szCs w:val="24"/>
        </w:rPr>
        <w:t>_</w:t>
      </w:r>
      <w:r w:rsidRPr="000C66A5">
        <w:rPr>
          <w:rFonts w:ascii="Calibri" w:hAnsi="Calibri" w:cs="Calibri"/>
          <w:i/>
          <w:iCs/>
          <w:sz w:val="24"/>
          <w:szCs w:val="24"/>
        </w:rPr>
        <w:t>The</w:t>
      </w:r>
      <w:r w:rsidR="00C9230C" w:rsidRPr="000C66A5">
        <w:rPr>
          <w:rFonts w:ascii="Calibri" w:hAnsi="Calibri" w:cs="Calibri"/>
          <w:i/>
          <w:iCs/>
          <w:sz w:val="24"/>
          <w:szCs w:val="24"/>
        </w:rPr>
        <w:t xml:space="preserve"> Story of Lily Dawson</w:t>
      </w:r>
      <w:r w:rsidR="00EC68C7">
        <w:rPr>
          <w:rFonts w:ascii="Calibri" w:hAnsi="Calibri" w:cs="Calibri"/>
          <w:i/>
          <w:iCs/>
          <w:sz w:val="24"/>
          <w:szCs w:val="24"/>
        </w:rPr>
        <w:t>_</w:t>
      </w:r>
      <w:r w:rsidR="00C9230C" w:rsidRPr="000C66A5">
        <w:rPr>
          <w:rFonts w:ascii="Calibri" w:hAnsi="Calibri" w:cs="Calibri"/>
          <w:sz w:val="24"/>
          <w:szCs w:val="24"/>
        </w:rPr>
        <w:t xml:space="preserve"> (1849), occupy an Inn called ‘The Black Huntsman’, ‘Not far from the coast, in a remote and somewhat unfrequented part of one of the south-eastern counties of England’</w:t>
      </w:r>
      <w:r w:rsidR="005314B5" w:rsidRPr="000C66A5">
        <w:rPr>
          <w:rFonts w:ascii="Calibri" w:hAnsi="Calibri" w:cs="Calibri"/>
          <w:sz w:val="24"/>
          <w:szCs w:val="24"/>
        </w:rPr>
        <w:t>.</w:t>
      </w:r>
      <w:r w:rsidR="005314B5" w:rsidRPr="000C66A5">
        <w:rPr>
          <w:rStyle w:val="EndnoteReference"/>
          <w:rFonts w:ascii="Calibri" w:hAnsi="Calibri" w:cs="Calibri"/>
          <w:sz w:val="24"/>
          <w:szCs w:val="24"/>
        </w:rPr>
        <w:endnoteReference w:id="5"/>
      </w:r>
      <w:r w:rsidR="005314B5" w:rsidRPr="000C66A5">
        <w:rPr>
          <w:rFonts w:ascii="Calibri" w:hAnsi="Calibri" w:cs="Calibri"/>
          <w:sz w:val="24"/>
          <w:szCs w:val="24"/>
        </w:rPr>
        <w:t xml:space="preserve"> </w:t>
      </w:r>
      <w:r w:rsidR="00C9230C" w:rsidRPr="000C66A5">
        <w:rPr>
          <w:rFonts w:ascii="Calibri" w:hAnsi="Calibri" w:cs="Calibri"/>
          <w:sz w:val="24"/>
          <w:szCs w:val="24"/>
        </w:rPr>
        <w:t xml:space="preserve">The </w:t>
      </w:r>
      <w:proofErr w:type="spellStart"/>
      <w:r w:rsidR="00C9230C" w:rsidRPr="000C66A5">
        <w:rPr>
          <w:rFonts w:ascii="Calibri" w:hAnsi="Calibri" w:cs="Calibri"/>
          <w:sz w:val="24"/>
          <w:szCs w:val="24"/>
        </w:rPr>
        <w:t>Littenhaus</w:t>
      </w:r>
      <w:proofErr w:type="spellEnd"/>
      <w:r w:rsidR="00C9230C" w:rsidRPr="000C66A5">
        <w:rPr>
          <w:rFonts w:ascii="Calibri" w:hAnsi="Calibri" w:cs="Calibri"/>
          <w:sz w:val="24"/>
          <w:szCs w:val="24"/>
        </w:rPr>
        <w:t xml:space="preserve"> men are pirates and wreckers who </w:t>
      </w:r>
      <w:r w:rsidRPr="000C66A5">
        <w:rPr>
          <w:rFonts w:ascii="Calibri" w:hAnsi="Calibri" w:cs="Calibri"/>
          <w:sz w:val="24"/>
          <w:szCs w:val="24"/>
        </w:rPr>
        <w:t xml:space="preserve">operate on the coast </w:t>
      </w:r>
      <w:r w:rsidR="00672DCD" w:rsidRPr="000C66A5">
        <w:rPr>
          <w:rFonts w:ascii="Calibri" w:hAnsi="Calibri" w:cs="Calibri"/>
          <w:sz w:val="24"/>
          <w:szCs w:val="24"/>
        </w:rPr>
        <w:t xml:space="preserve">and Larken claims </w:t>
      </w:r>
      <w:r w:rsidR="00D0370F" w:rsidRPr="000C66A5">
        <w:rPr>
          <w:rFonts w:ascii="Calibri" w:hAnsi="Calibri" w:cs="Calibri"/>
          <w:sz w:val="24"/>
          <w:szCs w:val="24"/>
        </w:rPr>
        <w:t xml:space="preserve">that they </w:t>
      </w:r>
      <w:r w:rsidR="00672DCD" w:rsidRPr="000C66A5">
        <w:rPr>
          <w:rFonts w:ascii="Calibri" w:hAnsi="Calibri" w:cs="Calibri"/>
          <w:sz w:val="24"/>
          <w:szCs w:val="24"/>
        </w:rPr>
        <w:t>‘are in fact direct if imaginary descend</w:t>
      </w:r>
      <w:r w:rsidR="005314B5" w:rsidRPr="000C66A5">
        <w:rPr>
          <w:rFonts w:ascii="Calibri" w:hAnsi="Calibri" w:cs="Calibri"/>
          <w:sz w:val="24"/>
          <w:szCs w:val="24"/>
        </w:rPr>
        <w:t>a</w:t>
      </w:r>
      <w:r w:rsidR="00672DCD" w:rsidRPr="000C66A5">
        <w:rPr>
          <w:rFonts w:ascii="Calibri" w:hAnsi="Calibri" w:cs="Calibri"/>
          <w:sz w:val="24"/>
          <w:szCs w:val="24"/>
        </w:rPr>
        <w:t>nts of the notorious Hawkhurst smugglers, who terrorised Kent during the first half of the C18th’.</w:t>
      </w:r>
      <w:r w:rsidR="005314B5" w:rsidRPr="000C66A5">
        <w:rPr>
          <w:rStyle w:val="EndnoteReference"/>
          <w:rFonts w:ascii="Calibri" w:hAnsi="Calibri" w:cs="Calibri"/>
          <w:sz w:val="24"/>
          <w:szCs w:val="24"/>
        </w:rPr>
        <w:endnoteReference w:id="6"/>
      </w:r>
      <w:r w:rsidR="00672DCD" w:rsidRPr="000C66A5">
        <w:rPr>
          <w:rFonts w:ascii="Calibri" w:hAnsi="Calibri" w:cs="Calibri"/>
          <w:sz w:val="24"/>
          <w:szCs w:val="24"/>
        </w:rPr>
        <w:t xml:space="preserve"> </w:t>
      </w:r>
    </w:p>
    <w:p w14:paraId="7D96C105" w14:textId="77777777" w:rsidR="005314B5" w:rsidRPr="000C66A5" w:rsidRDefault="005314B5" w:rsidP="00363F3B">
      <w:pPr>
        <w:rPr>
          <w:rFonts w:ascii="Calibri" w:hAnsi="Calibri" w:cs="Calibri"/>
          <w:sz w:val="24"/>
          <w:szCs w:val="24"/>
        </w:rPr>
      </w:pPr>
    </w:p>
    <w:p w14:paraId="58A28DD8" w14:textId="58C44BA4" w:rsidR="00363F3B" w:rsidRPr="000C66A5" w:rsidRDefault="00363F3B" w:rsidP="00363F3B">
      <w:pPr>
        <w:rPr>
          <w:rFonts w:ascii="Calibri" w:hAnsi="Calibri" w:cs="Calibri"/>
          <w:sz w:val="24"/>
          <w:szCs w:val="24"/>
        </w:rPr>
      </w:pPr>
      <w:r w:rsidRPr="000C66A5">
        <w:rPr>
          <w:rFonts w:ascii="Calibri" w:hAnsi="Calibri" w:cs="Calibri"/>
          <w:sz w:val="24"/>
          <w:szCs w:val="24"/>
        </w:rPr>
        <w:t>Bibliography</w:t>
      </w:r>
    </w:p>
    <w:p w14:paraId="7D2E10C5" w14:textId="230C35A7" w:rsidR="00363F3B" w:rsidRPr="000C66A5" w:rsidRDefault="00363F3B" w:rsidP="00363F3B">
      <w:pPr>
        <w:rPr>
          <w:rFonts w:ascii="Calibri" w:hAnsi="Calibri" w:cs="Calibri"/>
          <w:sz w:val="24"/>
          <w:szCs w:val="24"/>
        </w:rPr>
      </w:pPr>
      <w:r w:rsidRPr="000C66A5">
        <w:rPr>
          <w:rFonts w:ascii="Calibri" w:hAnsi="Calibri" w:cs="Calibri"/>
          <w:sz w:val="24"/>
          <w:szCs w:val="24"/>
        </w:rPr>
        <w:t xml:space="preserve">Crowe, Catherine, </w:t>
      </w:r>
      <w:r w:rsidR="00EC68C7">
        <w:rPr>
          <w:rFonts w:ascii="Calibri" w:hAnsi="Calibri" w:cs="Calibri"/>
          <w:sz w:val="24"/>
          <w:szCs w:val="24"/>
        </w:rPr>
        <w:t>_</w:t>
      </w:r>
      <w:r w:rsidRPr="000C66A5">
        <w:rPr>
          <w:rFonts w:ascii="Calibri" w:hAnsi="Calibri" w:cs="Calibri"/>
          <w:i/>
          <w:sz w:val="24"/>
          <w:szCs w:val="24"/>
        </w:rPr>
        <w:t>The Story of Lilly Dawson</w:t>
      </w:r>
      <w:r w:rsidR="00EC68C7">
        <w:rPr>
          <w:rFonts w:ascii="Calibri" w:hAnsi="Calibri" w:cs="Calibri"/>
          <w:i/>
          <w:sz w:val="24"/>
          <w:szCs w:val="24"/>
        </w:rPr>
        <w:t>_</w:t>
      </w:r>
      <w:r w:rsidRPr="000C66A5">
        <w:rPr>
          <w:rFonts w:ascii="Calibri" w:hAnsi="Calibri" w:cs="Calibri"/>
          <w:i/>
          <w:sz w:val="24"/>
          <w:szCs w:val="24"/>
        </w:rPr>
        <w:t xml:space="preserve">. </w:t>
      </w:r>
      <w:r w:rsidRPr="000C66A5">
        <w:rPr>
          <w:rFonts w:ascii="Calibri" w:hAnsi="Calibri" w:cs="Calibri"/>
          <w:iCs/>
          <w:sz w:val="24"/>
          <w:szCs w:val="24"/>
        </w:rPr>
        <w:t xml:space="preserve">Edited by Ruth Heholt. </w:t>
      </w:r>
      <w:r w:rsidRPr="000C66A5">
        <w:rPr>
          <w:rFonts w:ascii="Calibri" w:hAnsi="Calibri" w:cs="Calibri"/>
          <w:sz w:val="24"/>
          <w:szCs w:val="24"/>
        </w:rPr>
        <w:t>Brighton: Victorian Secrets Press (1847/2015).</w:t>
      </w:r>
    </w:p>
    <w:p w14:paraId="38C616F2" w14:textId="25E2978D" w:rsidR="00363F3B" w:rsidRPr="000C66A5" w:rsidRDefault="00363F3B" w:rsidP="00363F3B">
      <w:pPr>
        <w:rPr>
          <w:rFonts w:ascii="Calibri" w:hAnsi="Calibri" w:cs="Calibri"/>
          <w:sz w:val="24"/>
          <w:szCs w:val="24"/>
        </w:rPr>
      </w:pPr>
      <w:r w:rsidRPr="000C66A5">
        <w:rPr>
          <w:rFonts w:ascii="Calibri" w:hAnsi="Calibri" w:cs="Calibri"/>
          <w:sz w:val="24"/>
          <w:szCs w:val="24"/>
        </w:rPr>
        <w:t xml:space="preserve">Larken, Geoffrey. N.d. </w:t>
      </w:r>
      <w:bookmarkStart w:id="0" w:name="_Hlk80343055"/>
      <w:r w:rsidR="00EC68C7">
        <w:rPr>
          <w:rFonts w:ascii="Calibri" w:hAnsi="Calibri" w:cs="Calibri"/>
          <w:sz w:val="24"/>
          <w:szCs w:val="24"/>
        </w:rPr>
        <w:t>_</w:t>
      </w:r>
      <w:r w:rsidRPr="000C66A5">
        <w:rPr>
          <w:rFonts w:ascii="Calibri" w:hAnsi="Calibri" w:cs="Calibri"/>
          <w:i/>
          <w:sz w:val="24"/>
          <w:szCs w:val="24"/>
        </w:rPr>
        <w:t>The Ghost Fancier</w:t>
      </w:r>
      <w:bookmarkEnd w:id="0"/>
      <w:r w:rsidRPr="000C66A5">
        <w:rPr>
          <w:rFonts w:ascii="Calibri" w:hAnsi="Calibri" w:cs="Calibri"/>
          <w:i/>
          <w:sz w:val="24"/>
          <w:szCs w:val="24"/>
        </w:rPr>
        <w:t xml:space="preserve">: A Life of the Victorian Authoress, Mrs. Catherine </w:t>
      </w:r>
      <w:proofErr w:type="gramStart"/>
      <w:r w:rsidRPr="000C66A5">
        <w:rPr>
          <w:rFonts w:ascii="Calibri" w:hAnsi="Calibri" w:cs="Calibri"/>
          <w:i/>
          <w:sz w:val="24"/>
          <w:szCs w:val="24"/>
        </w:rPr>
        <w:t>Crowe</w:t>
      </w:r>
      <w:r w:rsidRPr="000C66A5">
        <w:rPr>
          <w:rFonts w:ascii="Calibri" w:hAnsi="Calibri" w:cs="Calibri"/>
          <w:sz w:val="24"/>
          <w:szCs w:val="24"/>
        </w:rPr>
        <w:t>.</w:t>
      </w:r>
      <w:r w:rsidR="00EC68C7">
        <w:rPr>
          <w:rFonts w:ascii="Calibri" w:hAnsi="Calibri" w:cs="Calibri"/>
          <w:sz w:val="24"/>
          <w:szCs w:val="24"/>
        </w:rPr>
        <w:t>_</w:t>
      </w:r>
      <w:proofErr w:type="gramEnd"/>
      <w:r w:rsidRPr="000C66A5">
        <w:rPr>
          <w:rFonts w:ascii="Calibri" w:hAnsi="Calibri" w:cs="Calibri"/>
          <w:sz w:val="24"/>
          <w:szCs w:val="24"/>
        </w:rPr>
        <w:t xml:space="preserve"> MS. Crowe Archive. Templeman Library, University of Kent. </w:t>
      </w:r>
      <w:r w:rsidRPr="000C66A5">
        <w:rPr>
          <w:rFonts w:ascii="Calibri" w:eastAsia="Times New Roman" w:hAnsi="Calibri" w:cs="Calibri"/>
          <w:sz w:val="24"/>
          <w:szCs w:val="24"/>
          <w:lang w:eastAsia="en-GB"/>
        </w:rPr>
        <w:t>UKC–CROWE–BOOK.F191870</w:t>
      </w:r>
    </w:p>
    <w:p w14:paraId="6E768C31" w14:textId="77777AE6" w:rsidR="00806993" w:rsidRPr="00806993" w:rsidRDefault="00806993" w:rsidP="00806993">
      <w:pPr>
        <w:rPr>
          <w:rFonts w:ascii="Calibri" w:hAnsi="Calibri" w:cs="Calibri"/>
          <w:sz w:val="24"/>
          <w:szCs w:val="24"/>
        </w:rPr>
      </w:pPr>
      <w:r>
        <w:rPr>
          <w:rFonts w:ascii="Calibri" w:hAnsi="Calibri" w:cs="Calibri"/>
          <w:sz w:val="24"/>
          <w:szCs w:val="24"/>
        </w:rPr>
        <w:t xml:space="preserve">Storey, Graham, </w:t>
      </w:r>
      <w:r>
        <w:rPr>
          <w:color w:val="000000"/>
          <w:bdr w:val="none" w:sz="0" w:space="0" w:color="auto" w:frame="1"/>
          <w:shd w:val="clear" w:color="auto" w:fill="FFFFFF"/>
        </w:rPr>
        <w:t xml:space="preserve">Kathleen Tillotson and Angus </w:t>
      </w:r>
      <w:proofErr w:type="spellStart"/>
      <w:r>
        <w:rPr>
          <w:color w:val="000000"/>
          <w:bdr w:val="none" w:sz="0" w:space="0" w:color="auto" w:frame="1"/>
          <w:shd w:val="clear" w:color="auto" w:fill="FFFFFF"/>
        </w:rPr>
        <w:t>Easson</w:t>
      </w:r>
      <w:proofErr w:type="spellEnd"/>
      <w:r>
        <w:rPr>
          <w:color w:val="000000"/>
          <w:bdr w:val="none" w:sz="0" w:space="0" w:color="auto" w:frame="1"/>
          <w:shd w:val="clear" w:color="auto" w:fill="FFFFFF"/>
        </w:rPr>
        <w:t>, eds</w:t>
      </w:r>
      <w:r>
        <w:rPr>
          <w:color w:val="000000"/>
          <w:bdr w:val="none" w:sz="0" w:space="0" w:color="auto" w:frame="1"/>
          <w:shd w:val="clear" w:color="auto" w:fill="FFFFFF"/>
        </w:rPr>
        <w:t>.</w:t>
      </w:r>
      <w:r w:rsidRPr="000C66A5">
        <w:rPr>
          <w:rFonts w:ascii="Calibri" w:hAnsi="Calibri" w:cs="Calibri"/>
          <w:sz w:val="24"/>
          <w:szCs w:val="24"/>
        </w:rPr>
        <w:t xml:space="preserve"> </w:t>
      </w:r>
      <w:r>
        <w:rPr>
          <w:rFonts w:ascii="Calibri" w:hAnsi="Calibri" w:cs="Calibri"/>
          <w:sz w:val="24"/>
          <w:szCs w:val="24"/>
        </w:rPr>
        <w:t>_</w:t>
      </w:r>
      <w:r>
        <w:rPr>
          <w:i/>
          <w:iCs/>
          <w:color w:val="000000"/>
          <w:bdr w:val="none" w:sz="0" w:space="0" w:color="auto" w:frame="1"/>
          <w:shd w:val="clear" w:color="auto" w:fill="FFFFFF"/>
        </w:rPr>
        <w:t>The Letters of Charles Dickens</w:t>
      </w:r>
      <w:r>
        <w:rPr>
          <w:i/>
          <w:iCs/>
          <w:color w:val="000000"/>
          <w:bdr w:val="none" w:sz="0" w:space="0" w:color="auto" w:frame="1"/>
          <w:shd w:val="clear" w:color="auto" w:fill="FFFFFF"/>
        </w:rPr>
        <w:t>_.</w:t>
      </w:r>
      <w:bookmarkStart w:id="1" w:name="_GoBack"/>
      <w:bookmarkEnd w:id="1"/>
      <w:r>
        <w:rPr>
          <w:i/>
          <w:iCs/>
          <w:color w:val="000000"/>
          <w:bdr w:val="none" w:sz="0" w:space="0" w:color="auto" w:frame="1"/>
          <w:shd w:val="clear" w:color="auto" w:fill="FFFFFF"/>
        </w:rPr>
        <w:t xml:space="preserve"> </w:t>
      </w:r>
      <w:r w:rsidRPr="00806993">
        <w:rPr>
          <w:iCs/>
          <w:color w:val="000000"/>
          <w:bdr w:val="none" w:sz="0" w:space="0" w:color="auto" w:frame="1"/>
          <w:shd w:val="clear" w:color="auto" w:fill="FFFFFF"/>
        </w:rPr>
        <w:t>Volume 7, 1853–1885</w:t>
      </w:r>
      <w:r w:rsidRPr="00806993">
        <w:rPr>
          <w:color w:val="000000"/>
          <w:bdr w:val="none" w:sz="0" w:space="0" w:color="auto" w:frame="1"/>
          <w:shd w:val="clear" w:color="auto" w:fill="FFFFFF"/>
        </w:rPr>
        <w:t>. 1993. Oxford: Clarendon Press, 1993.</w:t>
      </w:r>
    </w:p>
    <w:p w14:paraId="235F8E61" w14:textId="75AF35DD" w:rsidR="00D67DFE" w:rsidRPr="000C66A5" w:rsidRDefault="00D0370F">
      <w:pPr>
        <w:rPr>
          <w:rFonts w:ascii="Calibri" w:hAnsi="Calibri" w:cs="Calibri"/>
          <w:sz w:val="24"/>
          <w:szCs w:val="24"/>
        </w:rPr>
      </w:pPr>
      <w:r w:rsidRPr="000C66A5">
        <w:rPr>
          <w:rFonts w:ascii="Calibri" w:hAnsi="Calibri" w:cs="Calibri"/>
          <w:sz w:val="24"/>
          <w:szCs w:val="24"/>
        </w:rPr>
        <w:t>Sussex,</w:t>
      </w:r>
      <w:r w:rsidR="00363F3B" w:rsidRPr="000C66A5">
        <w:rPr>
          <w:rFonts w:ascii="Calibri" w:hAnsi="Calibri" w:cs="Calibri"/>
          <w:sz w:val="24"/>
          <w:szCs w:val="24"/>
        </w:rPr>
        <w:t xml:space="preserve"> </w:t>
      </w:r>
      <w:r w:rsidR="00EC68C7">
        <w:rPr>
          <w:rFonts w:ascii="Calibri" w:hAnsi="Calibri" w:cs="Calibri"/>
          <w:sz w:val="24"/>
          <w:szCs w:val="24"/>
        </w:rPr>
        <w:t>_</w:t>
      </w:r>
      <w:r w:rsidR="00363F3B" w:rsidRPr="000C66A5">
        <w:rPr>
          <w:rFonts w:ascii="Calibri" w:hAnsi="Calibri" w:cs="Calibri"/>
          <w:sz w:val="24"/>
          <w:szCs w:val="24"/>
        </w:rPr>
        <w:t>Lucy,</w:t>
      </w:r>
      <w:r w:rsidR="005314B5" w:rsidRPr="000C66A5">
        <w:rPr>
          <w:rFonts w:ascii="Calibri" w:hAnsi="Calibri" w:cs="Calibri"/>
          <w:sz w:val="24"/>
          <w:szCs w:val="24"/>
        </w:rPr>
        <w:t xml:space="preserve"> </w:t>
      </w:r>
      <w:r w:rsidRPr="000C66A5">
        <w:rPr>
          <w:rFonts w:ascii="Calibri" w:hAnsi="Calibri" w:cs="Calibri"/>
          <w:i/>
          <w:sz w:val="24"/>
          <w:szCs w:val="24"/>
        </w:rPr>
        <w:t>Women Writers and Detectives in Nineteenth-Century Crime Fiction: The Mothers of the Mystery Genre</w:t>
      </w:r>
      <w:r w:rsidR="00EC68C7">
        <w:rPr>
          <w:rFonts w:ascii="Calibri" w:hAnsi="Calibri" w:cs="Calibri"/>
          <w:i/>
          <w:sz w:val="24"/>
          <w:szCs w:val="24"/>
        </w:rPr>
        <w:t xml:space="preserve">_. </w:t>
      </w:r>
      <w:r w:rsidR="00EC68C7">
        <w:rPr>
          <w:rFonts w:ascii="Calibri" w:hAnsi="Calibri" w:cs="Calibri"/>
          <w:sz w:val="24"/>
          <w:szCs w:val="24"/>
        </w:rPr>
        <w:t>Basingstoke:</w:t>
      </w:r>
      <w:r w:rsidRPr="000C66A5">
        <w:rPr>
          <w:rFonts w:ascii="Calibri" w:hAnsi="Calibri" w:cs="Calibri"/>
          <w:sz w:val="24"/>
          <w:szCs w:val="24"/>
        </w:rPr>
        <w:t xml:space="preserve"> Palgrave, 2010</w:t>
      </w:r>
      <w:r w:rsidR="00EC68C7">
        <w:rPr>
          <w:rFonts w:ascii="Calibri" w:hAnsi="Calibri" w:cs="Calibri"/>
          <w:sz w:val="24"/>
          <w:szCs w:val="24"/>
        </w:rPr>
        <w:t>.</w:t>
      </w:r>
    </w:p>
    <w:p w14:paraId="5EE5ABE4" w14:textId="2C003953" w:rsidR="005314B5" w:rsidRPr="000C66A5" w:rsidRDefault="005314B5">
      <w:pPr>
        <w:rPr>
          <w:rFonts w:ascii="Calibri" w:hAnsi="Calibri" w:cs="Calibri"/>
          <w:sz w:val="24"/>
          <w:szCs w:val="24"/>
        </w:rPr>
      </w:pPr>
    </w:p>
    <w:sectPr w:rsidR="005314B5" w:rsidRPr="000C66A5">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E6031" w14:textId="77777777" w:rsidR="006E5680" w:rsidRDefault="006E5680" w:rsidP="00363F3B">
      <w:pPr>
        <w:spacing w:after="0" w:line="240" w:lineRule="auto"/>
      </w:pPr>
      <w:r>
        <w:separator/>
      </w:r>
    </w:p>
  </w:endnote>
  <w:endnote w:type="continuationSeparator" w:id="0">
    <w:p w14:paraId="275CB56E" w14:textId="77777777" w:rsidR="006E5680" w:rsidRDefault="006E5680" w:rsidP="00363F3B">
      <w:pPr>
        <w:spacing w:after="0" w:line="240" w:lineRule="auto"/>
      </w:pPr>
      <w:r>
        <w:continuationSeparator/>
      </w:r>
    </w:p>
  </w:endnote>
  <w:endnote w:id="1">
    <w:p w14:paraId="67A7A207" w14:textId="7BC4F90E" w:rsidR="005314B5" w:rsidRPr="005314B5" w:rsidRDefault="005314B5">
      <w:pPr>
        <w:pStyle w:val="EndnoteText"/>
        <w:rPr>
          <w:rFonts w:ascii="Times New Roman" w:hAnsi="Times New Roman" w:cs="Times New Roman"/>
          <w:sz w:val="24"/>
          <w:szCs w:val="24"/>
        </w:rPr>
      </w:pPr>
      <w:r w:rsidRPr="005314B5">
        <w:rPr>
          <w:rFonts w:ascii="Times New Roman" w:hAnsi="Times New Roman" w:cs="Times New Roman"/>
          <w:sz w:val="24"/>
          <w:szCs w:val="24"/>
        </w:rPr>
        <w:t>References</w:t>
      </w:r>
    </w:p>
    <w:p w14:paraId="0707CD4A" w14:textId="77777777" w:rsidR="005314B5" w:rsidRPr="005314B5" w:rsidRDefault="005314B5">
      <w:pPr>
        <w:pStyle w:val="EndnoteText"/>
        <w:rPr>
          <w:rFonts w:ascii="Times New Roman" w:hAnsi="Times New Roman" w:cs="Times New Roman"/>
          <w:sz w:val="24"/>
          <w:szCs w:val="24"/>
        </w:rPr>
      </w:pPr>
    </w:p>
    <w:p w14:paraId="6637D22E" w14:textId="660E31C5" w:rsidR="00363F3B" w:rsidRPr="005314B5" w:rsidRDefault="00363F3B">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w:t>
      </w:r>
      <w:r w:rsidR="005314B5" w:rsidRPr="005314B5">
        <w:rPr>
          <w:rFonts w:ascii="Times New Roman" w:hAnsi="Times New Roman" w:cs="Times New Roman"/>
          <w:sz w:val="24"/>
          <w:szCs w:val="24"/>
        </w:rPr>
        <w:t xml:space="preserve">Crowe, </w:t>
      </w:r>
      <w:r w:rsidR="00EC68C7">
        <w:rPr>
          <w:rFonts w:ascii="Times New Roman" w:hAnsi="Times New Roman" w:cs="Times New Roman"/>
          <w:sz w:val="24"/>
          <w:szCs w:val="24"/>
        </w:rPr>
        <w:t>_</w:t>
      </w:r>
      <w:r w:rsidRPr="005314B5">
        <w:rPr>
          <w:rFonts w:ascii="Times New Roman" w:hAnsi="Times New Roman" w:cs="Times New Roman"/>
          <w:i/>
          <w:sz w:val="24"/>
          <w:szCs w:val="24"/>
        </w:rPr>
        <w:t>The Story of Lilly Dawson</w:t>
      </w:r>
      <w:r w:rsidR="00EC68C7">
        <w:rPr>
          <w:rFonts w:ascii="Times New Roman" w:hAnsi="Times New Roman" w:cs="Times New Roman"/>
          <w:i/>
          <w:sz w:val="24"/>
          <w:szCs w:val="24"/>
        </w:rPr>
        <w:t>_</w:t>
      </w:r>
      <w:r w:rsidR="005314B5" w:rsidRPr="005314B5">
        <w:rPr>
          <w:rFonts w:ascii="Times New Roman" w:hAnsi="Times New Roman" w:cs="Times New Roman"/>
          <w:iCs/>
          <w:sz w:val="24"/>
          <w:szCs w:val="24"/>
        </w:rPr>
        <w:t>, 23.</w:t>
      </w:r>
    </w:p>
  </w:endnote>
  <w:endnote w:id="2">
    <w:p w14:paraId="05429514" w14:textId="6EEC37F1"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w:t>
      </w:r>
      <w:proofErr w:type="spellStart"/>
      <w:r w:rsidRPr="005314B5">
        <w:rPr>
          <w:rFonts w:ascii="Times New Roman" w:hAnsi="Times New Roman" w:cs="Times New Roman"/>
          <w:sz w:val="24"/>
          <w:szCs w:val="24"/>
        </w:rPr>
        <w:t>Larken</w:t>
      </w:r>
      <w:proofErr w:type="spellEnd"/>
      <w:r w:rsidRPr="005314B5">
        <w:rPr>
          <w:rFonts w:ascii="Times New Roman" w:hAnsi="Times New Roman" w:cs="Times New Roman"/>
          <w:sz w:val="24"/>
          <w:szCs w:val="24"/>
        </w:rPr>
        <w:t xml:space="preserve">, </w:t>
      </w:r>
      <w:r w:rsidR="00EC68C7">
        <w:rPr>
          <w:rFonts w:ascii="Times New Roman" w:hAnsi="Times New Roman" w:cs="Times New Roman"/>
          <w:sz w:val="24"/>
          <w:szCs w:val="24"/>
        </w:rPr>
        <w:t>_</w:t>
      </w:r>
      <w:r w:rsidRPr="005314B5">
        <w:rPr>
          <w:rFonts w:ascii="Times New Roman" w:hAnsi="Times New Roman" w:cs="Times New Roman"/>
          <w:i/>
          <w:sz w:val="24"/>
          <w:szCs w:val="24"/>
        </w:rPr>
        <w:t>The Ghost Fancier</w:t>
      </w:r>
      <w:r w:rsidR="00EC68C7">
        <w:rPr>
          <w:rFonts w:ascii="Times New Roman" w:hAnsi="Times New Roman" w:cs="Times New Roman"/>
          <w:i/>
          <w:sz w:val="24"/>
          <w:szCs w:val="24"/>
        </w:rPr>
        <w:t>_</w:t>
      </w:r>
      <w:r w:rsidRPr="005314B5">
        <w:rPr>
          <w:rFonts w:ascii="Times New Roman" w:hAnsi="Times New Roman" w:cs="Times New Roman"/>
          <w:sz w:val="24"/>
          <w:szCs w:val="24"/>
        </w:rPr>
        <w:t>, 18-19.</w:t>
      </w:r>
    </w:p>
  </w:endnote>
  <w:endnote w:id="3">
    <w:p w14:paraId="6F4FFF63" w14:textId="48173BD4"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Sussex, </w:t>
      </w:r>
      <w:r w:rsidR="00EC68C7">
        <w:rPr>
          <w:rFonts w:ascii="Times New Roman" w:hAnsi="Times New Roman" w:cs="Times New Roman"/>
          <w:sz w:val="24"/>
          <w:szCs w:val="24"/>
        </w:rPr>
        <w:t>_</w:t>
      </w:r>
      <w:r w:rsidRPr="005314B5">
        <w:rPr>
          <w:rFonts w:ascii="Times New Roman" w:hAnsi="Times New Roman" w:cs="Times New Roman"/>
          <w:i/>
          <w:sz w:val="24"/>
          <w:szCs w:val="24"/>
        </w:rPr>
        <w:t xml:space="preserve">Women Writers and </w:t>
      </w:r>
      <w:r w:rsidRPr="005314B5">
        <w:rPr>
          <w:rFonts w:ascii="Times New Roman" w:hAnsi="Times New Roman" w:cs="Times New Roman"/>
          <w:iCs/>
          <w:sz w:val="24"/>
          <w:szCs w:val="24"/>
        </w:rPr>
        <w:t>Detectives</w:t>
      </w:r>
      <w:r w:rsidR="00EC68C7">
        <w:rPr>
          <w:rFonts w:ascii="Times New Roman" w:hAnsi="Times New Roman" w:cs="Times New Roman"/>
          <w:iCs/>
          <w:sz w:val="24"/>
          <w:szCs w:val="24"/>
        </w:rPr>
        <w:t>_</w:t>
      </w:r>
      <w:r w:rsidRPr="005314B5">
        <w:rPr>
          <w:rFonts w:ascii="Times New Roman" w:hAnsi="Times New Roman" w:cs="Times New Roman"/>
          <w:iCs/>
          <w:sz w:val="24"/>
          <w:szCs w:val="24"/>
        </w:rPr>
        <w:t>, 50</w:t>
      </w:r>
      <w:r w:rsidRPr="005314B5">
        <w:rPr>
          <w:rFonts w:ascii="Times New Roman" w:hAnsi="Times New Roman" w:cs="Times New Roman"/>
          <w:sz w:val="24"/>
          <w:szCs w:val="24"/>
        </w:rPr>
        <w:t>.</w:t>
      </w:r>
    </w:p>
  </w:endnote>
  <w:endnote w:id="4">
    <w:p w14:paraId="41C1E200" w14:textId="5EA6679C"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w:t>
      </w:r>
      <w:proofErr w:type="spellStart"/>
      <w:r w:rsidRPr="005314B5">
        <w:rPr>
          <w:rFonts w:ascii="Times New Roman" w:hAnsi="Times New Roman" w:cs="Times New Roman"/>
          <w:sz w:val="24"/>
          <w:szCs w:val="24"/>
        </w:rPr>
        <w:t>Larken</w:t>
      </w:r>
      <w:proofErr w:type="spellEnd"/>
      <w:r w:rsidRPr="005314B5">
        <w:rPr>
          <w:rFonts w:ascii="Times New Roman" w:hAnsi="Times New Roman" w:cs="Times New Roman"/>
          <w:sz w:val="24"/>
          <w:szCs w:val="24"/>
        </w:rPr>
        <w:t xml:space="preserve">, </w:t>
      </w:r>
      <w:r w:rsidR="00EC68C7">
        <w:rPr>
          <w:rFonts w:ascii="Times New Roman" w:hAnsi="Times New Roman" w:cs="Times New Roman"/>
          <w:sz w:val="24"/>
          <w:szCs w:val="24"/>
        </w:rPr>
        <w:t>_</w:t>
      </w:r>
      <w:r w:rsidRPr="005314B5">
        <w:rPr>
          <w:rFonts w:ascii="Times New Roman" w:hAnsi="Times New Roman" w:cs="Times New Roman"/>
          <w:i/>
          <w:sz w:val="24"/>
          <w:szCs w:val="24"/>
        </w:rPr>
        <w:t>The Ghost Fancier</w:t>
      </w:r>
      <w:r w:rsidR="00EC68C7">
        <w:rPr>
          <w:rFonts w:ascii="Times New Roman" w:hAnsi="Times New Roman" w:cs="Times New Roman"/>
          <w:i/>
          <w:sz w:val="24"/>
          <w:szCs w:val="24"/>
        </w:rPr>
        <w:t>_</w:t>
      </w:r>
      <w:r w:rsidRPr="005314B5">
        <w:rPr>
          <w:rFonts w:ascii="Times New Roman" w:hAnsi="Times New Roman" w:cs="Times New Roman"/>
          <w:sz w:val="24"/>
          <w:szCs w:val="24"/>
        </w:rPr>
        <w:t>, 23.</w:t>
      </w:r>
    </w:p>
  </w:endnote>
  <w:endnote w:id="5">
    <w:p w14:paraId="0CE54595" w14:textId="5E210708"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Crowe, </w:t>
      </w:r>
      <w:r w:rsidR="00EC68C7">
        <w:rPr>
          <w:rFonts w:ascii="Times New Roman" w:hAnsi="Times New Roman" w:cs="Times New Roman"/>
          <w:sz w:val="24"/>
          <w:szCs w:val="24"/>
        </w:rPr>
        <w:t>_</w:t>
      </w:r>
      <w:r w:rsidRPr="005314B5">
        <w:rPr>
          <w:rFonts w:ascii="Times New Roman" w:hAnsi="Times New Roman" w:cs="Times New Roman"/>
          <w:i/>
          <w:sz w:val="24"/>
          <w:szCs w:val="24"/>
        </w:rPr>
        <w:t>The Story of Lilly Dawson</w:t>
      </w:r>
      <w:r w:rsidR="00EC68C7">
        <w:rPr>
          <w:rFonts w:ascii="Times New Roman" w:hAnsi="Times New Roman" w:cs="Times New Roman"/>
          <w:i/>
          <w:sz w:val="24"/>
          <w:szCs w:val="24"/>
        </w:rPr>
        <w:t>_</w:t>
      </w:r>
      <w:r w:rsidRPr="005314B5">
        <w:rPr>
          <w:rFonts w:ascii="Times New Roman" w:hAnsi="Times New Roman" w:cs="Times New Roman"/>
          <w:iCs/>
          <w:sz w:val="24"/>
          <w:szCs w:val="24"/>
        </w:rPr>
        <w:t>, 23.</w:t>
      </w:r>
    </w:p>
  </w:endnote>
  <w:endnote w:id="6">
    <w:p w14:paraId="175FCF65" w14:textId="0C3B9CFD"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w:t>
      </w:r>
      <w:proofErr w:type="spellStart"/>
      <w:r w:rsidRPr="005314B5">
        <w:rPr>
          <w:rFonts w:ascii="Times New Roman" w:hAnsi="Times New Roman" w:cs="Times New Roman"/>
          <w:sz w:val="24"/>
          <w:szCs w:val="24"/>
        </w:rPr>
        <w:t>Larken</w:t>
      </w:r>
      <w:proofErr w:type="spellEnd"/>
      <w:r w:rsidRPr="005314B5">
        <w:rPr>
          <w:rFonts w:ascii="Times New Roman" w:hAnsi="Times New Roman" w:cs="Times New Roman"/>
          <w:sz w:val="24"/>
          <w:szCs w:val="24"/>
        </w:rPr>
        <w:t xml:space="preserve">, </w:t>
      </w:r>
      <w:r w:rsidR="00EC68C7">
        <w:rPr>
          <w:rFonts w:ascii="Times New Roman" w:hAnsi="Times New Roman" w:cs="Times New Roman"/>
          <w:sz w:val="24"/>
          <w:szCs w:val="24"/>
        </w:rPr>
        <w:t>_</w:t>
      </w:r>
      <w:r w:rsidRPr="005314B5">
        <w:rPr>
          <w:rFonts w:ascii="Times New Roman" w:hAnsi="Times New Roman" w:cs="Times New Roman"/>
          <w:i/>
          <w:sz w:val="24"/>
          <w:szCs w:val="24"/>
        </w:rPr>
        <w:t>The Ghost Fancier</w:t>
      </w:r>
      <w:r w:rsidR="00EC68C7">
        <w:rPr>
          <w:rFonts w:ascii="Times New Roman" w:hAnsi="Times New Roman" w:cs="Times New Roman"/>
          <w:i/>
          <w:sz w:val="24"/>
          <w:szCs w:val="24"/>
        </w:rPr>
        <w:t>_</w:t>
      </w:r>
      <w:r w:rsidRPr="005314B5">
        <w:rPr>
          <w:rFonts w:ascii="Times New Roman" w:hAnsi="Times New Roman" w:cs="Times New Roman"/>
          <w:sz w:val="24"/>
          <w:szCs w:val="24"/>
        </w:rPr>
        <w:t>, 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426D2" w14:textId="77777777" w:rsidR="006E5680" w:rsidRDefault="006E5680" w:rsidP="00363F3B">
      <w:pPr>
        <w:spacing w:after="0" w:line="240" w:lineRule="auto"/>
      </w:pPr>
      <w:r>
        <w:separator/>
      </w:r>
    </w:p>
  </w:footnote>
  <w:footnote w:type="continuationSeparator" w:id="0">
    <w:p w14:paraId="455DE63F" w14:textId="77777777" w:rsidR="006E5680" w:rsidRDefault="006E5680" w:rsidP="00363F3B">
      <w:pPr>
        <w:spacing w:after="0" w:line="240" w:lineRule="auto"/>
      </w:pPr>
      <w:r>
        <w:continuationSeparator/>
      </w:r>
    </w:p>
  </w:footnote>
  <w:footnote w:id="1">
    <w:p w14:paraId="05C12709" w14:textId="6B8007F7" w:rsidR="00806993" w:rsidRDefault="00806993">
      <w:pPr>
        <w:pStyle w:val="FootnoteText"/>
      </w:pPr>
      <w:r>
        <w:rPr>
          <w:rStyle w:val="FootnoteReference"/>
        </w:rPr>
        <w:footnoteRef/>
      </w:r>
      <w:r>
        <w:t xml:space="preserve"> Letter to Emile de la Rue, 9 March 1854. Pilgrim 7. 288.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A0170"/>
    <w:multiLevelType w:val="hybridMultilevel"/>
    <w:tmpl w:val="653E61EC"/>
    <w:lvl w:ilvl="0" w:tplc="1E80944A">
      <w:start w:val="1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AE3"/>
    <w:rsid w:val="000C66A5"/>
    <w:rsid w:val="002D33F7"/>
    <w:rsid w:val="00363F3B"/>
    <w:rsid w:val="005314B5"/>
    <w:rsid w:val="00553798"/>
    <w:rsid w:val="00672DCD"/>
    <w:rsid w:val="006E5680"/>
    <w:rsid w:val="007F06F5"/>
    <w:rsid w:val="00806993"/>
    <w:rsid w:val="00926299"/>
    <w:rsid w:val="00975B44"/>
    <w:rsid w:val="00AD4915"/>
    <w:rsid w:val="00C40E49"/>
    <w:rsid w:val="00C9230C"/>
    <w:rsid w:val="00D0370F"/>
    <w:rsid w:val="00D67DFE"/>
    <w:rsid w:val="00E41D0A"/>
    <w:rsid w:val="00E97AA4"/>
    <w:rsid w:val="00EC68C7"/>
    <w:rsid w:val="00F70B96"/>
    <w:rsid w:val="00F85E43"/>
    <w:rsid w:val="00FC600C"/>
    <w:rsid w:val="00FD5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5EAB"/>
  <w15:chartTrackingRefBased/>
  <w15:docId w15:val="{978AFD15-5B78-4D82-9FBD-BE286775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4915"/>
    <w:rPr>
      <w:color w:val="0000FF"/>
      <w:u w:val="single"/>
    </w:rPr>
  </w:style>
  <w:style w:type="paragraph" w:styleId="ListParagraph">
    <w:name w:val="List Paragraph"/>
    <w:basedOn w:val="Normal"/>
    <w:uiPriority w:val="34"/>
    <w:qFormat/>
    <w:rsid w:val="00D67DFE"/>
    <w:pPr>
      <w:spacing w:after="200" w:line="276" w:lineRule="auto"/>
      <w:ind w:left="720"/>
      <w:contextualSpacing/>
    </w:pPr>
  </w:style>
  <w:style w:type="paragraph" w:styleId="EndnoteText">
    <w:name w:val="endnote text"/>
    <w:basedOn w:val="Normal"/>
    <w:link w:val="EndnoteTextChar"/>
    <w:uiPriority w:val="99"/>
    <w:semiHidden/>
    <w:unhideWhenUsed/>
    <w:rsid w:val="00363F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3F3B"/>
    <w:rPr>
      <w:sz w:val="20"/>
      <w:szCs w:val="20"/>
    </w:rPr>
  </w:style>
  <w:style w:type="character" w:styleId="EndnoteReference">
    <w:name w:val="endnote reference"/>
    <w:basedOn w:val="DefaultParagraphFont"/>
    <w:uiPriority w:val="99"/>
    <w:semiHidden/>
    <w:unhideWhenUsed/>
    <w:rsid w:val="00363F3B"/>
    <w:rPr>
      <w:vertAlign w:val="superscript"/>
    </w:rPr>
  </w:style>
  <w:style w:type="paragraph" w:styleId="FootnoteText">
    <w:name w:val="footnote text"/>
    <w:basedOn w:val="Normal"/>
    <w:link w:val="FootnoteTextChar"/>
    <w:uiPriority w:val="99"/>
    <w:semiHidden/>
    <w:unhideWhenUsed/>
    <w:rsid w:val="008069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6993"/>
    <w:rPr>
      <w:sz w:val="20"/>
      <w:szCs w:val="20"/>
    </w:rPr>
  </w:style>
  <w:style w:type="character" w:styleId="FootnoteReference">
    <w:name w:val="footnote reference"/>
    <w:basedOn w:val="DefaultParagraphFont"/>
    <w:uiPriority w:val="99"/>
    <w:semiHidden/>
    <w:unhideWhenUsed/>
    <w:rsid w:val="008069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9624">
      <w:bodyDiv w:val="1"/>
      <w:marLeft w:val="0"/>
      <w:marRight w:val="0"/>
      <w:marTop w:val="0"/>
      <w:marBottom w:val="0"/>
      <w:divBdr>
        <w:top w:val="none" w:sz="0" w:space="0" w:color="auto"/>
        <w:left w:val="none" w:sz="0" w:space="0" w:color="auto"/>
        <w:bottom w:val="none" w:sz="0" w:space="0" w:color="auto"/>
        <w:right w:val="none" w:sz="0" w:space="0" w:color="auto"/>
      </w:divBdr>
      <w:divsChild>
        <w:div w:id="1656495455">
          <w:marLeft w:val="0"/>
          <w:marRight w:val="0"/>
          <w:marTop w:val="0"/>
          <w:marBottom w:val="0"/>
          <w:divBdr>
            <w:top w:val="none" w:sz="0" w:space="0" w:color="auto"/>
            <w:left w:val="none" w:sz="0" w:space="0" w:color="auto"/>
            <w:bottom w:val="none" w:sz="0" w:space="0" w:color="auto"/>
            <w:right w:val="none" w:sz="0" w:space="0" w:color="auto"/>
          </w:divBdr>
        </w:div>
        <w:div w:id="1417629182">
          <w:marLeft w:val="0"/>
          <w:marRight w:val="0"/>
          <w:marTop w:val="0"/>
          <w:marBottom w:val="0"/>
          <w:divBdr>
            <w:top w:val="none" w:sz="0" w:space="0" w:color="auto"/>
            <w:left w:val="none" w:sz="0" w:space="0" w:color="auto"/>
            <w:bottom w:val="none" w:sz="0" w:space="0" w:color="auto"/>
            <w:right w:val="none" w:sz="0" w:space="0" w:color="auto"/>
          </w:divBdr>
        </w:div>
        <w:div w:id="990059522">
          <w:marLeft w:val="0"/>
          <w:marRight w:val="0"/>
          <w:marTop w:val="0"/>
          <w:marBottom w:val="0"/>
          <w:divBdr>
            <w:top w:val="none" w:sz="0" w:space="0" w:color="auto"/>
            <w:left w:val="none" w:sz="0" w:space="0" w:color="auto"/>
            <w:bottom w:val="none" w:sz="0" w:space="0" w:color="auto"/>
            <w:right w:val="none" w:sz="0" w:space="0" w:color="auto"/>
          </w:divBdr>
        </w:div>
        <w:div w:id="21830184">
          <w:marLeft w:val="0"/>
          <w:marRight w:val="0"/>
          <w:marTop w:val="0"/>
          <w:marBottom w:val="0"/>
          <w:divBdr>
            <w:top w:val="none" w:sz="0" w:space="0" w:color="auto"/>
            <w:left w:val="none" w:sz="0" w:space="0" w:color="auto"/>
            <w:bottom w:val="none" w:sz="0" w:space="0" w:color="auto"/>
            <w:right w:val="none" w:sz="0" w:space="0" w:color="auto"/>
          </w:divBdr>
        </w:div>
        <w:div w:id="265045383">
          <w:marLeft w:val="0"/>
          <w:marRight w:val="0"/>
          <w:marTop w:val="0"/>
          <w:marBottom w:val="0"/>
          <w:divBdr>
            <w:top w:val="none" w:sz="0" w:space="0" w:color="auto"/>
            <w:left w:val="none" w:sz="0" w:space="0" w:color="auto"/>
            <w:bottom w:val="none" w:sz="0" w:space="0" w:color="auto"/>
            <w:right w:val="none" w:sz="0" w:space="0" w:color="auto"/>
          </w:divBdr>
        </w:div>
        <w:div w:id="1731270988">
          <w:marLeft w:val="0"/>
          <w:marRight w:val="0"/>
          <w:marTop w:val="0"/>
          <w:marBottom w:val="0"/>
          <w:divBdr>
            <w:top w:val="none" w:sz="0" w:space="0" w:color="auto"/>
            <w:left w:val="none" w:sz="0" w:space="0" w:color="auto"/>
            <w:bottom w:val="none" w:sz="0" w:space="0" w:color="auto"/>
            <w:right w:val="none" w:sz="0" w:space="0" w:color="auto"/>
          </w:divBdr>
        </w:div>
        <w:div w:id="314266758">
          <w:marLeft w:val="0"/>
          <w:marRight w:val="0"/>
          <w:marTop w:val="0"/>
          <w:marBottom w:val="0"/>
          <w:divBdr>
            <w:top w:val="none" w:sz="0" w:space="0" w:color="auto"/>
            <w:left w:val="none" w:sz="0" w:space="0" w:color="auto"/>
            <w:bottom w:val="none" w:sz="0" w:space="0" w:color="auto"/>
            <w:right w:val="none" w:sz="0" w:space="0" w:color="auto"/>
          </w:divBdr>
        </w:div>
        <w:div w:id="1048576060">
          <w:marLeft w:val="0"/>
          <w:marRight w:val="0"/>
          <w:marTop w:val="0"/>
          <w:marBottom w:val="0"/>
          <w:divBdr>
            <w:top w:val="none" w:sz="0" w:space="0" w:color="auto"/>
            <w:left w:val="none" w:sz="0" w:space="0" w:color="auto"/>
            <w:bottom w:val="none" w:sz="0" w:space="0" w:color="auto"/>
            <w:right w:val="none" w:sz="0" w:space="0" w:color="auto"/>
          </w:divBdr>
        </w:div>
        <w:div w:id="787738">
          <w:marLeft w:val="0"/>
          <w:marRight w:val="0"/>
          <w:marTop w:val="0"/>
          <w:marBottom w:val="0"/>
          <w:divBdr>
            <w:top w:val="none" w:sz="0" w:space="0" w:color="auto"/>
            <w:left w:val="none" w:sz="0" w:space="0" w:color="auto"/>
            <w:bottom w:val="none" w:sz="0" w:space="0" w:color="auto"/>
            <w:right w:val="none" w:sz="0" w:space="0" w:color="auto"/>
          </w:divBdr>
        </w:div>
        <w:div w:id="1284388672">
          <w:marLeft w:val="0"/>
          <w:marRight w:val="0"/>
          <w:marTop w:val="0"/>
          <w:marBottom w:val="0"/>
          <w:divBdr>
            <w:top w:val="none" w:sz="0" w:space="0" w:color="auto"/>
            <w:left w:val="none" w:sz="0" w:space="0" w:color="auto"/>
            <w:bottom w:val="none" w:sz="0" w:space="0" w:color="auto"/>
            <w:right w:val="none" w:sz="0" w:space="0" w:color="auto"/>
          </w:divBdr>
        </w:div>
        <w:div w:id="744180229">
          <w:marLeft w:val="0"/>
          <w:marRight w:val="0"/>
          <w:marTop w:val="0"/>
          <w:marBottom w:val="0"/>
          <w:divBdr>
            <w:top w:val="none" w:sz="0" w:space="0" w:color="auto"/>
            <w:left w:val="none" w:sz="0" w:space="0" w:color="auto"/>
            <w:bottom w:val="none" w:sz="0" w:space="0" w:color="auto"/>
            <w:right w:val="none" w:sz="0" w:space="0" w:color="auto"/>
          </w:divBdr>
        </w:div>
        <w:div w:id="997271311">
          <w:marLeft w:val="0"/>
          <w:marRight w:val="0"/>
          <w:marTop w:val="0"/>
          <w:marBottom w:val="0"/>
          <w:divBdr>
            <w:top w:val="none" w:sz="0" w:space="0" w:color="auto"/>
            <w:left w:val="none" w:sz="0" w:space="0" w:color="auto"/>
            <w:bottom w:val="none" w:sz="0" w:space="0" w:color="auto"/>
            <w:right w:val="none" w:sz="0" w:space="0" w:color="auto"/>
          </w:divBdr>
        </w:div>
        <w:div w:id="2019960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FF5F147-4FEC-4CEB-926A-405C6214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Heholt, Ruth</dc:creator>
  <cp:keywords/>
  <dc:description/>
  <cp:lastModifiedBy>carol</cp:lastModifiedBy>
  <cp:revision>4</cp:revision>
  <dcterms:created xsi:type="dcterms:W3CDTF">2021-08-20T08:23:00Z</dcterms:created>
  <dcterms:modified xsi:type="dcterms:W3CDTF">2021-08-20T09:45:00Z</dcterms:modified>
</cp:coreProperties>
</file>