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23DE4" w14:textId="77777777" w:rsidR="00FA0192" w:rsidRPr="00480DBA" w:rsidRDefault="00FA0192" w:rsidP="00FA0192">
      <w:pPr>
        <w:spacing w:after="0" w:line="240" w:lineRule="auto"/>
        <w:jc w:val="center"/>
        <w:rPr>
          <w:b/>
          <w:bCs/>
          <w:sz w:val="24"/>
          <w:szCs w:val="24"/>
        </w:rPr>
      </w:pPr>
      <w:r w:rsidRPr="00480DBA">
        <w:rPr>
          <w:b/>
          <w:bCs/>
          <w:sz w:val="24"/>
          <w:szCs w:val="24"/>
        </w:rPr>
        <w:t>CO544: Machine Learning and Data Mining</w:t>
      </w:r>
    </w:p>
    <w:p w14:paraId="1F4CF805" w14:textId="5E007E8B" w:rsidR="00FA0192" w:rsidRDefault="00FA0192" w:rsidP="00FA0192">
      <w:pPr>
        <w:spacing w:after="0" w:line="240" w:lineRule="auto"/>
        <w:jc w:val="center"/>
        <w:rPr>
          <w:b/>
          <w:bCs/>
          <w:sz w:val="24"/>
          <w:szCs w:val="24"/>
        </w:rPr>
      </w:pPr>
      <w:r w:rsidRPr="00480DBA">
        <w:rPr>
          <w:b/>
          <w:bCs/>
          <w:sz w:val="24"/>
          <w:szCs w:val="24"/>
        </w:rPr>
        <w:t xml:space="preserve">Machine Learning Lab </w:t>
      </w:r>
      <w:r>
        <w:rPr>
          <w:b/>
          <w:bCs/>
          <w:sz w:val="24"/>
          <w:szCs w:val="24"/>
        </w:rPr>
        <w:t>T</w:t>
      </w:r>
      <w:r w:rsidR="002F0524">
        <w:rPr>
          <w:b/>
          <w:bCs/>
          <w:sz w:val="24"/>
          <w:szCs w:val="24"/>
        </w:rPr>
        <w:t>hree</w:t>
      </w:r>
    </w:p>
    <w:p w14:paraId="66D3A764" w14:textId="77777777" w:rsidR="00FA0192" w:rsidRDefault="00FA0192" w:rsidP="00FA0192">
      <w:pPr>
        <w:spacing w:after="0" w:line="240" w:lineRule="auto"/>
        <w:rPr>
          <w:b/>
          <w:bCs/>
          <w:sz w:val="24"/>
          <w:szCs w:val="24"/>
        </w:rPr>
      </w:pPr>
    </w:p>
    <w:p w14:paraId="60C9946C" w14:textId="77777777" w:rsidR="00FA0192" w:rsidRDefault="00FA0192" w:rsidP="00FA0192">
      <w:pPr>
        <w:spacing w:after="0" w:line="240" w:lineRule="auto"/>
        <w:rPr>
          <w:sz w:val="24"/>
          <w:szCs w:val="24"/>
        </w:rPr>
      </w:pPr>
      <w:proofErr w:type="spellStart"/>
      <w:r>
        <w:rPr>
          <w:sz w:val="24"/>
          <w:szCs w:val="24"/>
        </w:rPr>
        <w:t>Ranage</w:t>
      </w:r>
      <w:proofErr w:type="spellEnd"/>
      <w:r>
        <w:rPr>
          <w:sz w:val="24"/>
          <w:szCs w:val="24"/>
        </w:rPr>
        <w:t xml:space="preserve"> R.D.P.R. - E/19/310</w:t>
      </w:r>
    </w:p>
    <w:p w14:paraId="07145A48" w14:textId="36BE9622" w:rsidR="00D72BE1" w:rsidRDefault="00D72BE1" w:rsidP="002A7796">
      <w:pPr>
        <w:spacing w:after="0"/>
      </w:pPr>
    </w:p>
    <w:p w14:paraId="208085F5" w14:textId="29BD5D8E" w:rsidR="00FA0192" w:rsidRDefault="00FA0192" w:rsidP="002A7796">
      <w:pPr>
        <w:spacing w:after="0"/>
        <w:rPr>
          <w:b/>
          <w:bCs/>
        </w:rPr>
      </w:pPr>
      <w:r>
        <w:rPr>
          <w:b/>
          <w:bCs/>
        </w:rPr>
        <w:t xml:space="preserve">1. </w:t>
      </w:r>
      <w:r w:rsidR="002F0524" w:rsidRPr="002F0524">
        <w:rPr>
          <w:b/>
          <w:bCs/>
        </w:rPr>
        <w:t>Class Boundaries and Posterior Probabilities</w:t>
      </w:r>
    </w:p>
    <w:p w14:paraId="68722424" w14:textId="6A0B6D51" w:rsidR="002F0524" w:rsidRDefault="002F0524" w:rsidP="00EA0D68">
      <w:pPr>
        <w:spacing w:after="0"/>
        <w:ind w:firstLine="450"/>
      </w:pPr>
      <w:r w:rsidRPr="002F0524">
        <w:t>a) m1 = [[0, 3]],m2 = [[3, 2.5]] ,C1,C2 = [[2, 1], [1, 2]], P1,P2 = 0.5</w:t>
      </w:r>
    </w:p>
    <w:p w14:paraId="4F551883" w14:textId="50FF2442" w:rsidR="002F0524" w:rsidRDefault="00EA0D68" w:rsidP="002F0524">
      <w:pPr>
        <w:spacing w:after="0"/>
        <w:ind w:firstLine="450"/>
        <w:jc w:val="center"/>
      </w:pPr>
      <w:r>
        <w:rPr>
          <w:noProof/>
        </w:rPr>
        <w:drawing>
          <wp:inline distT="0" distB="0" distL="0" distR="0" wp14:anchorId="671EDD34" wp14:editId="2618FCF1">
            <wp:extent cx="2743200" cy="20772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3976" cy="2130888"/>
                    </a:xfrm>
                    <a:prstGeom prst="rect">
                      <a:avLst/>
                    </a:prstGeom>
                    <a:noFill/>
                    <a:ln>
                      <a:noFill/>
                    </a:ln>
                  </pic:spPr>
                </pic:pic>
              </a:graphicData>
            </a:graphic>
          </wp:inline>
        </w:drawing>
      </w:r>
      <w:r w:rsidR="002F0524">
        <w:rPr>
          <w:noProof/>
        </w:rPr>
        <w:drawing>
          <wp:inline distT="0" distB="0" distL="0" distR="0" wp14:anchorId="6CCB5F6A" wp14:editId="30989146">
            <wp:extent cx="2716928" cy="20574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2876" cy="2084622"/>
                    </a:xfrm>
                    <a:prstGeom prst="rect">
                      <a:avLst/>
                    </a:prstGeom>
                    <a:noFill/>
                    <a:ln>
                      <a:noFill/>
                    </a:ln>
                  </pic:spPr>
                </pic:pic>
              </a:graphicData>
            </a:graphic>
          </wp:inline>
        </w:drawing>
      </w:r>
    </w:p>
    <w:p w14:paraId="4DF0D116" w14:textId="7B337E05" w:rsidR="002F0524" w:rsidRDefault="002F0524" w:rsidP="002F0524">
      <w:pPr>
        <w:spacing w:after="0"/>
        <w:ind w:firstLine="450"/>
      </w:pPr>
      <w:r w:rsidRPr="002F0524">
        <w:t>b) m1 = [[0, 3]],m2 = [[3, 2.5]] ,C1,C2 = [[2, 1], [1, 2]], P1 = 0.7 , P2 = 0.3</w:t>
      </w:r>
    </w:p>
    <w:p w14:paraId="01767BE8" w14:textId="7A395589" w:rsidR="002F0524" w:rsidRDefault="00EA0D68" w:rsidP="002F0524">
      <w:pPr>
        <w:spacing w:after="0"/>
        <w:ind w:firstLine="450"/>
        <w:jc w:val="center"/>
      </w:pPr>
      <w:r>
        <w:rPr>
          <w:noProof/>
        </w:rPr>
        <w:drawing>
          <wp:inline distT="0" distB="0" distL="0" distR="0" wp14:anchorId="08FB47FE" wp14:editId="7355B201">
            <wp:extent cx="2676525" cy="20268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3650" cy="2047343"/>
                    </a:xfrm>
                    <a:prstGeom prst="rect">
                      <a:avLst/>
                    </a:prstGeom>
                    <a:noFill/>
                    <a:ln>
                      <a:noFill/>
                    </a:ln>
                  </pic:spPr>
                </pic:pic>
              </a:graphicData>
            </a:graphic>
          </wp:inline>
        </w:drawing>
      </w:r>
      <w:r w:rsidR="002F0524">
        <w:rPr>
          <w:noProof/>
        </w:rPr>
        <w:drawing>
          <wp:inline distT="0" distB="0" distL="0" distR="0" wp14:anchorId="0A15127E" wp14:editId="1B80D0E6">
            <wp:extent cx="2716530" cy="2057097"/>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8898" cy="2081608"/>
                    </a:xfrm>
                    <a:prstGeom prst="rect">
                      <a:avLst/>
                    </a:prstGeom>
                    <a:noFill/>
                    <a:ln>
                      <a:noFill/>
                    </a:ln>
                  </pic:spPr>
                </pic:pic>
              </a:graphicData>
            </a:graphic>
          </wp:inline>
        </w:drawing>
      </w:r>
    </w:p>
    <w:p w14:paraId="0CAB6BB9" w14:textId="3397961D" w:rsidR="002F0524" w:rsidRDefault="002F0524" w:rsidP="002F0524">
      <w:pPr>
        <w:spacing w:after="0"/>
        <w:ind w:firstLine="450"/>
      </w:pPr>
      <w:r>
        <w:t>c</w:t>
      </w:r>
      <w:r w:rsidRPr="002F0524">
        <w:t>) m1 = [[0, 3]],m2 = [[3, 2.5]] ,C1= [[2, 0], [0, 2]], C2 = [[1.5, 0], [0, 1.5]],, P1,P2 = 0.5</w:t>
      </w:r>
    </w:p>
    <w:p w14:paraId="522E0291" w14:textId="1B2C787A" w:rsidR="00EA0D68" w:rsidRDefault="00EA0D68" w:rsidP="00EA0D68">
      <w:pPr>
        <w:spacing w:after="0"/>
        <w:ind w:firstLine="450"/>
        <w:jc w:val="center"/>
      </w:pPr>
      <w:r>
        <w:rPr>
          <w:noProof/>
        </w:rPr>
        <w:drawing>
          <wp:inline distT="0" distB="0" distL="0" distR="0" wp14:anchorId="31EF4D23" wp14:editId="72C426A5">
            <wp:extent cx="2706867" cy="2049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649" cy="2077633"/>
                    </a:xfrm>
                    <a:prstGeom prst="rect">
                      <a:avLst/>
                    </a:prstGeom>
                    <a:noFill/>
                    <a:ln>
                      <a:noFill/>
                    </a:ln>
                  </pic:spPr>
                </pic:pic>
              </a:graphicData>
            </a:graphic>
          </wp:inline>
        </w:drawing>
      </w:r>
      <w:r w:rsidR="002F0524">
        <w:rPr>
          <w:noProof/>
        </w:rPr>
        <w:drawing>
          <wp:inline distT="0" distB="0" distL="0" distR="0" wp14:anchorId="35FF75BA" wp14:editId="6485D363">
            <wp:extent cx="2726994" cy="2065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8609" cy="2104105"/>
                    </a:xfrm>
                    <a:prstGeom prst="rect">
                      <a:avLst/>
                    </a:prstGeom>
                    <a:noFill/>
                    <a:ln>
                      <a:noFill/>
                    </a:ln>
                  </pic:spPr>
                </pic:pic>
              </a:graphicData>
            </a:graphic>
          </wp:inline>
        </w:drawing>
      </w:r>
    </w:p>
    <w:p w14:paraId="14169B71" w14:textId="3FCFDC08" w:rsidR="00EA0D68" w:rsidRDefault="00EA0D68" w:rsidP="00EA0D68">
      <w:pPr>
        <w:spacing w:after="0"/>
        <w:ind w:firstLine="450"/>
        <w:jc w:val="center"/>
      </w:pPr>
    </w:p>
    <w:p w14:paraId="2A9B041C" w14:textId="16FE75F7" w:rsidR="002A7796" w:rsidRDefault="002A7796" w:rsidP="002A7796">
      <w:pPr>
        <w:spacing w:after="0"/>
        <w:ind w:left="450"/>
      </w:pPr>
      <w:r>
        <w:lastRenderedPageBreak/>
        <w:t>The likelihood contours in (a) are linear since both covariance matrices are the same.</w:t>
      </w:r>
      <w:r>
        <w:t xml:space="preserve"> </w:t>
      </w:r>
      <w:r>
        <w:t>The class border is more likely to fall between the average of the two classes in this scenario since the prior probabilities are equal.</w:t>
      </w:r>
    </w:p>
    <w:p w14:paraId="17F97958" w14:textId="62D6691B" w:rsidR="002A7796" w:rsidRDefault="002A7796" w:rsidP="002A7796">
      <w:pPr>
        <w:spacing w:after="0"/>
        <w:ind w:left="450"/>
      </w:pPr>
      <w:r>
        <w:t>The likelihood contours in (b) are linear as both covariance matrices are the same.</w:t>
      </w:r>
      <w:r>
        <w:t xml:space="preserve"> </w:t>
      </w:r>
      <w:r>
        <w:t>However, the prior probabilities—0.7 and 0.3—do not equal one another.</w:t>
      </w:r>
      <w:r>
        <w:t xml:space="preserve"> </w:t>
      </w:r>
      <w:r>
        <w:t>The result is a movement in the class border in favor of the class with the greater prior probability (0.7).</w:t>
      </w:r>
    </w:p>
    <w:p w14:paraId="24390110" w14:textId="7F7722B5" w:rsidR="00EA0D68" w:rsidRDefault="002A7796" w:rsidP="002A7796">
      <w:pPr>
        <w:spacing w:after="0"/>
        <w:ind w:left="450"/>
      </w:pPr>
      <w:r>
        <w:t>In (c), the contour lines are nonlinear because the covariance matrices differ from one another.</w:t>
      </w:r>
      <w:r>
        <w:t xml:space="preserve"> </w:t>
      </w:r>
      <w:r>
        <w:t>Given that the prior probabilities are identical, the class border is also more likely to fall between the means of the two classes.</w:t>
      </w:r>
    </w:p>
    <w:p w14:paraId="187B8160" w14:textId="551F1105" w:rsidR="002A7796" w:rsidRDefault="002A7796" w:rsidP="002A7796">
      <w:pPr>
        <w:spacing w:after="0"/>
      </w:pPr>
    </w:p>
    <w:p w14:paraId="23DCE228" w14:textId="348FE0AA" w:rsidR="002A7796" w:rsidRDefault="002A7796" w:rsidP="002A7796">
      <w:pPr>
        <w:spacing w:after="0"/>
        <w:rPr>
          <w:b/>
          <w:bCs/>
        </w:rPr>
      </w:pPr>
      <w:r>
        <w:rPr>
          <w:b/>
          <w:bCs/>
        </w:rPr>
        <w:t xml:space="preserve">2. </w:t>
      </w:r>
      <w:r w:rsidRPr="002A7796">
        <w:rPr>
          <w:b/>
          <w:bCs/>
        </w:rPr>
        <w:t>Fisher LDA and ROC Curve</w:t>
      </w:r>
    </w:p>
    <w:p w14:paraId="0EAAB027" w14:textId="06DA0B83" w:rsidR="002A7796" w:rsidRDefault="002A7796" w:rsidP="002A7796">
      <w:pPr>
        <w:spacing w:after="0"/>
        <w:ind w:firstLine="450"/>
      </w:pPr>
      <w:r>
        <w:t>1.</w:t>
      </w:r>
      <w:r w:rsidRPr="002A7796">
        <w:t xml:space="preserve"> Plot contours on the two densities.</w:t>
      </w:r>
    </w:p>
    <w:p w14:paraId="13963363" w14:textId="270E4858" w:rsidR="002A7796" w:rsidRDefault="002A7796" w:rsidP="002A7796">
      <w:pPr>
        <w:spacing w:after="0"/>
        <w:ind w:firstLine="450"/>
      </w:pPr>
      <w:r>
        <w:rPr>
          <w:noProof/>
        </w:rPr>
        <w:drawing>
          <wp:inline distT="0" distB="0" distL="0" distR="0" wp14:anchorId="1B069B71" wp14:editId="32583C2D">
            <wp:extent cx="3793490" cy="2864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7645" cy="2920699"/>
                    </a:xfrm>
                    <a:prstGeom prst="rect">
                      <a:avLst/>
                    </a:prstGeom>
                    <a:noFill/>
                    <a:ln>
                      <a:noFill/>
                    </a:ln>
                  </pic:spPr>
                </pic:pic>
              </a:graphicData>
            </a:graphic>
          </wp:inline>
        </w:drawing>
      </w:r>
    </w:p>
    <w:p w14:paraId="69FA31CE" w14:textId="137DEF37" w:rsidR="002A7796" w:rsidRDefault="002A7796" w:rsidP="002A7796">
      <w:pPr>
        <w:spacing w:after="0"/>
        <w:ind w:firstLine="450"/>
      </w:pPr>
      <w:r w:rsidRPr="002A7796">
        <w:t>2. Draw 200 samples from each of the two distributions and plot them on top of the contours.</w:t>
      </w:r>
    </w:p>
    <w:p w14:paraId="614EDFF4" w14:textId="7E094949" w:rsidR="002A7796" w:rsidRDefault="002A7796" w:rsidP="002A7796">
      <w:pPr>
        <w:spacing w:after="0"/>
        <w:ind w:firstLine="450"/>
      </w:pPr>
      <w:r>
        <w:rPr>
          <w:noProof/>
        </w:rPr>
        <w:drawing>
          <wp:inline distT="0" distB="0" distL="0" distR="0" wp14:anchorId="7B3179E2" wp14:editId="21116548">
            <wp:extent cx="3794046" cy="2865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3622" cy="2887455"/>
                    </a:xfrm>
                    <a:prstGeom prst="rect">
                      <a:avLst/>
                    </a:prstGeom>
                    <a:noFill/>
                    <a:ln>
                      <a:noFill/>
                    </a:ln>
                  </pic:spPr>
                </pic:pic>
              </a:graphicData>
            </a:graphic>
          </wp:inline>
        </w:drawing>
      </w:r>
    </w:p>
    <w:p w14:paraId="4511F7E4" w14:textId="77777777" w:rsidR="002A7796" w:rsidRDefault="002A7796" w:rsidP="002A7796">
      <w:pPr>
        <w:spacing w:after="0"/>
        <w:ind w:firstLine="450"/>
      </w:pPr>
      <w:r>
        <w:lastRenderedPageBreak/>
        <w:t>3. Compute the Fisher Linear Discriminant direction using the means and covariance matrices</w:t>
      </w:r>
    </w:p>
    <w:p w14:paraId="45485139" w14:textId="1DC58794" w:rsidR="002A7796" w:rsidRDefault="002A7796" w:rsidP="002A7796">
      <w:pPr>
        <w:spacing w:after="0"/>
        <w:ind w:firstLine="450"/>
      </w:pPr>
      <w:r>
        <w:t xml:space="preserve">of the problem, and plot the discriminant direction: </w:t>
      </w:r>
      <w:proofErr w:type="spellStart"/>
      <w:r>
        <w:t>wF</w:t>
      </w:r>
      <w:proofErr w:type="spellEnd"/>
      <w:r>
        <w:t xml:space="preserve"> = (C1 + C2)</w:t>
      </w:r>
      <w:r w:rsidRPr="002A7796">
        <w:rPr>
          <w:vertAlign w:val="superscript"/>
        </w:rPr>
        <w:t>−1</w:t>
      </w:r>
      <w:r>
        <w:t xml:space="preserve"> (m1 − m2)</w:t>
      </w:r>
    </w:p>
    <w:p w14:paraId="281C8A7E" w14:textId="3536EAAE" w:rsidR="002F0524" w:rsidRDefault="002A7796" w:rsidP="002A7796">
      <w:pPr>
        <w:spacing w:after="0"/>
        <w:ind w:firstLine="450"/>
      </w:pPr>
      <w:r>
        <w:rPr>
          <w:noProof/>
        </w:rPr>
        <w:drawing>
          <wp:inline distT="0" distB="0" distL="0" distR="0" wp14:anchorId="7F061ED6" wp14:editId="26B25C6E">
            <wp:extent cx="3055121" cy="2293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1108" cy="2320637"/>
                    </a:xfrm>
                    <a:prstGeom prst="rect">
                      <a:avLst/>
                    </a:prstGeom>
                    <a:noFill/>
                    <a:ln>
                      <a:noFill/>
                    </a:ln>
                  </pic:spPr>
                </pic:pic>
              </a:graphicData>
            </a:graphic>
          </wp:inline>
        </w:drawing>
      </w:r>
    </w:p>
    <w:p w14:paraId="51065F62" w14:textId="77777777" w:rsidR="002A7796" w:rsidRDefault="002A7796" w:rsidP="002A7796">
      <w:pPr>
        <w:spacing w:after="0"/>
        <w:ind w:firstLine="450"/>
      </w:pPr>
      <w:r>
        <w:t>4. Project the data onto the Fisher discriminant directions and plot histograms of the distribution</w:t>
      </w:r>
    </w:p>
    <w:p w14:paraId="16D5E34A" w14:textId="52DF48A5" w:rsidR="002A7796" w:rsidRDefault="002A7796" w:rsidP="002A7796">
      <w:pPr>
        <w:spacing w:after="0"/>
        <w:ind w:firstLine="450"/>
      </w:pPr>
      <w:r>
        <w:t>of projections (an example of this is in Fig. 2(a);</w:t>
      </w:r>
    </w:p>
    <w:p w14:paraId="30C1AF82" w14:textId="651B5E63" w:rsidR="002A7796" w:rsidRDefault="002A7796" w:rsidP="002A7796">
      <w:pPr>
        <w:spacing w:after="0"/>
        <w:ind w:firstLine="450"/>
      </w:pPr>
      <w:r>
        <w:rPr>
          <w:noProof/>
        </w:rPr>
        <w:drawing>
          <wp:inline distT="0" distB="0" distL="0" distR="0" wp14:anchorId="7A6023F1" wp14:editId="27C13B20">
            <wp:extent cx="3238500" cy="2449571"/>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7827" cy="2479318"/>
                    </a:xfrm>
                    <a:prstGeom prst="rect">
                      <a:avLst/>
                    </a:prstGeom>
                    <a:noFill/>
                    <a:ln>
                      <a:noFill/>
                    </a:ln>
                  </pic:spPr>
                </pic:pic>
              </a:graphicData>
            </a:graphic>
          </wp:inline>
        </w:drawing>
      </w:r>
    </w:p>
    <w:p w14:paraId="6D192E5B" w14:textId="1B0FEFDD" w:rsidR="002A7796" w:rsidRDefault="002A7796" w:rsidP="002A7796">
      <w:pPr>
        <w:spacing w:after="0"/>
        <w:ind w:left="450"/>
      </w:pPr>
      <w:r>
        <w:rPr>
          <w:noProof/>
        </w:rPr>
        <w:drawing>
          <wp:anchor distT="0" distB="0" distL="114300" distR="114300" simplePos="0" relativeHeight="251658240" behindDoc="1" locked="0" layoutInCell="1" allowOverlap="1" wp14:anchorId="66ED4747" wp14:editId="717B91E4">
            <wp:simplePos x="0" y="0"/>
            <wp:positionH relativeFrom="column">
              <wp:posOffset>3444240</wp:posOffset>
            </wp:positionH>
            <wp:positionV relativeFrom="paragraph">
              <wp:posOffset>26035</wp:posOffset>
            </wp:positionV>
            <wp:extent cx="2682240" cy="2682240"/>
            <wp:effectExtent l="0" t="0" r="3810" b="3810"/>
            <wp:wrapTight wrapText="bothSides">
              <wp:wrapPolygon edited="0">
                <wp:start x="0" y="0"/>
                <wp:lineTo x="0" y="21477"/>
                <wp:lineTo x="21477" y="21477"/>
                <wp:lineTo x="2147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2240" cy="2682240"/>
                    </a:xfrm>
                    <a:prstGeom prst="rect">
                      <a:avLst/>
                    </a:prstGeom>
                    <a:noFill/>
                    <a:ln>
                      <a:noFill/>
                    </a:ln>
                  </pic:spPr>
                </pic:pic>
              </a:graphicData>
            </a:graphic>
            <wp14:sizeRelH relativeFrom="margin">
              <wp14:pctWidth>0</wp14:pctWidth>
            </wp14:sizeRelH>
            <wp14:sizeRelV relativeFrom="margin">
              <wp14:pctHeight>0</wp14:pctHeight>
            </wp14:sizeRelV>
          </wp:anchor>
        </w:drawing>
      </w:r>
      <w:r>
        <w:t>5. Compute and plot the Receiver Operating Characteristic (ROC) curve, by sliding a decision</w:t>
      </w:r>
      <w:r>
        <w:t xml:space="preserve">   </w:t>
      </w:r>
      <w:r>
        <w:t>threshold, and computing the True Positive and False Positive rates (see code snippet</w:t>
      </w:r>
      <w:r>
        <w:t xml:space="preserve"> </w:t>
      </w:r>
      <w:r>
        <w:t>in Appendix and example of an ROC curve in Fig. 2(b).</w:t>
      </w:r>
    </w:p>
    <w:p w14:paraId="28458CE3" w14:textId="2C98DCE7" w:rsidR="002A7796" w:rsidRDefault="002A7796" w:rsidP="002A7796">
      <w:pPr>
        <w:spacing w:after="0"/>
        <w:ind w:firstLine="450"/>
      </w:pPr>
    </w:p>
    <w:p w14:paraId="7F5F5FB5" w14:textId="08E7A223" w:rsidR="002A7796" w:rsidRDefault="002A7796" w:rsidP="002A7796">
      <w:pPr>
        <w:spacing w:after="0"/>
        <w:ind w:firstLine="450"/>
      </w:pPr>
    </w:p>
    <w:p w14:paraId="3943C419" w14:textId="77C6D370" w:rsidR="002A7796" w:rsidRDefault="002A7796" w:rsidP="002A7796">
      <w:pPr>
        <w:spacing w:after="0"/>
        <w:ind w:firstLine="450"/>
      </w:pPr>
    </w:p>
    <w:p w14:paraId="21AA6028" w14:textId="2037AABC" w:rsidR="002A7796" w:rsidRDefault="002A7796" w:rsidP="002A7796">
      <w:pPr>
        <w:spacing w:after="0"/>
        <w:ind w:firstLine="450"/>
      </w:pPr>
    </w:p>
    <w:p w14:paraId="129DBDB9" w14:textId="48842A5D" w:rsidR="002A7796" w:rsidRDefault="002A7796" w:rsidP="002A7796">
      <w:pPr>
        <w:spacing w:after="0"/>
        <w:ind w:firstLine="450"/>
      </w:pPr>
    </w:p>
    <w:p w14:paraId="115A088E" w14:textId="4606F019" w:rsidR="002A7796" w:rsidRDefault="002A7796" w:rsidP="002A7796">
      <w:pPr>
        <w:spacing w:after="0"/>
        <w:ind w:firstLine="450"/>
      </w:pPr>
    </w:p>
    <w:p w14:paraId="1335D7FC" w14:textId="13AB9D6A" w:rsidR="002A7796" w:rsidRDefault="002A7796" w:rsidP="002A7796">
      <w:pPr>
        <w:spacing w:after="0"/>
        <w:ind w:firstLine="450"/>
      </w:pPr>
    </w:p>
    <w:p w14:paraId="39C2AE32" w14:textId="7CA180F6" w:rsidR="002A7796" w:rsidRDefault="002A7796" w:rsidP="002A7796">
      <w:pPr>
        <w:spacing w:after="0"/>
        <w:ind w:firstLine="450"/>
      </w:pPr>
    </w:p>
    <w:p w14:paraId="5ADD6489" w14:textId="7A66CFAE" w:rsidR="002A7796" w:rsidRDefault="002A7796" w:rsidP="002A7796">
      <w:pPr>
        <w:spacing w:after="0"/>
        <w:ind w:firstLine="450"/>
      </w:pPr>
    </w:p>
    <w:p w14:paraId="553A4656" w14:textId="52E9CA69" w:rsidR="002A7796" w:rsidRDefault="002A7796" w:rsidP="002A7796">
      <w:pPr>
        <w:spacing w:after="0"/>
        <w:ind w:firstLine="450"/>
      </w:pPr>
      <w:r w:rsidRPr="002A7796">
        <w:lastRenderedPageBreak/>
        <w:t xml:space="preserve">6. Compute the area under the ROC curve (Hint: try </w:t>
      </w:r>
      <w:proofErr w:type="spellStart"/>
      <w:r w:rsidRPr="002A7796">
        <w:t>numpy.trapz</w:t>
      </w:r>
      <w:proofErr w:type="spellEnd"/>
      <w:r w:rsidRPr="002A7796">
        <w:t>)</w:t>
      </w:r>
    </w:p>
    <w:p w14:paraId="6E070C49" w14:textId="74F4D69C" w:rsidR="002A7796" w:rsidRDefault="002A7796" w:rsidP="002A7796">
      <w:pPr>
        <w:spacing w:after="0"/>
        <w:ind w:firstLine="450"/>
      </w:pPr>
      <w:r w:rsidRPr="002A7796">
        <w:t>A</w:t>
      </w:r>
      <w:r>
        <w:t>rea under the curve</w:t>
      </w:r>
      <w:r w:rsidRPr="002A7796">
        <w:t xml:space="preserve"> :  9575.5</w:t>
      </w:r>
    </w:p>
    <w:p w14:paraId="6FDA2205" w14:textId="1E5803B1" w:rsidR="002A7796" w:rsidRDefault="002A7796" w:rsidP="002A7796">
      <w:pPr>
        <w:spacing w:after="0"/>
        <w:ind w:firstLine="450"/>
      </w:pPr>
    </w:p>
    <w:p w14:paraId="31926A1A" w14:textId="3D2E4BF7" w:rsidR="002A7796" w:rsidRDefault="002A7796" w:rsidP="002A7796">
      <w:pPr>
        <w:spacing w:after="0"/>
        <w:ind w:firstLine="450"/>
      </w:pPr>
      <w:r w:rsidRPr="002A7796">
        <w:t>7. For a suitable choice of decision threshold, compute the classification accuracy.</w:t>
      </w:r>
    </w:p>
    <w:p w14:paraId="478E4F94" w14:textId="7B017C5D" w:rsidR="002A7796" w:rsidRDefault="002A7796" w:rsidP="002A7796">
      <w:pPr>
        <w:spacing w:after="0"/>
        <w:ind w:firstLine="450"/>
      </w:pPr>
      <w:r>
        <w:t>Accuracy</w:t>
      </w:r>
      <w:r w:rsidRPr="002A7796">
        <w:t xml:space="preserve"> :  88.75</w:t>
      </w:r>
    </w:p>
    <w:p w14:paraId="34251993" w14:textId="243EF043" w:rsidR="002A7796" w:rsidRDefault="002A7796" w:rsidP="002A7796">
      <w:pPr>
        <w:spacing w:after="0"/>
        <w:ind w:firstLine="450"/>
      </w:pPr>
      <w:r>
        <w:t>M</w:t>
      </w:r>
      <w:r w:rsidRPr="002A7796">
        <w:t>ax threshold:  -0.64732441788028</w:t>
      </w:r>
    </w:p>
    <w:p w14:paraId="1D93FBAE" w14:textId="512B04AC" w:rsidR="0012517E" w:rsidRDefault="0012517E" w:rsidP="002A7796">
      <w:pPr>
        <w:spacing w:after="0"/>
        <w:ind w:firstLine="450"/>
      </w:pPr>
    </w:p>
    <w:p w14:paraId="54057390" w14:textId="77777777" w:rsidR="0012517E" w:rsidRDefault="0012517E" w:rsidP="0012517E">
      <w:pPr>
        <w:spacing w:after="0"/>
        <w:ind w:firstLine="450"/>
      </w:pPr>
      <w:r>
        <w:t>8. Plot the ROC curve (on the same scale) for</w:t>
      </w:r>
    </w:p>
    <w:p w14:paraId="702F3693" w14:textId="01D7CA72" w:rsidR="0012517E" w:rsidRDefault="0012517E" w:rsidP="0012517E">
      <w:pPr>
        <w:pStyle w:val="ListParagraph"/>
        <w:numPr>
          <w:ilvl w:val="0"/>
          <w:numId w:val="1"/>
        </w:numPr>
        <w:spacing w:after="0"/>
      </w:pPr>
      <w:r>
        <w:t>A random direction (instead of the Fisher discriminant direction).</w:t>
      </w:r>
    </w:p>
    <w:p w14:paraId="5E4D8862" w14:textId="560D035C" w:rsidR="0012517E" w:rsidRDefault="0012517E" w:rsidP="0012517E">
      <w:pPr>
        <w:pStyle w:val="ListParagraph"/>
        <w:numPr>
          <w:ilvl w:val="0"/>
          <w:numId w:val="1"/>
        </w:numPr>
        <w:spacing w:after="0"/>
      </w:pPr>
      <w:r>
        <w:t>Projections onto the direction connecting the means of the two classes.</w:t>
      </w:r>
    </w:p>
    <w:p w14:paraId="7A5F18BE" w14:textId="2814D173" w:rsidR="0012517E" w:rsidRDefault="0012517E" w:rsidP="0012517E">
      <w:pPr>
        <w:spacing w:after="0"/>
        <w:ind w:firstLine="450"/>
      </w:pPr>
      <w:r>
        <w:t>Compute the area under the ROC curve (AUC) for these two cases.</w:t>
      </w:r>
    </w:p>
    <w:p w14:paraId="41B3F0EF" w14:textId="0787CD4C" w:rsidR="0012517E" w:rsidRDefault="0012517E" w:rsidP="0012517E">
      <w:pPr>
        <w:spacing w:after="0"/>
        <w:ind w:firstLine="450"/>
      </w:pPr>
      <w:r>
        <w:rPr>
          <w:noProof/>
        </w:rPr>
        <w:drawing>
          <wp:inline distT="0" distB="0" distL="0" distR="0" wp14:anchorId="2CF7AC21" wp14:editId="5AC9B73F">
            <wp:extent cx="3893888" cy="3055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04612" cy="3064036"/>
                    </a:xfrm>
                    <a:prstGeom prst="rect">
                      <a:avLst/>
                    </a:prstGeom>
                    <a:noFill/>
                    <a:ln>
                      <a:noFill/>
                    </a:ln>
                  </pic:spPr>
                </pic:pic>
              </a:graphicData>
            </a:graphic>
          </wp:inline>
        </w:drawing>
      </w:r>
    </w:p>
    <w:p w14:paraId="7FDB952D" w14:textId="3ED29886" w:rsidR="0012517E" w:rsidRDefault="0012517E" w:rsidP="0012517E">
      <w:pPr>
        <w:spacing w:after="0"/>
        <w:rPr>
          <w:b/>
          <w:bCs/>
        </w:rPr>
      </w:pPr>
      <w:r>
        <w:rPr>
          <w:b/>
          <w:bCs/>
        </w:rPr>
        <w:t xml:space="preserve">3. </w:t>
      </w:r>
      <w:proofErr w:type="spellStart"/>
      <w:r w:rsidRPr="0012517E">
        <w:rPr>
          <w:b/>
          <w:bCs/>
        </w:rPr>
        <w:t>Mahalanobis</w:t>
      </w:r>
      <w:proofErr w:type="spellEnd"/>
      <w:r w:rsidRPr="0012517E">
        <w:rPr>
          <w:b/>
          <w:bCs/>
        </w:rPr>
        <w:t xml:space="preserve"> Distance</w:t>
      </w:r>
    </w:p>
    <w:p w14:paraId="7C16087F" w14:textId="21C9B93A" w:rsidR="0012517E" w:rsidRPr="0012517E" w:rsidRDefault="0012517E" w:rsidP="0012517E">
      <w:pPr>
        <w:spacing w:after="0"/>
        <w:ind w:left="720"/>
      </w:pPr>
      <w:r w:rsidRPr="0012517E">
        <w:rPr>
          <w:b/>
          <w:bCs/>
        </w:rPr>
        <w:t>Distance-to-Mean Classifier:</w:t>
      </w:r>
      <w:r w:rsidRPr="0012517E">
        <w:t xml:space="preserve"> In this classifier, we compute the Euclidean distance between the data point and the mean of each class. The class with the nearest mean is assigned to the data point. This classifier assumes that the classes have spherical Gaussian distributions with equal variances in all dimensions.</w:t>
      </w:r>
    </w:p>
    <w:p w14:paraId="7450FB6D" w14:textId="77777777" w:rsidR="0012517E" w:rsidRPr="0012517E" w:rsidRDefault="0012517E" w:rsidP="0012517E">
      <w:pPr>
        <w:spacing w:after="0"/>
      </w:pPr>
    </w:p>
    <w:p w14:paraId="303230EF" w14:textId="48E6166C" w:rsidR="0012517E" w:rsidRDefault="0012517E" w:rsidP="0012517E">
      <w:pPr>
        <w:spacing w:after="0"/>
        <w:ind w:left="720"/>
      </w:pPr>
      <w:proofErr w:type="spellStart"/>
      <w:r w:rsidRPr="0012517E">
        <w:rPr>
          <w:b/>
          <w:bCs/>
        </w:rPr>
        <w:t>Mahalanobis</w:t>
      </w:r>
      <w:proofErr w:type="spellEnd"/>
      <w:r w:rsidRPr="0012517E">
        <w:rPr>
          <w:b/>
          <w:bCs/>
        </w:rPr>
        <w:t xml:space="preserve"> Distance-to-Mean Classifier:</w:t>
      </w:r>
      <w:r w:rsidRPr="0012517E">
        <w:t xml:space="preserve"> This classifier accounts for different variances and covariances in each dimension by using the </w:t>
      </w:r>
      <w:proofErr w:type="spellStart"/>
      <w:r w:rsidRPr="0012517E">
        <w:t>Mahalanobis</w:t>
      </w:r>
      <w:proofErr w:type="spellEnd"/>
      <w:r w:rsidRPr="0012517E">
        <w:t xml:space="preserve"> distance. The </w:t>
      </w:r>
      <w:proofErr w:type="spellStart"/>
      <w:r w:rsidRPr="0012517E">
        <w:t>Mahalanobis</w:t>
      </w:r>
      <w:proofErr w:type="spellEnd"/>
      <w:r w:rsidRPr="0012517E">
        <w:t xml:space="preserve"> distance measures the distance between a point and a distribution, taking into account the covariance structure of the data. It is defined as the Euclidean distance after applying a linear transformation to the data to make the covariance matrix diagonal and equal to the identity matrix.</w:t>
      </w:r>
    </w:p>
    <w:p w14:paraId="3DF70E7E" w14:textId="49F3C8C5" w:rsidR="0012517E" w:rsidRDefault="0012517E" w:rsidP="0012517E">
      <w:pPr>
        <w:spacing w:after="0"/>
        <w:ind w:left="720"/>
      </w:pPr>
    </w:p>
    <w:p w14:paraId="286A14F8" w14:textId="40295B82" w:rsidR="0012517E" w:rsidRPr="0012517E" w:rsidRDefault="0012517E" w:rsidP="0012517E">
      <w:pPr>
        <w:spacing w:after="0"/>
        <w:ind w:left="720"/>
      </w:pPr>
      <w:r w:rsidRPr="0012517E">
        <w:t xml:space="preserve">Overall, </w:t>
      </w:r>
      <w:proofErr w:type="spellStart"/>
      <w:r w:rsidRPr="0012517E">
        <w:t>Mahalanobis</w:t>
      </w:r>
      <w:proofErr w:type="spellEnd"/>
      <w:r w:rsidRPr="0012517E">
        <w:t xml:space="preserve"> distance to mean classifier performs somewhat better than the Distance to Mean classifier despite being more straightforward and computationally efficient due to its consideration of covariance structure and distribution </w:t>
      </w:r>
      <w:proofErr w:type="spellStart"/>
      <w:r w:rsidRPr="0012517E">
        <w:t>means.Thus</w:t>
      </w:r>
      <w:proofErr w:type="spellEnd"/>
      <w:r w:rsidRPr="0012517E">
        <w:t>, for complex distributions, it is superior.</w:t>
      </w:r>
      <w:bookmarkStart w:id="0" w:name="_GoBack"/>
      <w:bookmarkEnd w:id="0"/>
    </w:p>
    <w:sectPr w:rsidR="0012517E" w:rsidRPr="00125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altName w:val="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8154C"/>
    <w:multiLevelType w:val="hybridMultilevel"/>
    <w:tmpl w:val="7C74E36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BE1"/>
    <w:rsid w:val="00003FC3"/>
    <w:rsid w:val="00060E13"/>
    <w:rsid w:val="0012517E"/>
    <w:rsid w:val="001754E8"/>
    <w:rsid w:val="002053D3"/>
    <w:rsid w:val="00236F31"/>
    <w:rsid w:val="002A7796"/>
    <w:rsid w:val="002F0524"/>
    <w:rsid w:val="00D72BE1"/>
    <w:rsid w:val="00EA0D68"/>
    <w:rsid w:val="00FA0192"/>
    <w:rsid w:val="00FC5AE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DD8C"/>
  <w15:chartTrackingRefBased/>
  <w15:docId w15:val="{63DD81AB-FC15-4570-A1DC-2D362B969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1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5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380772">
      <w:bodyDiv w:val="1"/>
      <w:marLeft w:val="0"/>
      <w:marRight w:val="0"/>
      <w:marTop w:val="0"/>
      <w:marBottom w:val="0"/>
      <w:divBdr>
        <w:top w:val="none" w:sz="0" w:space="0" w:color="auto"/>
        <w:left w:val="none" w:sz="0" w:space="0" w:color="auto"/>
        <w:bottom w:val="none" w:sz="0" w:space="0" w:color="auto"/>
        <w:right w:val="none" w:sz="0" w:space="0" w:color="auto"/>
      </w:divBdr>
    </w:div>
    <w:div w:id="454448736">
      <w:bodyDiv w:val="1"/>
      <w:marLeft w:val="0"/>
      <w:marRight w:val="0"/>
      <w:marTop w:val="0"/>
      <w:marBottom w:val="0"/>
      <w:divBdr>
        <w:top w:val="none" w:sz="0" w:space="0" w:color="auto"/>
        <w:left w:val="none" w:sz="0" w:space="0" w:color="auto"/>
        <w:bottom w:val="none" w:sz="0" w:space="0" w:color="auto"/>
        <w:right w:val="none" w:sz="0" w:space="0" w:color="auto"/>
      </w:divBdr>
    </w:div>
    <w:div w:id="573013311">
      <w:bodyDiv w:val="1"/>
      <w:marLeft w:val="0"/>
      <w:marRight w:val="0"/>
      <w:marTop w:val="0"/>
      <w:marBottom w:val="0"/>
      <w:divBdr>
        <w:top w:val="none" w:sz="0" w:space="0" w:color="auto"/>
        <w:left w:val="none" w:sz="0" w:space="0" w:color="auto"/>
        <w:bottom w:val="none" w:sz="0" w:space="0" w:color="auto"/>
        <w:right w:val="none" w:sz="0" w:space="0" w:color="auto"/>
      </w:divBdr>
    </w:div>
    <w:div w:id="1391996850">
      <w:bodyDiv w:val="1"/>
      <w:marLeft w:val="0"/>
      <w:marRight w:val="0"/>
      <w:marTop w:val="0"/>
      <w:marBottom w:val="0"/>
      <w:divBdr>
        <w:top w:val="none" w:sz="0" w:space="0" w:color="auto"/>
        <w:left w:val="none" w:sz="0" w:space="0" w:color="auto"/>
        <w:bottom w:val="none" w:sz="0" w:space="0" w:color="auto"/>
        <w:right w:val="none" w:sz="0" w:space="0" w:color="auto"/>
      </w:divBdr>
    </w:div>
    <w:div w:id="1501650954">
      <w:bodyDiv w:val="1"/>
      <w:marLeft w:val="0"/>
      <w:marRight w:val="0"/>
      <w:marTop w:val="0"/>
      <w:marBottom w:val="0"/>
      <w:divBdr>
        <w:top w:val="none" w:sz="0" w:space="0" w:color="auto"/>
        <w:left w:val="none" w:sz="0" w:space="0" w:color="auto"/>
        <w:bottom w:val="none" w:sz="0" w:space="0" w:color="auto"/>
        <w:right w:val="none" w:sz="0" w:space="0" w:color="auto"/>
      </w:divBdr>
    </w:div>
    <w:div w:id="1753359171">
      <w:bodyDiv w:val="1"/>
      <w:marLeft w:val="0"/>
      <w:marRight w:val="0"/>
      <w:marTop w:val="0"/>
      <w:marBottom w:val="0"/>
      <w:divBdr>
        <w:top w:val="none" w:sz="0" w:space="0" w:color="auto"/>
        <w:left w:val="none" w:sz="0" w:space="0" w:color="auto"/>
        <w:bottom w:val="none" w:sz="0" w:space="0" w:color="auto"/>
        <w:right w:val="none" w:sz="0" w:space="0" w:color="auto"/>
      </w:divBdr>
    </w:div>
    <w:div w:id="1883864039">
      <w:bodyDiv w:val="1"/>
      <w:marLeft w:val="0"/>
      <w:marRight w:val="0"/>
      <w:marTop w:val="0"/>
      <w:marBottom w:val="0"/>
      <w:divBdr>
        <w:top w:val="none" w:sz="0" w:space="0" w:color="auto"/>
        <w:left w:val="none" w:sz="0" w:space="0" w:color="auto"/>
        <w:bottom w:val="none" w:sz="0" w:space="0" w:color="auto"/>
        <w:right w:val="none" w:sz="0" w:space="0" w:color="auto"/>
      </w:divBdr>
    </w:div>
    <w:div w:id="208564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563BE-869C-4EAC-AD55-1F00AAA3D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4</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Pasindu Rangana</dc:creator>
  <cp:keywords/>
  <dc:description/>
  <cp:lastModifiedBy>Pasindu Rangana</cp:lastModifiedBy>
  <cp:revision>4</cp:revision>
  <dcterms:created xsi:type="dcterms:W3CDTF">2024-04-05T00:02:00Z</dcterms:created>
  <dcterms:modified xsi:type="dcterms:W3CDTF">2024-04-18T07:11:00Z</dcterms:modified>
</cp:coreProperties>
</file>