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0D7CB" w14:textId="415B8E82" w:rsidR="002E316E" w:rsidRDefault="00382247" w:rsidP="00E809B9">
      <w:pPr>
        <w:jc w:val="both"/>
        <w:rPr>
          <w:sz w:val="24"/>
          <w:szCs w:val="24"/>
        </w:rPr>
      </w:pPr>
      <w:r w:rsidRPr="00382247">
        <w:rPr>
          <w:b/>
          <w:bCs/>
          <w:sz w:val="24"/>
          <w:szCs w:val="24"/>
        </w:rPr>
        <w:t>Ordini.</w:t>
      </w:r>
      <w:r w:rsidRPr="00382247">
        <w:rPr>
          <w:sz w:val="24"/>
          <w:szCs w:val="24"/>
        </w:rPr>
        <w:t xml:space="preserve"> L’ufficio marketing di un’azienda h</w:t>
      </w:r>
      <w:r>
        <w:rPr>
          <w:sz w:val="24"/>
          <w:szCs w:val="24"/>
        </w:rPr>
        <w:t>a ricevuto diversi ordini dai suoi clienti. Ogni ordine implica un certo tempo di lavorazione noto. Gli ordini possono essere prodotti solo uno per volta. La produzione di ciascun ordine una volta iniziata non puo’ essere interrotta. Si vuole determinare quale sia la sequenza migliore in cui effettuare la produzione dei vari ordini in modo da minimizzare: (a) il ritardo complessivo (cioe’ la somma di tutti gli eventuali ritardi rispetto alle scadenze richieste); (b) il ritardo massimo.</w:t>
      </w:r>
    </w:p>
    <w:p w14:paraId="7076F15B" w14:textId="02851F48" w:rsidR="00382247" w:rsidRDefault="00382247" w:rsidP="00E809B9">
      <w:pPr>
        <w:jc w:val="both"/>
        <w:rPr>
          <w:sz w:val="24"/>
          <w:szCs w:val="24"/>
        </w:rPr>
      </w:pPr>
      <w:r>
        <w:rPr>
          <w:sz w:val="24"/>
          <w:szCs w:val="24"/>
        </w:rPr>
        <w:t>Formulare e classificare il problema e risolverlo con i dati del file ORDINI.TXT riportati nella tabella.</w:t>
      </w:r>
    </w:p>
    <w:p w14:paraId="480DAFB3" w14:textId="05D5632E" w:rsidR="00382247" w:rsidRDefault="00382247" w:rsidP="00E809B9">
      <w:pPr>
        <w:jc w:val="both"/>
        <w:rPr>
          <w:sz w:val="24"/>
          <w:szCs w:val="24"/>
        </w:rPr>
      </w:pPr>
      <w:r>
        <w:rPr>
          <w:sz w:val="24"/>
          <w:szCs w:val="24"/>
        </w:rPr>
        <w:t>Discutere unicita’ e ottimalita’ della soluzione ottenuta.</w:t>
      </w:r>
    </w:p>
    <w:p w14:paraId="664A93D5" w14:textId="56162E17" w:rsidR="00382247" w:rsidRDefault="00382247">
      <w:pPr>
        <w:rPr>
          <w:sz w:val="24"/>
          <w:szCs w:val="24"/>
        </w:rPr>
      </w:pPr>
    </w:p>
    <w:p w14:paraId="2BF30EC9" w14:textId="2F4736AA" w:rsidR="00382247" w:rsidRPr="00382247" w:rsidRDefault="00382247" w:rsidP="00FE2FBA">
      <w:pPr>
        <w:jc w:val="center"/>
        <w:rPr>
          <w:sz w:val="20"/>
          <w:szCs w:val="20"/>
        </w:rPr>
      </w:pPr>
      <w:r w:rsidRPr="00382247">
        <w:rPr>
          <w:sz w:val="20"/>
          <w:szCs w:val="20"/>
        </w:rPr>
        <w:t>Ordine</w:t>
      </w:r>
      <w:r w:rsidRPr="00382247">
        <w:rPr>
          <w:sz w:val="20"/>
          <w:szCs w:val="20"/>
        </w:rPr>
        <w:tab/>
      </w:r>
      <w:r w:rsidRPr="00382247">
        <w:rPr>
          <w:sz w:val="20"/>
          <w:szCs w:val="20"/>
        </w:rPr>
        <w:tab/>
        <w:t>Tempo di lavorazione</w:t>
      </w:r>
      <w:r w:rsidRPr="00382247">
        <w:rPr>
          <w:sz w:val="20"/>
          <w:szCs w:val="20"/>
        </w:rPr>
        <w:tab/>
      </w:r>
      <w:r w:rsidRPr="00382247">
        <w:rPr>
          <w:sz w:val="20"/>
          <w:szCs w:val="20"/>
        </w:rPr>
        <w:tab/>
        <w:t>Scadenza</w:t>
      </w:r>
    </w:p>
    <w:p w14:paraId="5A08F5B7" w14:textId="26E847F0" w:rsidR="00382247" w:rsidRPr="00382247" w:rsidRDefault="00382247" w:rsidP="00FE2FBA">
      <w:pPr>
        <w:jc w:val="center"/>
        <w:rPr>
          <w:sz w:val="20"/>
          <w:szCs w:val="20"/>
        </w:rPr>
      </w:pPr>
      <w:r w:rsidRPr="00382247">
        <w:rPr>
          <w:sz w:val="20"/>
          <w:szCs w:val="20"/>
        </w:rPr>
        <w:t>1</w:t>
      </w:r>
      <w:r>
        <w:rPr>
          <w:sz w:val="20"/>
          <w:szCs w:val="20"/>
        </w:rPr>
        <w:tab/>
      </w:r>
      <w:r>
        <w:rPr>
          <w:sz w:val="20"/>
          <w:szCs w:val="20"/>
        </w:rPr>
        <w:tab/>
      </w:r>
      <w:r>
        <w:rPr>
          <w:sz w:val="20"/>
          <w:szCs w:val="20"/>
        </w:rPr>
        <w:tab/>
        <w:t>24</w:t>
      </w:r>
      <w:r>
        <w:rPr>
          <w:sz w:val="20"/>
          <w:szCs w:val="20"/>
        </w:rPr>
        <w:tab/>
      </w:r>
      <w:r>
        <w:rPr>
          <w:sz w:val="20"/>
          <w:szCs w:val="20"/>
        </w:rPr>
        <w:tab/>
      </w:r>
      <w:r>
        <w:rPr>
          <w:sz w:val="20"/>
          <w:szCs w:val="20"/>
        </w:rPr>
        <w:tab/>
        <w:t xml:space="preserve">    50</w:t>
      </w:r>
    </w:p>
    <w:p w14:paraId="1799B6BE" w14:textId="5BF71AD9" w:rsidR="00382247" w:rsidRPr="00382247" w:rsidRDefault="00382247" w:rsidP="00FE2FBA">
      <w:pPr>
        <w:jc w:val="center"/>
        <w:rPr>
          <w:sz w:val="20"/>
          <w:szCs w:val="20"/>
        </w:rPr>
      </w:pPr>
      <w:r w:rsidRPr="00382247">
        <w:rPr>
          <w:sz w:val="20"/>
          <w:szCs w:val="20"/>
        </w:rPr>
        <w:t>2</w:t>
      </w:r>
      <w:r>
        <w:rPr>
          <w:sz w:val="20"/>
          <w:szCs w:val="20"/>
        </w:rPr>
        <w:tab/>
      </w:r>
      <w:r>
        <w:rPr>
          <w:sz w:val="20"/>
          <w:szCs w:val="20"/>
        </w:rPr>
        <w:tab/>
      </w:r>
      <w:r>
        <w:rPr>
          <w:sz w:val="20"/>
          <w:szCs w:val="20"/>
        </w:rPr>
        <w:tab/>
        <w:t>12</w:t>
      </w:r>
      <w:r>
        <w:rPr>
          <w:sz w:val="20"/>
          <w:szCs w:val="20"/>
        </w:rPr>
        <w:tab/>
      </w:r>
      <w:r>
        <w:rPr>
          <w:sz w:val="20"/>
          <w:szCs w:val="20"/>
        </w:rPr>
        <w:tab/>
      </w:r>
      <w:r>
        <w:rPr>
          <w:sz w:val="20"/>
          <w:szCs w:val="20"/>
        </w:rPr>
        <w:tab/>
        <w:t xml:space="preserve">    50</w:t>
      </w:r>
    </w:p>
    <w:p w14:paraId="1CF138C2" w14:textId="48C22AF7" w:rsidR="00382247" w:rsidRPr="00382247" w:rsidRDefault="00382247" w:rsidP="00FE2FBA">
      <w:pPr>
        <w:jc w:val="center"/>
        <w:rPr>
          <w:sz w:val="20"/>
          <w:szCs w:val="20"/>
        </w:rPr>
      </w:pPr>
      <w:r w:rsidRPr="00382247">
        <w:rPr>
          <w:sz w:val="20"/>
          <w:szCs w:val="20"/>
        </w:rPr>
        <w:t>3</w:t>
      </w:r>
      <w:r>
        <w:rPr>
          <w:sz w:val="20"/>
          <w:szCs w:val="20"/>
        </w:rPr>
        <w:tab/>
      </w:r>
      <w:r>
        <w:rPr>
          <w:sz w:val="20"/>
          <w:szCs w:val="20"/>
        </w:rPr>
        <w:tab/>
      </w:r>
      <w:r>
        <w:rPr>
          <w:sz w:val="20"/>
          <w:szCs w:val="20"/>
        </w:rPr>
        <w:tab/>
        <w:t>30</w:t>
      </w:r>
      <w:r>
        <w:rPr>
          <w:sz w:val="20"/>
          <w:szCs w:val="20"/>
        </w:rPr>
        <w:tab/>
      </w:r>
      <w:r>
        <w:rPr>
          <w:sz w:val="20"/>
          <w:szCs w:val="20"/>
        </w:rPr>
        <w:tab/>
      </w:r>
      <w:r>
        <w:rPr>
          <w:sz w:val="20"/>
          <w:szCs w:val="20"/>
        </w:rPr>
        <w:tab/>
        <w:t xml:space="preserve">    90</w:t>
      </w:r>
    </w:p>
    <w:p w14:paraId="50C762CF" w14:textId="6C73D2A5" w:rsidR="00382247" w:rsidRPr="00382247" w:rsidRDefault="00382247" w:rsidP="00FE2FBA">
      <w:pPr>
        <w:jc w:val="center"/>
        <w:rPr>
          <w:sz w:val="20"/>
          <w:szCs w:val="20"/>
        </w:rPr>
      </w:pPr>
      <w:r w:rsidRPr="00382247">
        <w:rPr>
          <w:sz w:val="20"/>
          <w:szCs w:val="20"/>
        </w:rPr>
        <w:t>4</w:t>
      </w:r>
      <w:r>
        <w:rPr>
          <w:sz w:val="20"/>
          <w:szCs w:val="20"/>
        </w:rPr>
        <w:tab/>
      </w:r>
      <w:r>
        <w:rPr>
          <w:sz w:val="20"/>
          <w:szCs w:val="20"/>
        </w:rPr>
        <w:tab/>
      </w:r>
      <w:r>
        <w:rPr>
          <w:sz w:val="20"/>
          <w:szCs w:val="20"/>
        </w:rPr>
        <w:tab/>
        <w:t>15</w:t>
      </w:r>
      <w:r>
        <w:rPr>
          <w:sz w:val="20"/>
          <w:szCs w:val="20"/>
        </w:rPr>
        <w:tab/>
      </w:r>
      <w:r>
        <w:rPr>
          <w:sz w:val="20"/>
          <w:szCs w:val="20"/>
        </w:rPr>
        <w:tab/>
      </w:r>
      <w:r>
        <w:rPr>
          <w:sz w:val="20"/>
          <w:szCs w:val="20"/>
        </w:rPr>
        <w:tab/>
        <w:t xml:space="preserve">    70</w:t>
      </w:r>
    </w:p>
    <w:p w14:paraId="47FB14D5" w14:textId="5E44ABDF" w:rsidR="00382247" w:rsidRPr="00382247" w:rsidRDefault="00382247" w:rsidP="00FE2FBA">
      <w:pPr>
        <w:jc w:val="center"/>
        <w:rPr>
          <w:sz w:val="20"/>
          <w:szCs w:val="20"/>
        </w:rPr>
      </w:pPr>
      <w:r w:rsidRPr="00382247">
        <w:rPr>
          <w:sz w:val="20"/>
          <w:szCs w:val="20"/>
        </w:rPr>
        <w:t>5</w:t>
      </w:r>
      <w:r>
        <w:rPr>
          <w:sz w:val="20"/>
          <w:szCs w:val="20"/>
        </w:rPr>
        <w:tab/>
      </w:r>
      <w:r>
        <w:rPr>
          <w:sz w:val="20"/>
          <w:szCs w:val="20"/>
        </w:rPr>
        <w:tab/>
      </w:r>
      <w:r>
        <w:rPr>
          <w:sz w:val="20"/>
          <w:szCs w:val="20"/>
        </w:rPr>
        <w:tab/>
        <w:t>18</w:t>
      </w:r>
      <w:r>
        <w:rPr>
          <w:sz w:val="20"/>
          <w:szCs w:val="20"/>
        </w:rPr>
        <w:tab/>
      </w:r>
      <w:r>
        <w:rPr>
          <w:sz w:val="20"/>
          <w:szCs w:val="20"/>
        </w:rPr>
        <w:tab/>
      </w:r>
      <w:r>
        <w:rPr>
          <w:sz w:val="20"/>
          <w:szCs w:val="20"/>
        </w:rPr>
        <w:tab/>
        <w:t xml:space="preserve">    50</w:t>
      </w:r>
    </w:p>
    <w:p w14:paraId="4AB25E58" w14:textId="0EACA835" w:rsidR="00382247" w:rsidRPr="00382247" w:rsidRDefault="00382247" w:rsidP="00FE2FBA">
      <w:pPr>
        <w:jc w:val="center"/>
        <w:rPr>
          <w:sz w:val="20"/>
          <w:szCs w:val="20"/>
        </w:rPr>
      </w:pPr>
      <w:r w:rsidRPr="00382247">
        <w:rPr>
          <w:sz w:val="20"/>
          <w:szCs w:val="20"/>
        </w:rPr>
        <w:t>6</w:t>
      </w:r>
      <w:r>
        <w:rPr>
          <w:sz w:val="20"/>
          <w:szCs w:val="20"/>
        </w:rPr>
        <w:tab/>
      </w:r>
      <w:r>
        <w:rPr>
          <w:sz w:val="20"/>
          <w:szCs w:val="20"/>
        </w:rPr>
        <w:tab/>
      </w:r>
      <w:r>
        <w:rPr>
          <w:sz w:val="20"/>
          <w:szCs w:val="20"/>
        </w:rPr>
        <w:tab/>
        <w:t>7</w:t>
      </w:r>
      <w:r>
        <w:rPr>
          <w:sz w:val="20"/>
          <w:szCs w:val="20"/>
        </w:rPr>
        <w:tab/>
      </w:r>
      <w:r>
        <w:rPr>
          <w:sz w:val="20"/>
          <w:szCs w:val="20"/>
        </w:rPr>
        <w:tab/>
      </w:r>
      <w:r>
        <w:rPr>
          <w:sz w:val="20"/>
          <w:szCs w:val="20"/>
        </w:rPr>
        <w:tab/>
        <w:t xml:space="preserve">    80</w:t>
      </w:r>
    </w:p>
    <w:p w14:paraId="118764C0" w14:textId="730F477D" w:rsidR="00382247" w:rsidRPr="00382247" w:rsidRDefault="00382247" w:rsidP="00FE2FBA">
      <w:pPr>
        <w:jc w:val="center"/>
        <w:rPr>
          <w:sz w:val="20"/>
          <w:szCs w:val="20"/>
        </w:rPr>
      </w:pPr>
      <w:r w:rsidRPr="00382247">
        <w:rPr>
          <w:sz w:val="20"/>
          <w:szCs w:val="20"/>
        </w:rPr>
        <w:t>7</w:t>
      </w:r>
      <w:r>
        <w:rPr>
          <w:sz w:val="20"/>
          <w:szCs w:val="20"/>
        </w:rPr>
        <w:tab/>
      </w:r>
      <w:r>
        <w:rPr>
          <w:sz w:val="20"/>
          <w:szCs w:val="20"/>
        </w:rPr>
        <w:tab/>
      </w:r>
      <w:r>
        <w:rPr>
          <w:sz w:val="20"/>
          <w:szCs w:val="20"/>
        </w:rPr>
        <w:tab/>
        <w:t>8</w:t>
      </w:r>
      <w:r>
        <w:rPr>
          <w:sz w:val="20"/>
          <w:szCs w:val="20"/>
        </w:rPr>
        <w:tab/>
      </w:r>
      <w:r>
        <w:rPr>
          <w:sz w:val="20"/>
          <w:szCs w:val="20"/>
        </w:rPr>
        <w:tab/>
      </w:r>
      <w:r>
        <w:rPr>
          <w:sz w:val="20"/>
          <w:szCs w:val="20"/>
        </w:rPr>
        <w:tab/>
        <w:t xml:space="preserve">   100</w:t>
      </w:r>
    </w:p>
    <w:p w14:paraId="0D8DCD15" w14:textId="558F14CB" w:rsidR="00382247" w:rsidRPr="00382247" w:rsidRDefault="00382247" w:rsidP="00FE2FBA">
      <w:pPr>
        <w:jc w:val="center"/>
        <w:rPr>
          <w:sz w:val="20"/>
          <w:szCs w:val="20"/>
        </w:rPr>
      </w:pPr>
      <w:r w:rsidRPr="00382247">
        <w:rPr>
          <w:sz w:val="20"/>
          <w:szCs w:val="20"/>
        </w:rPr>
        <w:t>8</w:t>
      </w:r>
      <w:r>
        <w:rPr>
          <w:sz w:val="20"/>
          <w:szCs w:val="20"/>
        </w:rPr>
        <w:tab/>
      </w:r>
      <w:r>
        <w:rPr>
          <w:sz w:val="20"/>
          <w:szCs w:val="20"/>
        </w:rPr>
        <w:tab/>
      </w:r>
      <w:r>
        <w:rPr>
          <w:sz w:val="20"/>
          <w:szCs w:val="20"/>
        </w:rPr>
        <w:tab/>
        <w:t>15</w:t>
      </w:r>
      <w:r>
        <w:rPr>
          <w:sz w:val="20"/>
          <w:szCs w:val="20"/>
        </w:rPr>
        <w:tab/>
      </w:r>
      <w:r>
        <w:rPr>
          <w:sz w:val="20"/>
          <w:szCs w:val="20"/>
        </w:rPr>
        <w:tab/>
      </w:r>
      <w:r>
        <w:rPr>
          <w:sz w:val="20"/>
          <w:szCs w:val="20"/>
        </w:rPr>
        <w:tab/>
        <w:t xml:space="preserve">    90</w:t>
      </w:r>
    </w:p>
    <w:p w14:paraId="68BDE065" w14:textId="2C3678E7" w:rsidR="00382247" w:rsidRPr="00382247" w:rsidRDefault="00382247" w:rsidP="00FE2FBA">
      <w:pPr>
        <w:jc w:val="center"/>
        <w:rPr>
          <w:sz w:val="20"/>
          <w:szCs w:val="20"/>
        </w:rPr>
      </w:pPr>
      <w:r w:rsidRPr="00382247">
        <w:rPr>
          <w:sz w:val="20"/>
          <w:szCs w:val="20"/>
        </w:rPr>
        <w:t>9</w:t>
      </w:r>
      <w:r>
        <w:rPr>
          <w:sz w:val="20"/>
          <w:szCs w:val="20"/>
        </w:rPr>
        <w:tab/>
      </w:r>
      <w:r>
        <w:rPr>
          <w:sz w:val="20"/>
          <w:szCs w:val="20"/>
        </w:rPr>
        <w:tab/>
      </w:r>
      <w:r>
        <w:rPr>
          <w:sz w:val="20"/>
          <w:szCs w:val="20"/>
        </w:rPr>
        <w:tab/>
        <w:t>14</w:t>
      </w:r>
      <w:r>
        <w:rPr>
          <w:sz w:val="20"/>
          <w:szCs w:val="20"/>
        </w:rPr>
        <w:tab/>
      </w:r>
      <w:r>
        <w:rPr>
          <w:sz w:val="20"/>
          <w:szCs w:val="20"/>
        </w:rPr>
        <w:tab/>
      </w:r>
      <w:r>
        <w:rPr>
          <w:sz w:val="20"/>
          <w:szCs w:val="20"/>
        </w:rPr>
        <w:tab/>
        <w:t xml:space="preserve">   120</w:t>
      </w:r>
    </w:p>
    <w:p w14:paraId="05B2912D" w14:textId="7D292AA3" w:rsidR="00382247" w:rsidRDefault="00382247" w:rsidP="00FE2FBA">
      <w:pPr>
        <w:jc w:val="center"/>
        <w:rPr>
          <w:sz w:val="20"/>
          <w:szCs w:val="20"/>
        </w:rPr>
      </w:pPr>
      <w:r w:rsidRPr="00382247">
        <w:rPr>
          <w:sz w:val="20"/>
          <w:szCs w:val="20"/>
        </w:rPr>
        <w:t>10</w:t>
      </w:r>
      <w:r>
        <w:rPr>
          <w:sz w:val="20"/>
          <w:szCs w:val="20"/>
        </w:rPr>
        <w:tab/>
      </w:r>
      <w:r>
        <w:rPr>
          <w:sz w:val="20"/>
          <w:szCs w:val="20"/>
        </w:rPr>
        <w:tab/>
      </w:r>
      <w:r>
        <w:rPr>
          <w:sz w:val="20"/>
          <w:szCs w:val="20"/>
        </w:rPr>
        <w:tab/>
        <w:t>22</w:t>
      </w:r>
      <w:r>
        <w:rPr>
          <w:sz w:val="20"/>
          <w:szCs w:val="20"/>
        </w:rPr>
        <w:tab/>
      </w:r>
      <w:r>
        <w:rPr>
          <w:sz w:val="20"/>
          <w:szCs w:val="20"/>
        </w:rPr>
        <w:tab/>
      </w:r>
      <w:r>
        <w:rPr>
          <w:sz w:val="20"/>
          <w:szCs w:val="20"/>
        </w:rPr>
        <w:tab/>
        <w:t xml:space="preserve">   150</w:t>
      </w:r>
    </w:p>
    <w:p w14:paraId="2F55B018" w14:textId="05514C62" w:rsidR="00CA1833" w:rsidRDefault="00CA1833">
      <w:pPr>
        <w:rPr>
          <w:sz w:val="20"/>
          <w:szCs w:val="20"/>
        </w:rPr>
      </w:pPr>
    </w:p>
    <w:p w14:paraId="1AEBFFE7" w14:textId="59A3B91B" w:rsidR="00CA1833" w:rsidRDefault="00CA1833">
      <w:pPr>
        <w:pBdr>
          <w:bottom w:val="double" w:sz="6" w:space="1" w:color="auto"/>
        </w:pBdr>
        <w:rPr>
          <w:b/>
          <w:bCs/>
          <w:sz w:val="20"/>
          <w:szCs w:val="20"/>
        </w:rPr>
      </w:pPr>
      <w:r w:rsidRPr="00CA1833">
        <w:rPr>
          <w:b/>
          <w:bCs/>
          <w:sz w:val="20"/>
          <w:szCs w:val="20"/>
        </w:rPr>
        <w:t>SOLUZIONE</w:t>
      </w:r>
    </w:p>
    <w:p w14:paraId="78535777" w14:textId="3775F28E" w:rsidR="00CA1833" w:rsidRPr="00115AC0" w:rsidRDefault="00CA1833" w:rsidP="00E809B9">
      <w:pPr>
        <w:jc w:val="both"/>
        <w:rPr>
          <w:rFonts w:eastAsiaTheme="minorEastAsia"/>
          <w:sz w:val="24"/>
          <w:szCs w:val="24"/>
        </w:rPr>
      </w:pPr>
      <w:r w:rsidRPr="00115AC0">
        <w:rPr>
          <w:sz w:val="24"/>
          <w:szCs w:val="24"/>
        </w:rPr>
        <w:t xml:space="preserve">Si tratta di un problema di scheduling su singola macchina. Per imporre che le lavorazioni non si sovrappongano si possono utilizzare vincoli disgiuntivi. Indicando con la variabile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115AC0">
        <w:rPr>
          <w:rFonts w:eastAsiaTheme="minorEastAsia"/>
          <w:sz w:val="24"/>
          <w:szCs w:val="24"/>
        </w:rPr>
        <w:t xml:space="preserve"> l’instante di inizio della lavorazione </w:t>
      </w:r>
      <w:r w:rsidRPr="00D72EE4">
        <w:rPr>
          <w:rFonts w:ascii="Cambria Math" w:eastAsiaTheme="minorEastAsia" w:hAnsi="Cambria Math"/>
          <w:i/>
          <w:iCs/>
          <w:sz w:val="24"/>
          <w:szCs w:val="24"/>
        </w:rPr>
        <w:t>i = 1...N</w:t>
      </w:r>
      <w:r w:rsidR="00725896">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sidR="00725896" w:rsidRPr="00115AC0">
        <w:rPr>
          <w:rFonts w:eastAsiaTheme="minorEastAsia"/>
          <w:sz w:val="24"/>
          <w:szCs w:val="24"/>
        </w:rPr>
        <w:t xml:space="preserve"> l’instante di inizio della lavorazione </w:t>
      </w:r>
      <w:r w:rsidR="00725896" w:rsidRPr="00D72EE4">
        <w:rPr>
          <w:rFonts w:ascii="Cambria Math" w:eastAsiaTheme="minorEastAsia" w:hAnsi="Cambria Math"/>
          <w:i/>
          <w:iCs/>
          <w:sz w:val="24"/>
          <w:szCs w:val="24"/>
        </w:rPr>
        <w:t>j = 1...N</w:t>
      </w:r>
      <w:r w:rsidR="00725896">
        <w:rPr>
          <w:rFonts w:eastAsiaTheme="minorEastAsia"/>
          <w:sz w:val="24"/>
          <w:szCs w:val="24"/>
        </w:rPr>
        <w:t xml:space="preserve"> </w:t>
      </w:r>
      <w:r w:rsidRPr="00115AC0">
        <w:rPr>
          <w:rFonts w:eastAsiaTheme="minorEastAsia"/>
          <w:sz w:val="24"/>
          <w:szCs w:val="24"/>
        </w:rPr>
        <w:t xml:space="preserve"> e con il dato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Pr="00115AC0">
        <w:rPr>
          <w:rFonts w:eastAsiaTheme="minorEastAsia"/>
          <w:sz w:val="24"/>
          <w:szCs w:val="24"/>
        </w:rPr>
        <w:t xml:space="preserve"> il tempo di lavorazione per la lavorazione </w:t>
      </w:r>
      <w:r w:rsidRPr="00D72EE4">
        <w:rPr>
          <w:rFonts w:ascii="Cambria Math" w:eastAsiaTheme="minorEastAsia" w:hAnsi="Cambria Math"/>
          <w:i/>
          <w:iCs/>
          <w:sz w:val="24"/>
          <w:szCs w:val="24"/>
        </w:rPr>
        <w:t>i = 1...N</w:t>
      </w:r>
      <w:r w:rsidRPr="00115AC0">
        <w:rPr>
          <w:rFonts w:eastAsiaTheme="minorEastAsia"/>
          <w:sz w:val="24"/>
          <w:szCs w:val="24"/>
        </w:rPr>
        <w:t>, si ha</w:t>
      </w:r>
      <w:r w:rsidR="003601FA">
        <w:rPr>
          <w:rFonts w:eastAsiaTheme="minorEastAsia"/>
          <w:sz w:val="24"/>
          <w:szCs w:val="24"/>
        </w:rPr>
        <w:t xml:space="preserve"> (quando “i” e’ prima di “j”)</w:t>
      </w:r>
      <w:r w:rsidRPr="00115AC0">
        <w:rPr>
          <w:rFonts w:eastAsiaTheme="minorEastAsia"/>
          <w:sz w:val="24"/>
          <w:szCs w:val="24"/>
        </w:rPr>
        <w:t>:</w:t>
      </w:r>
    </w:p>
    <w:p w14:paraId="47703978" w14:textId="3AD3DD24" w:rsidR="00CA1833" w:rsidRPr="00115AC0" w:rsidRDefault="00000000" w:rsidP="00211DEE">
      <w:pPr>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CA1833" w:rsidRPr="00115AC0">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CA1833" w:rsidRPr="00115AC0">
        <w:rPr>
          <w:rFonts w:eastAsiaTheme="minorEastAsia"/>
          <w:sz w:val="24"/>
          <w:szCs w:val="24"/>
        </w:rPr>
        <w:t xml:space="preserve"> </w:t>
      </w:r>
      <w:r w:rsidR="00211DEE" w:rsidRPr="00115AC0">
        <w:rPr>
          <w:rFonts w:eastAsiaTheme="minorEastAsia" w:cstheme="minorHAnsi"/>
          <w:sz w:val="24"/>
          <w:szCs w:val="24"/>
        </w:rPr>
        <w:t>≤</w:t>
      </w:r>
      <w:r w:rsidR="00CA1833" w:rsidRPr="00115AC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sidR="00CA1833" w:rsidRPr="00115AC0">
        <w:rPr>
          <w:rFonts w:eastAsiaTheme="minorEastAsia"/>
          <w:sz w:val="24"/>
          <w:szCs w:val="24"/>
        </w:rPr>
        <w:t xml:space="preserve"> + M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ji</m:t>
            </m:r>
          </m:sub>
        </m:sSub>
      </m:oMath>
      <w:r w:rsidR="00CA1833" w:rsidRPr="00115AC0">
        <w:rPr>
          <w:rFonts w:eastAsiaTheme="minorEastAsia"/>
          <w:sz w:val="24"/>
          <w:szCs w:val="24"/>
        </w:rPr>
        <w:t xml:space="preserve"> </w:t>
      </w:r>
      <w:r w:rsidR="00CA1833" w:rsidRPr="00115AC0">
        <w:rPr>
          <w:rFonts w:eastAsiaTheme="minorEastAsia"/>
          <w:sz w:val="24"/>
          <w:szCs w:val="24"/>
        </w:rPr>
        <w:tab/>
      </w:r>
      <w:r w:rsidR="00211DEE" w:rsidRPr="00115AC0">
        <w:rPr>
          <w:rFonts w:eastAsiaTheme="minorEastAsia"/>
          <w:sz w:val="24"/>
          <w:szCs w:val="24"/>
        </w:rPr>
        <w:t>per ogni</w:t>
      </w:r>
      <w:r w:rsidR="00211DEE" w:rsidRPr="00D72EE4">
        <w:rPr>
          <w:rFonts w:ascii="Cambria Math" w:eastAsiaTheme="minorEastAsia" w:hAnsi="Cambria Math"/>
          <w:sz w:val="24"/>
          <w:szCs w:val="24"/>
        </w:rPr>
        <w:t xml:space="preserve"> i </w:t>
      </w:r>
      <w:r w:rsidR="00211DEE" w:rsidRPr="00D72EE4">
        <w:rPr>
          <w:rFonts w:ascii="Cambria Math" w:eastAsiaTheme="minorEastAsia" w:hAnsi="Cambria Math" w:cstheme="minorHAnsi"/>
          <w:sz w:val="24"/>
          <w:szCs w:val="24"/>
        </w:rPr>
        <w:t xml:space="preserve">≠ </w:t>
      </w:r>
      <w:r w:rsidR="00211DEE" w:rsidRPr="00D72EE4">
        <w:rPr>
          <w:rFonts w:ascii="Cambria Math" w:eastAsiaTheme="minorEastAsia" w:hAnsi="Cambria Math"/>
          <w:sz w:val="24"/>
          <w:szCs w:val="24"/>
        </w:rPr>
        <w:t>j</w:t>
      </w:r>
    </w:p>
    <w:p w14:paraId="2C3202AE" w14:textId="52665719" w:rsidR="00211DEE" w:rsidRPr="00115AC0" w:rsidRDefault="00211DEE" w:rsidP="00E809B9">
      <w:pPr>
        <w:jc w:val="both"/>
        <w:rPr>
          <w:rFonts w:eastAsiaTheme="minorEastAsia"/>
          <w:sz w:val="24"/>
          <w:szCs w:val="24"/>
        </w:rPr>
      </w:pPr>
      <w:r w:rsidRPr="00115AC0">
        <w:rPr>
          <w:rFonts w:eastAsiaTheme="minorEastAsia"/>
          <w:sz w:val="24"/>
          <w:szCs w:val="24"/>
        </w:rPr>
        <w:t xml:space="preserve">dove M indica una costante abbastanza grande da rendere rindonanti i vincoli, mentre ogni variabile binaria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sidRPr="00115AC0">
        <w:rPr>
          <w:rFonts w:eastAsiaTheme="minorEastAsia"/>
          <w:sz w:val="24"/>
          <w:szCs w:val="24"/>
        </w:rPr>
        <w:t xml:space="preserve"> indica se la lavorazione i precede (1) o no (0) la lavorazione j.</w:t>
      </w:r>
    </w:p>
    <w:p w14:paraId="3B284DC6" w14:textId="3306C82A" w:rsidR="00211DEE" w:rsidRPr="00115AC0" w:rsidRDefault="00211DEE" w:rsidP="00E809B9">
      <w:pPr>
        <w:jc w:val="both"/>
        <w:rPr>
          <w:rFonts w:eastAsiaTheme="minorEastAsia"/>
          <w:sz w:val="24"/>
          <w:szCs w:val="24"/>
        </w:rPr>
      </w:pPr>
      <w:r w:rsidRPr="00115AC0">
        <w:rPr>
          <w:rFonts w:eastAsiaTheme="minorEastAsia"/>
          <w:sz w:val="24"/>
          <w:szCs w:val="24"/>
        </w:rPr>
        <w:t>Per ogni coppia di ordini esattamente una delle due precedenze possibili si deve verificare:</w:t>
      </w:r>
    </w:p>
    <w:p w14:paraId="2639C049" w14:textId="495D0D94" w:rsidR="00211DEE" w:rsidRPr="00115AC0" w:rsidRDefault="00000000" w:rsidP="00211DEE">
      <w:pPr>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sidR="00211DEE" w:rsidRPr="00115AC0">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r>
              <w:rPr>
                <w:rFonts w:ascii="Cambria Math" w:hAnsi="Cambria Math"/>
                <w:sz w:val="24"/>
                <w:szCs w:val="24"/>
              </w:rPr>
              <m:t>i</m:t>
            </m:r>
          </m:sub>
        </m:sSub>
      </m:oMath>
      <w:r w:rsidR="00211DEE" w:rsidRPr="00115AC0">
        <w:rPr>
          <w:rFonts w:eastAsiaTheme="minorEastAsia"/>
          <w:sz w:val="24"/>
          <w:szCs w:val="24"/>
        </w:rPr>
        <w:t xml:space="preserve"> = 1</w:t>
      </w:r>
      <w:r w:rsidR="00211DEE" w:rsidRPr="00115AC0">
        <w:rPr>
          <w:rFonts w:eastAsiaTheme="minorEastAsia"/>
          <w:sz w:val="24"/>
          <w:szCs w:val="24"/>
        </w:rPr>
        <w:tab/>
        <w:t xml:space="preserve">per ogni </w:t>
      </w:r>
      <w:r w:rsidR="00211DEE" w:rsidRPr="00D72EE4">
        <w:rPr>
          <w:rFonts w:ascii="Cambria Math" w:eastAsiaTheme="minorEastAsia" w:hAnsi="Cambria Math"/>
          <w:sz w:val="24"/>
          <w:szCs w:val="24"/>
        </w:rPr>
        <w:t xml:space="preserve">i </w:t>
      </w:r>
      <w:r w:rsidR="00211DEE" w:rsidRPr="00D72EE4">
        <w:rPr>
          <w:rFonts w:ascii="Cambria Math" w:eastAsiaTheme="minorEastAsia" w:hAnsi="Cambria Math" w:cstheme="minorHAnsi"/>
          <w:sz w:val="24"/>
          <w:szCs w:val="24"/>
        </w:rPr>
        <w:t xml:space="preserve">≠ </w:t>
      </w:r>
      <w:r w:rsidR="00211DEE" w:rsidRPr="00D72EE4">
        <w:rPr>
          <w:rFonts w:ascii="Cambria Math" w:eastAsiaTheme="minorEastAsia" w:hAnsi="Cambria Math"/>
          <w:sz w:val="24"/>
          <w:szCs w:val="24"/>
        </w:rPr>
        <w:t>j</w:t>
      </w:r>
    </w:p>
    <w:p w14:paraId="1BB11A2E" w14:textId="57FB0346" w:rsidR="00211DEE" w:rsidRPr="00115AC0" w:rsidRDefault="00211DEE" w:rsidP="00E809B9">
      <w:pPr>
        <w:jc w:val="both"/>
        <w:rPr>
          <w:rFonts w:eastAsiaTheme="minorEastAsia"/>
          <w:sz w:val="24"/>
          <w:szCs w:val="24"/>
        </w:rPr>
      </w:pPr>
      <w:r w:rsidRPr="00115AC0">
        <w:rPr>
          <w:rFonts w:eastAsiaTheme="minorEastAsia"/>
          <w:sz w:val="24"/>
          <w:szCs w:val="24"/>
        </w:rPr>
        <w:t xml:space="preserve">Il ritardo di ogni ordine </w:t>
      </w:r>
      <w:r w:rsidRPr="000A20C6">
        <w:rPr>
          <w:rFonts w:eastAsiaTheme="minorEastAsia"/>
          <w:i/>
          <w:iCs/>
          <w:sz w:val="24"/>
          <w:szCs w:val="24"/>
        </w:rPr>
        <w:t>i = 1...N</w:t>
      </w:r>
      <w:r w:rsidRPr="00115AC0">
        <w:rPr>
          <w:rFonts w:eastAsiaTheme="minorEastAsia"/>
          <w:sz w:val="24"/>
          <w:szCs w:val="24"/>
        </w:rPr>
        <w:t xml:space="preserve"> e’ indicato da una variabile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sidRPr="00115AC0">
        <w:rPr>
          <w:rFonts w:eastAsiaTheme="minorEastAsia"/>
          <w:sz w:val="24"/>
          <w:szCs w:val="24"/>
        </w:rPr>
        <w:t xml:space="preserve"> non-negativa. I vincoli impongono:</w:t>
      </w:r>
    </w:p>
    <w:p w14:paraId="53B97191" w14:textId="65795049" w:rsidR="00211DEE" w:rsidRPr="00D72EE4" w:rsidRDefault="00000000" w:rsidP="00211DEE">
      <w:pPr>
        <w:jc w:val="center"/>
        <w:rPr>
          <w:rFonts w:eastAsiaTheme="minorEastAsia" w:cstheme="minorHAnsi"/>
          <w:i/>
          <w:iCs/>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sidR="00211DEE" w:rsidRPr="00115AC0">
        <w:rPr>
          <w:rFonts w:eastAsiaTheme="minorEastAsia"/>
          <w:sz w:val="24"/>
          <w:szCs w:val="24"/>
        </w:rPr>
        <w:t xml:space="preserve"> </w:t>
      </w:r>
      <w:r w:rsidR="00211DEE" w:rsidRPr="00115AC0">
        <w:rPr>
          <w:rFonts w:eastAsiaTheme="minorEastAsia" w:cstheme="minorHAnsi"/>
          <w:sz w:val="24"/>
          <w:szCs w:val="24"/>
        </w:rPr>
        <w:t>≥</w:t>
      </w:r>
      <w:r w:rsidR="00211DEE" w:rsidRPr="00115AC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211DEE" w:rsidRPr="00115AC0">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211DEE" w:rsidRPr="00115AC0">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211DEE" w:rsidRPr="00115AC0">
        <w:rPr>
          <w:rFonts w:eastAsiaTheme="minorEastAsia"/>
          <w:sz w:val="24"/>
          <w:szCs w:val="24"/>
        </w:rPr>
        <w:tab/>
      </w:r>
      <w:r w:rsidR="00211DEE" w:rsidRPr="00115AC0">
        <w:rPr>
          <w:rFonts w:eastAsiaTheme="minorEastAsia"/>
          <w:sz w:val="24"/>
          <w:szCs w:val="24"/>
        </w:rPr>
        <w:tab/>
        <w:t xml:space="preserve">per ogni </w:t>
      </w:r>
      <w:r w:rsidR="00211DEE" w:rsidRPr="00D72EE4">
        <w:rPr>
          <w:rFonts w:ascii="Cambria Math" w:eastAsiaTheme="minorEastAsia" w:hAnsi="Cambria Math"/>
          <w:i/>
          <w:iCs/>
          <w:sz w:val="24"/>
          <w:szCs w:val="24"/>
        </w:rPr>
        <w:t xml:space="preserve">i </w:t>
      </w:r>
      <w:r w:rsidR="00211DEE" w:rsidRPr="00D72EE4">
        <w:rPr>
          <w:rFonts w:ascii="Cambria Math" w:eastAsiaTheme="minorEastAsia" w:hAnsi="Cambria Math" w:cstheme="minorHAnsi"/>
          <w:i/>
          <w:iCs/>
          <w:sz w:val="24"/>
          <w:szCs w:val="24"/>
        </w:rPr>
        <w:t>= 1...N</w:t>
      </w:r>
    </w:p>
    <w:p w14:paraId="7A09E7FE" w14:textId="174E550F" w:rsidR="00211DEE" w:rsidRDefault="00115AC0" w:rsidP="00E809B9">
      <w:pPr>
        <w:jc w:val="both"/>
        <w:rPr>
          <w:rFonts w:eastAsiaTheme="minorEastAsia"/>
          <w:sz w:val="24"/>
          <w:szCs w:val="24"/>
        </w:rPr>
      </w:pPr>
      <w:r w:rsidRPr="00115AC0">
        <w:rPr>
          <w:rFonts w:eastAsiaTheme="minorEastAsia" w:cstheme="minorHAnsi"/>
          <w:sz w:val="24"/>
          <w:szCs w:val="24"/>
        </w:rPr>
        <w:t>Dove</w:t>
      </w:r>
      <w:r w:rsidRPr="00115AC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115AC0">
        <w:rPr>
          <w:rFonts w:eastAsiaTheme="minorEastAsia"/>
          <w:sz w:val="24"/>
          <w:szCs w:val="24"/>
        </w:rPr>
        <w:t xml:space="preserve"> indica la scadenza (due date) dell’ordine </w:t>
      </w:r>
      <w:r w:rsidRPr="00D72EE4">
        <w:rPr>
          <w:rFonts w:ascii="Cambria Math" w:eastAsiaTheme="minorEastAsia" w:hAnsi="Cambria Math"/>
          <w:i/>
          <w:iCs/>
          <w:sz w:val="24"/>
          <w:szCs w:val="24"/>
        </w:rPr>
        <w:t>i = 1...N</w:t>
      </w:r>
      <w:r w:rsidRPr="00115AC0">
        <w:rPr>
          <w:rFonts w:eastAsiaTheme="minorEastAsia"/>
          <w:sz w:val="24"/>
          <w:szCs w:val="24"/>
        </w:rPr>
        <w:t>.</w:t>
      </w:r>
    </w:p>
    <w:p w14:paraId="19FA6D46" w14:textId="6226016A" w:rsidR="00452FC0" w:rsidRDefault="00452FC0" w:rsidP="00E809B9">
      <w:pPr>
        <w:jc w:val="both"/>
        <w:rPr>
          <w:sz w:val="24"/>
          <w:szCs w:val="24"/>
        </w:rPr>
      </w:pPr>
      <w:r>
        <w:rPr>
          <w:noProof/>
          <w:sz w:val="24"/>
          <w:szCs w:val="24"/>
        </w:rPr>
        <w:lastRenderedPageBreak/>
        <w:drawing>
          <wp:inline distT="0" distB="0" distL="0" distR="0" wp14:anchorId="782ACA8C" wp14:editId="76787A09">
            <wp:extent cx="6120130" cy="396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3969385"/>
                    </a:xfrm>
                    <a:prstGeom prst="rect">
                      <a:avLst/>
                    </a:prstGeom>
                  </pic:spPr>
                </pic:pic>
              </a:graphicData>
            </a:graphic>
          </wp:inline>
        </w:drawing>
      </w:r>
    </w:p>
    <w:p w14:paraId="67112256" w14:textId="37455D06" w:rsidR="00E327F3" w:rsidRDefault="00E327F3" w:rsidP="00E809B9">
      <w:pPr>
        <w:jc w:val="both"/>
        <w:rPr>
          <w:sz w:val="24"/>
          <w:szCs w:val="24"/>
        </w:rPr>
      </w:pPr>
      <w:r>
        <w:rPr>
          <w:noProof/>
          <w:sz w:val="24"/>
          <w:szCs w:val="24"/>
        </w:rPr>
        <w:drawing>
          <wp:inline distT="0" distB="0" distL="0" distR="0" wp14:anchorId="5170DAAB" wp14:editId="32088739">
            <wp:extent cx="6120130" cy="3370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370580"/>
                    </a:xfrm>
                    <a:prstGeom prst="rect">
                      <a:avLst/>
                    </a:prstGeom>
                  </pic:spPr>
                </pic:pic>
              </a:graphicData>
            </a:graphic>
          </wp:inline>
        </w:drawing>
      </w:r>
    </w:p>
    <w:p w14:paraId="54C4596F" w14:textId="071AFBE6" w:rsidR="00FB2C04" w:rsidRPr="00FB2C04" w:rsidRDefault="006E18DC" w:rsidP="006E18DC">
      <w:pPr>
        <w:ind w:left="708"/>
        <w:jc w:val="both"/>
      </w:pPr>
      <w:r>
        <w:t xml:space="preserve">     </w:t>
      </w:r>
      <w:r w:rsidR="00FB2C04" w:rsidRPr="00FB2C04">
        <w:t>e</w:t>
      </w:r>
    </w:p>
    <w:p w14:paraId="4352C1D5" w14:textId="3F85645B" w:rsidR="00FB2C04" w:rsidRDefault="00FB2C04" w:rsidP="00FB2C04">
      <w:pPr>
        <w:jc w:val="center"/>
        <w:rPr>
          <w:rFonts w:ascii="Cambria Math" w:eastAsiaTheme="minorEastAsia" w:hAnsi="Cambria Math"/>
          <w:i/>
          <w:iCs/>
        </w:rPr>
      </w:pPr>
      <w:r w:rsidRPr="00FB2C04">
        <w:t xml:space="preserve">minimize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sidRPr="00FB2C04">
        <w:rPr>
          <w:rFonts w:eastAsiaTheme="minorEastAsia"/>
        </w:rPr>
        <w:t xml:space="preserve"> = R</w:t>
      </w:r>
      <w:r w:rsidRPr="00FB2C04">
        <w:rPr>
          <w:rFonts w:eastAsiaTheme="minorEastAsia"/>
        </w:rPr>
        <w:tab/>
      </w:r>
      <w:r w:rsidRPr="00FB2C04">
        <w:rPr>
          <w:rFonts w:eastAsiaTheme="minorEastAsia"/>
        </w:rPr>
        <w:tab/>
        <w:t xml:space="preserve">s.t. R </w:t>
      </w:r>
      <w:r w:rsidRPr="00FB2C04">
        <w:rPr>
          <w:rFonts w:eastAsiaTheme="minorEastAsia" w:cstheme="minorHAnsi"/>
        </w:rPr>
        <w:t>≥</w:t>
      </w:r>
      <w:r w:rsidRPr="00FB2C0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Pr="00FB2C04">
        <w:rPr>
          <w:rFonts w:eastAsiaTheme="minorEastAsia"/>
        </w:rPr>
        <w:t xml:space="preserve"> </w:t>
      </w:r>
      <w:r w:rsidRPr="00FB2C04">
        <w:rPr>
          <w:rFonts w:eastAsiaTheme="minorEastAsia"/>
        </w:rPr>
        <w:tab/>
        <w:t xml:space="preserve">per ogni </w:t>
      </w:r>
      <w:r w:rsidRPr="00FB2C04">
        <w:rPr>
          <w:rFonts w:ascii="Cambria Math" w:eastAsiaTheme="minorEastAsia" w:hAnsi="Cambria Math"/>
          <w:i/>
          <w:iCs/>
        </w:rPr>
        <w:t>k = 1...N.</w:t>
      </w:r>
    </w:p>
    <w:p w14:paraId="7B67CE92" w14:textId="31CE01D2" w:rsidR="00FB2C04" w:rsidRPr="00FB2C04" w:rsidRDefault="00FB2C04" w:rsidP="00FB2C04">
      <w:pPr>
        <w:jc w:val="both"/>
        <w:rPr>
          <w:rFonts w:cstheme="minorHAnsi"/>
        </w:rPr>
      </w:pPr>
      <w:r>
        <w:rPr>
          <w:rFonts w:eastAsiaTheme="minorEastAsia" w:cstheme="minorHAnsi"/>
        </w:rPr>
        <w:t>In entrambi i casi il modello risultante e’ di PLI. La soluzione e’ garantita essere ottima, non necessariamente unica.</w:t>
      </w:r>
    </w:p>
    <w:sectPr w:rsidR="00FB2C04" w:rsidRPr="00FB2C04">
      <w:pgSz w:w="11906" w:h="16838"/>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9E"/>
    <w:rsid w:val="000A20C6"/>
    <w:rsid w:val="00115AC0"/>
    <w:rsid w:val="00211DEE"/>
    <w:rsid w:val="002E316E"/>
    <w:rsid w:val="003601FA"/>
    <w:rsid w:val="00382247"/>
    <w:rsid w:val="00452FC0"/>
    <w:rsid w:val="00536F9E"/>
    <w:rsid w:val="00602879"/>
    <w:rsid w:val="006E18DC"/>
    <w:rsid w:val="00725896"/>
    <w:rsid w:val="00762C8F"/>
    <w:rsid w:val="00823045"/>
    <w:rsid w:val="00CA1833"/>
    <w:rsid w:val="00D72EE4"/>
    <w:rsid w:val="00E327F3"/>
    <w:rsid w:val="00E809B9"/>
    <w:rsid w:val="00FB2C04"/>
    <w:rsid w:val="00FE2F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CC394"/>
  <w15:chartTrackingRefBased/>
  <w15:docId w15:val="{1D1BF62E-8832-4209-A0D5-9EC79BB1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1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DA9FE-C646-4E0A-BE42-F95F001C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Gega</dc:creator>
  <cp:keywords/>
  <dc:description/>
  <cp:lastModifiedBy>Martin Gega</cp:lastModifiedBy>
  <cp:revision>16</cp:revision>
  <dcterms:created xsi:type="dcterms:W3CDTF">2022-06-12T20:45:00Z</dcterms:created>
  <dcterms:modified xsi:type="dcterms:W3CDTF">2022-09-16T11:01:00Z</dcterms:modified>
</cp:coreProperties>
</file>