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FF" w:rsidRPr="00C15AFF" w:rsidRDefault="00C15AFF" w:rsidP="00C15AFF">
      <w:pPr>
        <w:spacing w:after="0" w:line="24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  <w:r w:rsidRPr="00C15AFF">
        <w:rPr>
          <w:rFonts w:ascii="Times New Roman" w:hAnsi="Times New Roman"/>
          <w:b/>
          <w:sz w:val="24"/>
        </w:rPr>
        <w:t>Esercizio 2: Rifornimenti</w:t>
      </w:r>
    </w:p>
    <w:p w:rsidR="00C15AFF" w:rsidRPr="00C15AFF" w:rsidRDefault="00C15AFF" w:rsidP="00C15AF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C15AFF" w:rsidRPr="00C15AFF" w:rsidRDefault="00C15AFF" w:rsidP="00C15AF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15AFF">
        <w:rPr>
          <w:rFonts w:ascii="Times New Roman" w:hAnsi="Times New Roman"/>
          <w:sz w:val="24"/>
        </w:rPr>
        <w:tab/>
        <w:t xml:space="preserve">Si tratta di </w:t>
      </w:r>
      <w:r w:rsidR="001E7008">
        <w:rPr>
          <w:rFonts w:ascii="Times New Roman" w:hAnsi="Times New Roman"/>
          <w:sz w:val="24"/>
        </w:rPr>
        <w:t>cinque</w:t>
      </w:r>
      <w:r w:rsidRPr="00C15AFF">
        <w:rPr>
          <w:rFonts w:ascii="Times New Roman" w:hAnsi="Times New Roman"/>
          <w:sz w:val="24"/>
        </w:rPr>
        <w:t xml:space="preserve"> problemi del tutto indipendenti tra loro. L'ottimizzazione simultanea dei </w:t>
      </w:r>
      <w:r w:rsidR="001E7008">
        <w:rPr>
          <w:rFonts w:ascii="Times New Roman" w:hAnsi="Times New Roman"/>
          <w:sz w:val="24"/>
        </w:rPr>
        <w:t>cinque</w:t>
      </w:r>
      <w:r w:rsidRPr="00C15AFF">
        <w:rPr>
          <w:rFonts w:ascii="Times New Roman" w:hAnsi="Times New Roman"/>
          <w:sz w:val="24"/>
        </w:rPr>
        <w:t xml:space="preserve"> costi, relativi alle </w:t>
      </w:r>
      <w:r w:rsidR="001E7008">
        <w:rPr>
          <w:rFonts w:ascii="Times New Roman" w:hAnsi="Times New Roman"/>
          <w:sz w:val="24"/>
        </w:rPr>
        <w:t>cinque</w:t>
      </w:r>
      <w:r w:rsidRPr="00C15AFF">
        <w:rPr>
          <w:rFonts w:ascii="Times New Roman" w:hAnsi="Times New Roman"/>
          <w:sz w:val="24"/>
        </w:rPr>
        <w:t xml:space="preserve"> merci, si può ottenere minimizzando la somma di </w:t>
      </w:r>
      <w:r w:rsidR="001E7008">
        <w:rPr>
          <w:rFonts w:ascii="Times New Roman" w:hAnsi="Times New Roman"/>
          <w:sz w:val="24"/>
        </w:rPr>
        <w:t>cinque</w:t>
      </w:r>
      <w:r w:rsidRPr="00C15AFF">
        <w:rPr>
          <w:rFonts w:ascii="Times New Roman" w:hAnsi="Times New Roman"/>
          <w:sz w:val="24"/>
        </w:rPr>
        <w:t xml:space="preserve"> termini indipendenti.</w:t>
      </w:r>
    </w:p>
    <w:p w:rsidR="00C15AFF" w:rsidRPr="00C15AFF" w:rsidRDefault="00C15AFF" w:rsidP="00C15AF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15AFF">
        <w:rPr>
          <w:rFonts w:ascii="Times New Roman" w:hAnsi="Times New Roman"/>
          <w:sz w:val="24"/>
        </w:rPr>
        <w:tab/>
        <w:t xml:space="preserve">Ciascun costo, relativo alla merce </w:t>
      </w:r>
      <w:r w:rsidRPr="00C15AFF">
        <w:rPr>
          <w:rFonts w:ascii="Times New Roman" w:hAnsi="Times New Roman"/>
          <w:i/>
          <w:sz w:val="24"/>
        </w:rPr>
        <w:t>i</w:t>
      </w:r>
      <w:r w:rsidRPr="00C15AFF">
        <w:rPr>
          <w:rFonts w:ascii="Times New Roman" w:hAnsi="Times New Roman"/>
          <w:sz w:val="24"/>
        </w:rPr>
        <w:t xml:space="preserve">-esima è dato dalla somma di due contributi: quello relativo ai costi di immagazzinamento è lineare nel periodo di rifornimento </w:t>
      </w:r>
      <w:r w:rsidRPr="00C15AFF">
        <w:rPr>
          <w:rFonts w:ascii="Times New Roman" w:hAnsi="Times New Roman"/>
          <w:i/>
          <w:sz w:val="24"/>
        </w:rPr>
        <w:t xml:space="preserve">T(i) </w:t>
      </w:r>
      <w:r w:rsidRPr="00C15AFF">
        <w:rPr>
          <w:rFonts w:ascii="Times New Roman" w:hAnsi="Times New Roman"/>
          <w:sz w:val="24"/>
        </w:rPr>
        <w:t xml:space="preserve">(o inversamente proporzionale alla frequenza di rifornimento), quello relativo ai costi di rifornimento invece è inversamente proporzionale al periodo </w:t>
      </w:r>
      <w:r w:rsidRPr="00C15AFF">
        <w:rPr>
          <w:rFonts w:ascii="Times New Roman" w:hAnsi="Times New Roman"/>
          <w:i/>
          <w:sz w:val="24"/>
        </w:rPr>
        <w:t>T(i)</w:t>
      </w:r>
      <w:r w:rsidRPr="00C15AFF">
        <w:rPr>
          <w:rFonts w:ascii="Times New Roman" w:hAnsi="Times New Roman"/>
          <w:sz w:val="24"/>
        </w:rPr>
        <w:t xml:space="preserve"> (o lineare nella frequenza). In particolare il costo di immagazzinamento di una merce </w:t>
      </w:r>
      <w:r w:rsidRPr="00C15AFF">
        <w:rPr>
          <w:rFonts w:ascii="Times New Roman" w:hAnsi="Times New Roman"/>
          <w:i/>
          <w:sz w:val="24"/>
        </w:rPr>
        <w:t>i</w:t>
      </w:r>
      <w:r w:rsidRPr="00C15AFF">
        <w:rPr>
          <w:rFonts w:ascii="Times New Roman" w:hAnsi="Times New Roman"/>
          <w:sz w:val="24"/>
        </w:rPr>
        <w:t xml:space="preserve"> è dato dal prodotto tra il costo per unità giornaliere immagazzinate </w:t>
      </w:r>
      <w:r w:rsidRPr="00C15AFF">
        <w:rPr>
          <w:rFonts w:ascii="Times New Roman" w:hAnsi="Times New Roman"/>
          <w:i/>
          <w:sz w:val="24"/>
        </w:rPr>
        <w:t>m(i)</w:t>
      </w:r>
      <w:r w:rsidRPr="00C15AFF">
        <w:rPr>
          <w:rFonts w:ascii="Times New Roman" w:hAnsi="Times New Roman"/>
          <w:sz w:val="24"/>
        </w:rPr>
        <w:t xml:space="preserve"> e la quantità media giacente in magazzino ogni giorno. La quantità media di giacenza a sua volta è pari a metà della quantità rifornita ad ogni viaggio, dal momento che il magazzino si svuota a ritmo costante. La quantità rifornita ad ogni viaggio infine è pari al ritmo di vendita </w:t>
      </w:r>
      <w:r w:rsidRPr="00C15AFF">
        <w:rPr>
          <w:rFonts w:ascii="Times New Roman" w:hAnsi="Times New Roman"/>
          <w:i/>
          <w:sz w:val="24"/>
        </w:rPr>
        <w:t>v(i)</w:t>
      </w:r>
      <w:r w:rsidRPr="00C15AFF">
        <w:rPr>
          <w:rFonts w:ascii="Times New Roman" w:hAnsi="Times New Roman"/>
          <w:sz w:val="24"/>
        </w:rPr>
        <w:t xml:space="preserve"> moltiplicato per il periodo di rifornimento. Perciò i costi di immagazzinamento sono dati da </w:t>
      </w:r>
      <w:r w:rsidRPr="00C15AFF">
        <w:rPr>
          <w:rFonts w:ascii="Times New Roman" w:hAnsi="Times New Roman"/>
          <w:i/>
          <w:sz w:val="24"/>
        </w:rPr>
        <w:t>1/2 * m(i) * v(i) * T(i)</w:t>
      </w:r>
      <w:r w:rsidRPr="00C15AFF">
        <w:rPr>
          <w:rFonts w:ascii="Times New Roman" w:hAnsi="Times New Roman"/>
          <w:sz w:val="24"/>
        </w:rPr>
        <w:t xml:space="preserve">. I costi di rifornimento invece sono dati dal prodotto tra il costo di ogni viaggio </w:t>
      </w:r>
      <w:r w:rsidRPr="00C15AFF">
        <w:rPr>
          <w:rFonts w:ascii="Times New Roman" w:hAnsi="Times New Roman"/>
          <w:i/>
          <w:sz w:val="24"/>
        </w:rPr>
        <w:t>r(i)</w:t>
      </w:r>
      <w:r w:rsidRPr="00C15AFF">
        <w:rPr>
          <w:rFonts w:ascii="Times New Roman" w:hAnsi="Times New Roman"/>
          <w:sz w:val="24"/>
        </w:rPr>
        <w:t xml:space="preserve"> e la frequenza </w:t>
      </w:r>
      <w:r w:rsidRPr="00C15AFF">
        <w:rPr>
          <w:rFonts w:ascii="Times New Roman" w:hAnsi="Times New Roman"/>
          <w:i/>
          <w:sz w:val="24"/>
        </w:rPr>
        <w:t>1/T(i)</w:t>
      </w:r>
      <w:r w:rsidRPr="00C15AFF">
        <w:rPr>
          <w:rFonts w:ascii="Times New Roman" w:hAnsi="Times New Roman"/>
          <w:sz w:val="24"/>
        </w:rPr>
        <w:t>. In entrambi i casi si tratta di costi per unità di tempo, non di costi assoluti.</w:t>
      </w:r>
    </w:p>
    <w:p w:rsidR="00C15AFF" w:rsidRPr="00C15AFF" w:rsidRDefault="00C15AFF" w:rsidP="00C15AF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15AFF">
        <w:rPr>
          <w:rFonts w:ascii="Times New Roman" w:hAnsi="Times New Roman"/>
          <w:sz w:val="24"/>
        </w:rPr>
        <w:tab/>
        <w:t xml:space="preserve">Il problema quindi è non lineare, ha una funzione obiettivo lineare e </w:t>
      </w:r>
      <w:r w:rsidR="001E7008">
        <w:rPr>
          <w:rFonts w:ascii="Times New Roman" w:hAnsi="Times New Roman"/>
          <w:sz w:val="24"/>
        </w:rPr>
        <w:t>cinque</w:t>
      </w:r>
      <w:r w:rsidRPr="00C15AFF">
        <w:rPr>
          <w:rFonts w:ascii="Times New Roman" w:hAnsi="Times New Roman"/>
          <w:sz w:val="24"/>
        </w:rPr>
        <w:t xml:space="preserve"> vincoli non lineari. La formulazione è nel file RIFORNIM.LG4 e la soluzione fornita da </w:t>
      </w:r>
      <w:proofErr w:type="spellStart"/>
      <w:r w:rsidRPr="00C15AFF">
        <w:rPr>
          <w:rFonts w:ascii="Times New Roman" w:hAnsi="Times New Roman"/>
          <w:sz w:val="24"/>
        </w:rPr>
        <w:t>Lingo</w:t>
      </w:r>
      <w:proofErr w:type="spellEnd"/>
      <w:r w:rsidRPr="00C15AFF">
        <w:rPr>
          <w:rFonts w:ascii="Times New Roman" w:hAnsi="Times New Roman"/>
          <w:sz w:val="24"/>
        </w:rPr>
        <w:t xml:space="preserve"> è nel file RIFORNIM.LGR.</w:t>
      </w:r>
    </w:p>
    <w:p w:rsidR="001E7008" w:rsidRDefault="001E7008" w:rsidP="00C15AFF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:rsidR="00C15AFF" w:rsidRPr="00C15AFF" w:rsidRDefault="00C15AFF" w:rsidP="00C15AFF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 w:rsidRPr="00C15AFF">
        <w:rPr>
          <w:rFonts w:ascii="Times New Roman" w:hAnsi="Times New Roman"/>
          <w:sz w:val="24"/>
        </w:rPr>
        <w:t>Il programma non garantisce l'</w:t>
      </w:r>
      <w:proofErr w:type="spellStart"/>
      <w:r w:rsidRPr="00C15AFF">
        <w:rPr>
          <w:rFonts w:ascii="Times New Roman" w:hAnsi="Times New Roman"/>
          <w:sz w:val="24"/>
        </w:rPr>
        <w:t>ottimalità</w:t>
      </w:r>
      <w:proofErr w:type="spellEnd"/>
      <w:r w:rsidRPr="00C15AFF">
        <w:rPr>
          <w:rFonts w:ascii="Times New Roman" w:hAnsi="Times New Roman"/>
          <w:sz w:val="24"/>
        </w:rPr>
        <w:t xml:space="preserve"> </w:t>
      </w:r>
      <w:r w:rsidR="001E7008">
        <w:rPr>
          <w:rFonts w:ascii="Times New Roman" w:hAnsi="Times New Roman"/>
          <w:sz w:val="24"/>
        </w:rPr>
        <w:t xml:space="preserve">globale </w:t>
      </w:r>
      <w:r w:rsidRPr="00C15AFF">
        <w:rPr>
          <w:rFonts w:ascii="Times New Roman" w:hAnsi="Times New Roman"/>
          <w:sz w:val="24"/>
        </w:rPr>
        <w:t xml:space="preserve">della soluzione, ma solo la sua </w:t>
      </w:r>
      <w:proofErr w:type="spellStart"/>
      <w:r w:rsidRPr="00C15AFF">
        <w:rPr>
          <w:rFonts w:ascii="Times New Roman" w:hAnsi="Times New Roman"/>
          <w:sz w:val="24"/>
        </w:rPr>
        <w:t>ottimalità</w:t>
      </w:r>
      <w:proofErr w:type="spellEnd"/>
      <w:r w:rsidRPr="00C15AFF">
        <w:rPr>
          <w:rFonts w:ascii="Times New Roman" w:hAnsi="Times New Roman"/>
          <w:sz w:val="24"/>
        </w:rPr>
        <w:t xml:space="preserve"> locale. D'altronde, </w:t>
      </w:r>
      <w:proofErr w:type="spellStart"/>
      <w:r w:rsidRPr="00C15AFF">
        <w:rPr>
          <w:rFonts w:ascii="Times New Roman" w:hAnsi="Times New Roman"/>
          <w:sz w:val="24"/>
        </w:rPr>
        <w:t>poichè</w:t>
      </w:r>
      <w:proofErr w:type="spellEnd"/>
      <w:r w:rsidRPr="00C15AFF">
        <w:rPr>
          <w:rFonts w:ascii="Times New Roman" w:hAnsi="Times New Roman"/>
          <w:sz w:val="24"/>
        </w:rPr>
        <w:t xml:space="preserve"> il problema è convesso, sappiamo con certezza che la soluzione calcolata è ottima anche globalmente.</w:t>
      </w:r>
    </w:p>
    <w:p w:rsidR="00243C4F" w:rsidRPr="00D727B2" w:rsidRDefault="00243C4F" w:rsidP="00D727B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243C4F" w:rsidRPr="00D727B2" w:rsidSect="00C440F3">
      <w:pgSz w:w="11907" w:h="16840" w:code="9"/>
      <w:pgMar w:top="1134" w:right="850" w:bottom="1134" w:left="851" w:header="709" w:footer="709" w:gutter="0"/>
      <w:paperSrc w:first="267" w:other="267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54"/>
    <w:rsid w:val="001E7008"/>
    <w:rsid w:val="00240EA7"/>
    <w:rsid w:val="00243C4F"/>
    <w:rsid w:val="00372F4C"/>
    <w:rsid w:val="00730F1F"/>
    <w:rsid w:val="008E2758"/>
    <w:rsid w:val="00924154"/>
    <w:rsid w:val="00C15AFF"/>
    <w:rsid w:val="00C440F3"/>
    <w:rsid w:val="00D727B2"/>
    <w:rsid w:val="00D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0EA7"/>
    <w:rPr>
      <w:rFonts w:ascii="Calibri" w:eastAsia="Calibri" w:hAnsi="Calibri"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40EA7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40EA7"/>
    <w:rPr>
      <w:rFonts w:ascii="Tahoma" w:eastAsia="Calibri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C15A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0EA7"/>
    <w:rPr>
      <w:rFonts w:ascii="Calibri" w:eastAsia="Calibri" w:hAnsi="Calibri"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40EA7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40EA7"/>
    <w:rPr>
      <w:rFonts w:ascii="Tahoma" w:eastAsia="Calibri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C15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7</cp:revision>
  <dcterms:created xsi:type="dcterms:W3CDTF">2011-11-01T15:53:00Z</dcterms:created>
  <dcterms:modified xsi:type="dcterms:W3CDTF">2012-01-07T15:20:00Z</dcterms:modified>
</cp:coreProperties>
</file>