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4234" w14:textId="6B9A65E5" w:rsidR="00E4708C" w:rsidRDefault="004748C1" w:rsidP="00E4708C">
      <w:pPr>
        <w:pStyle w:val="KolloquiumAutoren"/>
        <w:rPr>
          <w:b/>
          <w:sz w:val="32"/>
          <w:szCs w:val="28"/>
        </w:rPr>
      </w:pPr>
      <w:r w:rsidRPr="004748C1">
        <w:rPr>
          <w:b/>
          <w:sz w:val="32"/>
          <w:szCs w:val="28"/>
        </w:rPr>
        <w:t xml:space="preserve">Leichtgewichtige prototypische </w:t>
      </w:r>
      <w:proofErr w:type="spellStart"/>
      <w:r w:rsidRPr="004748C1">
        <w:rPr>
          <w:b/>
          <w:sz w:val="32"/>
          <w:szCs w:val="28"/>
        </w:rPr>
        <w:t>Mechanismensimulation</w:t>
      </w:r>
      <w:proofErr w:type="spellEnd"/>
      <w:r w:rsidRPr="004748C1">
        <w:rPr>
          <w:b/>
          <w:sz w:val="32"/>
          <w:szCs w:val="28"/>
        </w:rPr>
        <w:t xml:space="preserve"> im Web-Kontex</w:t>
      </w:r>
      <w:r w:rsidR="00E4708C">
        <w:rPr>
          <w:b/>
          <w:sz w:val="32"/>
          <w:szCs w:val="28"/>
        </w:rPr>
        <w:t>t</w:t>
      </w:r>
    </w:p>
    <w:p w14:paraId="1D43E09A" w14:textId="4A05AC08" w:rsidR="00E4708C" w:rsidRPr="00E4708C" w:rsidRDefault="00E4708C" w:rsidP="00E4708C">
      <w:pPr>
        <w:pStyle w:val="KolloquiumInstitute"/>
      </w:pPr>
      <w:r>
        <w:t xml:space="preserve">Lightweight </w:t>
      </w:r>
      <w:proofErr w:type="spellStart"/>
      <w:r w:rsidR="00BE1B11">
        <w:t>prototypal</w:t>
      </w:r>
      <w:proofErr w:type="spellEnd"/>
      <w:r w:rsidR="00BE1B11">
        <w:t xml:space="preserve"> </w:t>
      </w:r>
      <w:proofErr w:type="spellStart"/>
      <w:r w:rsidR="00BE1B11">
        <w:t>mechanism</w:t>
      </w:r>
      <w:proofErr w:type="spellEnd"/>
      <w:r w:rsidR="00225C79">
        <w:t xml:space="preserve"> </w:t>
      </w:r>
      <w:proofErr w:type="spellStart"/>
      <w:r w:rsidR="00225C79">
        <w:t>simulation</w:t>
      </w:r>
      <w:proofErr w:type="spellEnd"/>
      <w:r w:rsidR="00225C79">
        <w:t xml:space="preserve"> </w:t>
      </w:r>
      <w:r w:rsidR="00BE1B11">
        <w:t xml:space="preserve">on </w:t>
      </w:r>
      <w:proofErr w:type="spellStart"/>
      <w:r w:rsidR="00BE1B11">
        <w:t>the</w:t>
      </w:r>
      <w:proofErr w:type="spellEnd"/>
      <w:r w:rsidR="00BE1B11">
        <w:t xml:space="preserve"> web</w:t>
      </w:r>
    </w:p>
    <w:p w14:paraId="1B4B2E1F" w14:textId="161BC8FD" w:rsidR="00845C82" w:rsidRPr="00CE090B" w:rsidRDefault="008E709E" w:rsidP="00C52C60">
      <w:pPr>
        <w:pStyle w:val="KolloquiumAutoren"/>
      </w:pPr>
      <w:r>
        <w:t>Pascal</w:t>
      </w:r>
      <w:r w:rsidR="00014ACE">
        <w:t xml:space="preserve">, </w:t>
      </w:r>
      <w:r>
        <w:t xml:space="preserve">Schnabel*; </w:t>
      </w:r>
      <w:r w:rsidR="008E296D">
        <w:t xml:space="preserve"> </w:t>
      </w:r>
      <w:r w:rsidR="00014ACE">
        <w:t xml:space="preserve"> </w:t>
      </w:r>
      <w:proofErr w:type="spellStart"/>
      <w:r>
        <w:t>Stefan,Goessner</w:t>
      </w:r>
      <w:proofErr w:type="spellEnd"/>
      <w:r>
        <w:t>**</w:t>
      </w:r>
    </w:p>
    <w:p w14:paraId="2E3513E9" w14:textId="77777777" w:rsidR="00845C82" w:rsidRPr="00C52C60" w:rsidRDefault="00845C82" w:rsidP="00C52C60">
      <w:pPr>
        <w:pStyle w:val="KolloquiumInstitute"/>
      </w:pPr>
      <w:r w:rsidRPr="00C52C60">
        <w:rPr>
          <w:b/>
        </w:rPr>
        <w:t xml:space="preserve">* </w:t>
      </w:r>
      <w:r w:rsidRPr="00C52C60">
        <w:t xml:space="preserve">TU </w:t>
      </w:r>
      <w:r w:rsidR="008E709E">
        <w:t>Chemnitz</w:t>
      </w:r>
      <w:r w:rsidRPr="00C52C60">
        <w:t xml:space="preserve">, </w:t>
      </w:r>
      <w:r w:rsidR="008E709E">
        <w:t>Professur Montage- und Handhabungstechnik</w:t>
      </w:r>
      <w:r w:rsidR="00C52C60">
        <w:t xml:space="preserve">     </w:t>
      </w:r>
      <w:r w:rsidRPr="00C52C60">
        <w:t xml:space="preserve"> </w:t>
      </w:r>
      <w:r w:rsidR="000E7AAC">
        <w:t xml:space="preserve">               </w:t>
      </w:r>
      <w:r w:rsidR="008E709E">
        <w:t>pascal.schnabel@mb.tu-chemnitz.de</w:t>
      </w:r>
    </w:p>
    <w:p w14:paraId="45499169" w14:textId="77777777" w:rsidR="00845C82" w:rsidRDefault="00845C82" w:rsidP="00C52C60">
      <w:pPr>
        <w:pStyle w:val="KolloquiumInstitute"/>
      </w:pPr>
      <w:r w:rsidRPr="00C52C60">
        <w:t xml:space="preserve">** </w:t>
      </w:r>
      <w:r w:rsidR="008E709E">
        <w:t>FH Dortmund</w:t>
      </w:r>
      <w:r w:rsidR="008E296D" w:rsidRPr="00C52C60">
        <w:t xml:space="preserve">, </w:t>
      </w:r>
      <w:r w:rsidR="008E709E">
        <w:t xml:space="preserve">Professur für Dynamik, </w:t>
      </w:r>
      <w:proofErr w:type="spellStart"/>
      <w:r w:rsidR="008E709E">
        <w:t>Mechanismentechnik</w:t>
      </w:r>
      <w:proofErr w:type="spellEnd"/>
      <w:r w:rsidR="008E709E">
        <w:t xml:space="preserve"> und Webtechnologien</w:t>
      </w:r>
      <w:r w:rsidR="008E709E">
        <w:br/>
        <w:t>stefan.goessner@fh-dortmund.de</w:t>
      </w:r>
    </w:p>
    <w:p w14:paraId="325C32BA" w14:textId="77777777" w:rsidR="008E296D" w:rsidRPr="008E296D" w:rsidRDefault="008E296D" w:rsidP="008E296D">
      <w:pPr>
        <w:pStyle w:val="KolloquiumAbstract"/>
      </w:pPr>
    </w:p>
    <w:p w14:paraId="1612CB49" w14:textId="77777777" w:rsidR="00845C82" w:rsidRPr="008E296D" w:rsidRDefault="008E296D" w:rsidP="008E296D">
      <w:pPr>
        <w:pStyle w:val="KolloquiumAbstract"/>
      </w:pPr>
      <w:r w:rsidRPr="008E296D">
        <w:t>Kurzfassung</w:t>
      </w:r>
    </w:p>
    <w:p w14:paraId="6A0D6E75" w14:textId="415ABF06" w:rsidR="000B7FD6" w:rsidRDefault="00DF0985" w:rsidP="008E296D">
      <w:pPr>
        <w:pStyle w:val="KolloquiumTextkrper"/>
      </w:pPr>
      <w:r>
        <w:t xml:space="preserve">Die Möglichkeiten zur Simulation und Analyse </w:t>
      </w:r>
      <w:r w:rsidR="00D046C1">
        <w:t>ebener</w:t>
      </w:r>
      <w:r>
        <w:t xml:space="preserve"> Mechanismen mithilfe von Webanwendungen sind bislang sehr stark begrenzt. </w:t>
      </w:r>
    </w:p>
    <w:p w14:paraId="3316499B" w14:textId="22D0BF7A" w:rsidR="00DF0985" w:rsidRPr="008E296D" w:rsidRDefault="00DF0985" w:rsidP="008E296D">
      <w:pPr>
        <w:pStyle w:val="KolloquiumTextkrper"/>
      </w:pPr>
      <w:r>
        <w:t xml:space="preserve">Aus diesem Anlass wird ein neuer Ansatz zur Modellierung und Simulation </w:t>
      </w:r>
      <w:r w:rsidR="00D046C1">
        <w:t xml:space="preserve">planarer Mechanismen mithilfe von </w:t>
      </w:r>
      <w:r w:rsidR="00D046C1" w:rsidRPr="00EA50CD">
        <w:rPr>
          <w:i/>
          <w:iCs/>
        </w:rPr>
        <w:t>Nodes</w:t>
      </w:r>
      <w:r w:rsidR="00D046C1">
        <w:t xml:space="preserve"> und </w:t>
      </w:r>
      <w:proofErr w:type="spellStart"/>
      <w:r w:rsidR="00D046C1" w:rsidRPr="00EA50CD">
        <w:rPr>
          <w:i/>
          <w:iCs/>
        </w:rPr>
        <w:t>Constraints</w:t>
      </w:r>
      <w:proofErr w:type="spellEnd"/>
      <w:r w:rsidR="00D046C1">
        <w:t xml:space="preserve"> vorgestellt. Im Anschluss folgt die Vorstellung der eigens </w:t>
      </w:r>
      <w:r w:rsidR="00CB69FD">
        <w:t xml:space="preserve">entwickelten </w:t>
      </w:r>
      <w:proofErr w:type="spellStart"/>
      <w:r w:rsidR="00CB69FD">
        <w:t>Javascript</w:t>
      </w:r>
      <w:proofErr w:type="spellEnd"/>
      <w:r w:rsidR="00541DDC">
        <w:t>-Simulationsb</w:t>
      </w:r>
      <w:r w:rsidR="00CB69FD">
        <w:t>ibliothek</w:t>
      </w:r>
      <w:r w:rsidR="000C794D">
        <w:t>en</w:t>
      </w:r>
      <w:r w:rsidR="00CB69FD">
        <w:t xml:space="preserve"> sowie eine Erklärung </w:t>
      </w:r>
      <w:r w:rsidR="00EA50CD">
        <w:t xml:space="preserve">zu deren Anwendung an einer umfangreichen Anzahl von Beispielen. Abschließend wird durch einige komplexere Beispiele die </w:t>
      </w:r>
      <w:commentRangeStart w:id="0"/>
      <w:r w:rsidR="00B00650">
        <w:t xml:space="preserve">Mächtigkeit </w:t>
      </w:r>
      <w:commentRangeEnd w:id="0"/>
      <w:r w:rsidR="005843D1">
        <w:rPr>
          <w:rStyle w:val="Kommentarzeichen"/>
          <w:rFonts w:cstheme="minorBidi"/>
        </w:rPr>
        <w:commentReference w:id="0"/>
      </w:r>
      <w:r w:rsidR="00B00650">
        <w:t>des Verfahrens sowie der entwickelten Bibliothek demonstriert.</w:t>
      </w:r>
    </w:p>
    <w:p w14:paraId="20536E86" w14:textId="77777777" w:rsidR="008E296D" w:rsidRPr="00F408CC" w:rsidRDefault="008E296D" w:rsidP="008E296D">
      <w:pPr>
        <w:pStyle w:val="KolloquiumAbstract"/>
        <w:rPr>
          <w:lang w:val="en-US"/>
        </w:rPr>
      </w:pPr>
      <w:r w:rsidRPr="00F408CC">
        <w:rPr>
          <w:lang w:val="en-US"/>
        </w:rPr>
        <w:t>Abstract</w:t>
      </w:r>
    </w:p>
    <w:p w14:paraId="6290519A" w14:textId="77777777" w:rsidR="000B7FD6" w:rsidRPr="00F408CC" w:rsidRDefault="000B7FD6" w:rsidP="004C7643">
      <w:pPr>
        <w:pStyle w:val="KolloquiumTextkrper"/>
        <w:rPr>
          <w:rFonts w:ascii="Times New Roman" w:hAnsi="Times New Roman"/>
          <w:sz w:val="18"/>
          <w:lang w:val="en-US"/>
        </w:rPr>
      </w:pPr>
    </w:p>
    <w:p w14:paraId="55977156" w14:textId="3A6B0FB5" w:rsidR="00484A36" w:rsidRDefault="008E709E" w:rsidP="00196185">
      <w:pPr>
        <w:pStyle w:val="berschrift1"/>
      </w:pPr>
      <w:r>
        <w:t>Impulsbasierter Ansatz</w:t>
      </w:r>
    </w:p>
    <w:p w14:paraId="3846597D" w14:textId="77777777" w:rsidR="00541DDC" w:rsidRPr="00541DDC" w:rsidRDefault="00541DDC" w:rsidP="00541DDC">
      <w:pPr>
        <w:pStyle w:val="KolloquiumTextkrper"/>
        <w:rPr>
          <w:lang w:eastAsia="de-DE"/>
        </w:rPr>
      </w:pPr>
    </w:p>
    <w:p w14:paraId="6174568F" w14:textId="77777777" w:rsidR="00DA794D" w:rsidRDefault="008E709E" w:rsidP="00196185">
      <w:pPr>
        <w:pStyle w:val="berschrift1"/>
      </w:pPr>
      <w:r>
        <w:lastRenderedPageBreak/>
        <w:t>Implementierung</w:t>
      </w:r>
    </w:p>
    <w:p w14:paraId="472985DD" w14:textId="213B1F09" w:rsidR="00146CAF" w:rsidRDefault="00146CAF" w:rsidP="00146CAF">
      <w:pPr>
        <w:pStyle w:val="KolloquiumTextkrper"/>
      </w:pPr>
      <w:r>
        <w:t xml:space="preserve">Zur Implementierung des impulsbasierten Simulations- und Analysesystems werden ausschließlich die Standard-Webtechnologien </w:t>
      </w:r>
      <w:r w:rsidR="005843D1">
        <w:t>HTML</w:t>
      </w:r>
      <w:r>
        <w:t xml:space="preserve">, CSS und </w:t>
      </w:r>
      <w:proofErr w:type="spellStart"/>
      <w:r>
        <w:t>Javascript</w:t>
      </w:r>
      <w:proofErr w:type="spellEnd"/>
      <w:r>
        <w:t xml:space="preserve"> sowie die erstellten </w:t>
      </w:r>
      <w:proofErr w:type="spellStart"/>
      <w:r>
        <w:t>Javascript</w:t>
      </w:r>
      <w:proofErr w:type="spellEnd"/>
      <w:r>
        <w:t xml:space="preserve">-Bibliotheken </w:t>
      </w:r>
      <w:r w:rsidRPr="00DC5E9E">
        <w:rPr>
          <w:rStyle w:val="Begriffe"/>
        </w:rPr>
        <w:t>g2</w:t>
      </w:r>
      <w:r w:rsidR="00186AA2">
        <w:rPr>
          <w:rStyle w:val="Begriffe"/>
        </w:rPr>
        <w:t>.js</w:t>
      </w:r>
      <w:r>
        <w:t xml:space="preserve"> und </w:t>
      </w:r>
      <w:r w:rsidRPr="004F51F1">
        <w:rPr>
          <w:rStyle w:val="Begriffe"/>
        </w:rPr>
        <w:t>cstr</w:t>
      </w:r>
      <w:r w:rsidR="00186AA2">
        <w:rPr>
          <w:rStyle w:val="Begriffe"/>
        </w:rPr>
        <w:t>.js</w:t>
      </w:r>
      <w:r>
        <w:t xml:space="preserve"> verwendet. Am Bei</w:t>
      </w:r>
      <w:r w:rsidR="004F51F1">
        <w:t>s</w:t>
      </w:r>
      <w:r>
        <w:t xml:space="preserve">piel einer Kurbelschwinge soll nun </w:t>
      </w:r>
      <w:r w:rsidR="00541DDC">
        <w:t>deren Verwendung</w:t>
      </w:r>
      <w:r>
        <w:t xml:space="preserve"> exemplarisch erklärt werden.</w:t>
      </w:r>
    </w:p>
    <w:p w14:paraId="1F0147ED" w14:textId="42D047FD" w:rsidR="00194E06" w:rsidRDefault="00146CAF" w:rsidP="00146CAF">
      <w:pPr>
        <w:pStyle w:val="KolloquiumTextkrper"/>
      </w:pPr>
      <w:r>
        <w:t xml:space="preserve">Zunächst wird ein neues </w:t>
      </w:r>
      <w:r w:rsidR="005843D1">
        <w:rPr>
          <w:rStyle w:val="Begriffe"/>
        </w:rPr>
        <w:t>HTML</w:t>
      </w:r>
      <w:r>
        <w:t xml:space="preserve">-Dokument mit einem entsprechendem Dokumentkopf erstellt. Im Kopf des Dokuments können Informationen über den Autor, der Darstellung der Seite, der Titel der Seite und weitere Angaben definiert </w:t>
      </w:r>
      <w:commentRangeStart w:id="1"/>
      <w:r>
        <w:t>werden</w:t>
      </w:r>
      <w:commentRangeEnd w:id="1"/>
      <w:r>
        <w:rPr>
          <w:rStyle w:val="Kommentarzeichen"/>
          <w:rFonts w:cstheme="minorBidi"/>
        </w:rPr>
        <w:commentReference w:id="1"/>
      </w:r>
      <w:r>
        <w:t>.</w:t>
      </w:r>
    </w:p>
    <w:p w14:paraId="59805010" w14:textId="60A23035" w:rsidR="007B38D8" w:rsidRDefault="007B38D8" w:rsidP="007B38D8">
      <w:pPr>
        <w:pStyle w:val="kleineZeile"/>
      </w:pPr>
    </w:p>
    <w:p w14:paraId="65D9C951" w14:textId="49204CA1" w:rsidR="0003228B" w:rsidRDefault="007B38D8" w:rsidP="007B38D8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83F599F" wp14:editId="51238E5F">
                <wp:simplePos x="0" y="0"/>
                <wp:positionH relativeFrom="column">
                  <wp:posOffset>48260</wp:posOffset>
                </wp:positionH>
                <wp:positionV relativeFrom="paragraph">
                  <wp:posOffset>42823</wp:posOffset>
                </wp:positionV>
                <wp:extent cx="4156075" cy="1310005"/>
                <wp:effectExtent l="0" t="0" r="15875" b="4445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310005"/>
                          <a:chOff x="-55418" y="424873"/>
                          <a:chExt cx="4156248" cy="1311129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72498" y="1477613"/>
                            <a:ext cx="4028332" cy="2583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85800" w14:textId="5EA913BA" w:rsidR="00146CAF" w:rsidRPr="00AA012C" w:rsidRDefault="00146CAF" w:rsidP="00146CAF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3577E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="005843D1">
                                <w:rPr>
                                  <w:i/>
                                  <w:iCs w:val="0"/>
                                </w:rPr>
                                <w:t>HTML</w:t>
                              </w:r>
                              <w:r>
                                <w:t>-Dokumentkopf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-55418" y="424873"/>
                            <a:ext cx="4156248" cy="97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81C3BA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shd w:val="clear" w:color="auto" w:fill="A6CAF0"/>
                                </w:rPr>
                                <w:t>&lt;!</w:t>
                              </w:r>
                              <w:proofErr w:type="spellStart"/>
                              <w:r w:rsidRPr="0003228B">
                                <w:t>doctype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t>html</w:t>
                              </w:r>
                              <w:proofErr w:type="spellEnd"/>
                              <w:r w:rsidRPr="0003228B">
                                <w:rPr>
                                  <w:shd w:val="clear" w:color="auto" w:fill="A6CAF0"/>
                                </w:rPr>
                                <w:t>&gt;</w:t>
                              </w:r>
                            </w:p>
                            <w:p w14:paraId="603EB499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html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lang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"en"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60A33F80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1C7FD3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204B3B5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charset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"utf-8"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01316B2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name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viewport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content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device-width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, initial-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scale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=1"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5FE78CA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&lt;title&gt;</w:t>
                              </w:r>
                              <w:r w:rsidRPr="0003228B">
                                <w:rPr>
                                  <w:b/>
                                  <w:bCs/>
                                </w:rPr>
                                <w:t>Titel des Dokuments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&lt;/title&gt;</w:t>
                              </w:r>
                            </w:p>
                            <w:p w14:paraId="28F9C90F" w14:textId="63792FBE" w:rsidR="0003228B" w:rsidRPr="00AC139A" w:rsidRDefault="0003228B" w:rsidP="007B38D8">
                              <w:pPr>
                                <w:pStyle w:val="Programmblock"/>
                                <w:rPr>
                                  <w:szCs w:val="22"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&lt;/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F599F" id="Gruppieren 19" o:spid="_x0000_s1026" style="position:absolute;left:0;text-align:left;margin-left:3.8pt;margin-top:3.35pt;width:327.25pt;height:103.15pt;z-index:251660800;mso-width-relative:margin;mso-height-relative:margin" coordorigin="-554,4248" coordsize="41562,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7" type="#_x0000_t202" style="position:absolute;left:724;top:14776;width:402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7685800" w14:textId="5EA913BA" w:rsidR="00146CAF" w:rsidRPr="00AA012C" w:rsidRDefault="00146CAF" w:rsidP="00146CAF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3577E8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="005843D1">
                          <w:rPr>
                            <w:i/>
                            <w:iCs w:val="0"/>
                          </w:rPr>
                          <w:t>HTML</w:t>
                        </w:r>
                        <w:r>
                          <w:t>-Dokumentkopf</w:t>
                        </w:r>
                      </w:p>
                    </w:txbxContent>
                  </v:textbox>
                </v:shape>
                <v:shape id="Textfeld 3" o:spid="_x0000_s1028" type="#_x0000_t202" style="position:absolute;left:-554;top:4248;width:41562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F81C3BA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shd w:val="clear" w:color="auto" w:fill="A6CAF0"/>
                          </w:rPr>
                          <w:t>&lt;!</w:t>
                        </w:r>
                        <w:proofErr w:type="spellStart"/>
                        <w:r w:rsidRPr="0003228B">
                          <w:t>doctype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t>html</w:t>
                        </w:r>
                        <w:proofErr w:type="spellEnd"/>
                        <w:r w:rsidRPr="0003228B">
                          <w:rPr>
                            <w:shd w:val="clear" w:color="auto" w:fill="A6CAF0"/>
                          </w:rPr>
                          <w:t>&gt;</w:t>
                        </w:r>
                      </w:p>
                      <w:p w14:paraId="603EB499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html</w:t>
                        </w:r>
                        <w:proofErr w:type="spellEnd"/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lang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"en"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60A33F80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</w:p>
                      <w:p w14:paraId="71C7FD3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204B3B5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charset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"utf-8"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01316B2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name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viewport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content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device-width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, initial-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scale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=1"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5FE78CA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&lt;title&gt;</w:t>
                        </w:r>
                        <w:r w:rsidRPr="0003228B">
                          <w:rPr>
                            <w:b/>
                            <w:bCs/>
                          </w:rPr>
                          <w:t>Titel des Dokuments</w:t>
                        </w:r>
                        <w:r w:rsidRPr="0003228B">
                          <w:rPr>
                            <w:color w:val="0000FF"/>
                          </w:rPr>
                          <w:t>&lt;/title&gt;</w:t>
                        </w:r>
                      </w:p>
                      <w:p w14:paraId="28F9C90F" w14:textId="63792FBE" w:rsidR="0003228B" w:rsidRPr="00AC139A" w:rsidRDefault="0003228B" w:rsidP="007B38D8">
                        <w:pPr>
                          <w:pStyle w:val="Programmblock"/>
                          <w:rPr>
                            <w:szCs w:val="22"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&lt;/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A7AED6D" w14:textId="3EE23A98" w:rsidR="007B38D8" w:rsidRDefault="004F51F1" w:rsidP="00146CAF">
      <w:pPr>
        <w:pStyle w:val="KolloquiumTextkrper"/>
        <w:jc w:val="left"/>
      </w:pPr>
      <w:r>
        <w:t xml:space="preserve">Im Anschluss folgt die Definition der Zeichenfläche </w:t>
      </w:r>
      <w:r w:rsidR="00BA5A94">
        <w:t>mithilfe des</w:t>
      </w:r>
      <w:r>
        <w:t xml:space="preserve"> </w:t>
      </w:r>
      <w:r w:rsidR="005843D1">
        <w:t xml:space="preserve">HTML-eigenen </w:t>
      </w:r>
      <w:proofErr w:type="spellStart"/>
      <w:r w:rsidR="00BA5A94">
        <w:t>c</w:t>
      </w:r>
      <w:r w:rsidRPr="004F51F1">
        <w:rPr>
          <w:rStyle w:val="Begriffe"/>
        </w:rPr>
        <w:t>anvas</w:t>
      </w:r>
      <w:proofErr w:type="spellEnd"/>
      <w:r w:rsidR="00BA5A94">
        <w:rPr>
          <w:rStyle w:val="Begriffe"/>
        </w:rPr>
        <w:noBreakHyphen/>
      </w:r>
      <w:r>
        <w:t>Element</w:t>
      </w:r>
      <w:r w:rsidR="00BA5A94">
        <w:t>s</w:t>
      </w:r>
      <w:r>
        <w:t xml:space="preserve"> und zusätzliche Gestaltung der </w:t>
      </w:r>
      <w:r w:rsidR="005843D1">
        <w:rPr>
          <w:rStyle w:val="Begriffe"/>
        </w:rPr>
        <w:t>HTML</w:t>
      </w:r>
      <w:r>
        <w:noBreakHyphen/>
        <w:t>Seite</w:t>
      </w:r>
      <w:r w:rsidR="001D6903">
        <w:t xml:space="preserve"> durch weitere Elemente</w:t>
      </w:r>
      <w:r>
        <w:t xml:space="preserve">. </w:t>
      </w:r>
      <w:r w:rsidR="00146CAF" w:rsidRPr="00146CAF">
        <w:t>Danach folgt die eigentliche Programmlogik in einem neuen Programmblock (</w:t>
      </w:r>
      <w:proofErr w:type="spellStart"/>
      <w:r w:rsidR="00146CAF" w:rsidRPr="004F51F1">
        <w:rPr>
          <w:rStyle w:val="Begriffe"/>
        </w:rPr>
        <w:t>script</w:t>
      </w:r>
      <w:proofErr w:type="spellEnd"/>
      <w:r>
        <w:rPr>
          <w:rStyle w:val="Begriffe"/>
        </w:rPr>
        <w:noBreakHyphen/>
      </w:r>
      <w:r w:rsidR="00146CAF" w:rsidRPr="00146CAF">
        <w:t xml:space="preserve">Element). In diesem muss zunächst anhand der </w:t>
      </w:r>
      <w:proofErr w:type="spellStart"/>
      <w:r w:rsidR="00146CAF" w:rsidRPr="004F51F1">
        <w:rPr>
          <w:rStyle w:val="Begriffe"/>
        </w:rPr>
        <w:t>id</w:t>
      </w:r>
      <w:proofErr w:type="spellEnd"/>
      <w:r w:rsidR="00146CAF" w:rsidRPr="00146CAF">
        <w:t xml:space="preserve"> des </w:t>
      </w:r>
      <w:proofErr w:type="spellStart"/>
      <w:r w:rsidR="00146CAF" w:rsidRPr="004F51F1">
        <w:rPr>
          <w:rStyle w:val="Begriffe"/>
        </w:rPr>
        <w:t>canva</w:t>
      </w:r>
      <w:r>
        <w:rPr>
          <w:rStyle w:val="Begriffe"/>
        </w:rPr>
        <w:t>s</w:t>
      </w:r>
      <w:proofErr w:type="spellEnd"/>
      <w:r w:rsidR="00146CAF" w:rsidRPr="00146CAF">
        <w:t xml:space="preserve"> auf die Zeichenfläche zugegriffen werden. Als Nächstes wird ein neues </w:t>
      </w:r>
      <w:commentRangeStart w:id="2"/>
      <w:r w:rsidR="00146CAF" w:rsidRPr="00146CAF">
        <w:t xml:space="preserve">Interaktionsobjekt </w:t>
      </w:r>
      <w:commentRangeEnd w:id="2"/>
      <w:r w:rsidR="0040581C">
        <w:rPr>
          <w:rStyle w:val="Kommentarzeichen"/>
          <w:rFonts w:cstheme="minorBidi"/>
        </w:rPr>
        <w:commentReference w:id="2"/>
      </w:r>
      <w:r w:rsidR="00146CAF" w:rsidRPr="00146CAF">
        <w:t xml:space="preserve">aus der </w:t>
      </w:r>
      <w:r w:rsidR="00146CAF" w:rsidRPr="004F51F1">
        <w:rPr>
          <w:rStyle w:val="Begriffe"/>
        </w:rPr>
        <w:t>g2</w:t>
      </w:r>
      <w:r w:rsidR="001D6903">
        <w:noBreakHyphen/>
      </w:r>
      <w:r w:rsidR="00146CAF" w:rsidRPr="00146CAF">
        <w:t>Bibliothek erstellt, das</w:t>
      </w:r>
      <w:r w:rsidR="001B312B">
        <w:t>s</w:t>
      </w:r>
      <w:r w:rsidR="00146CAF" w:rsidRPr="00146CAF">
        <w:t xml:space="preserve"> </w:t>
      </w:r>
      <w:r>
        <w:t>später</w:t>
      </w:r>
      <w:r w:rsidR="001B312B">
        <w:t xml:space="preserve"> die grafische Animation und Interaktion erlaubt. Danach wird ein Selekt</w:t>
      </w:r>
      <w:r w:rsidR="0040581C">
        <w:t>ionso</w:t>
      </w:r>
      <w:r w:rsidR="001B312B">
        <w:t>bjekt erstellt, das das interaktive Ziehen und Bewegen</w:t>
      </w:r>
      <w:r w:rsidR="00B84135">
        <w:t xml:space="preserve"> (</w:t>
      </w:r>
      <w:r w:rsidR="001D6903">
        <w:t>„</w:t>
      </w:r>
      <w:proofErr w:type="spellStart"/>
      <w:r w:rsidR="00B84135">
        <w:t>drag</w:t>
      </w:r>
      <w:proofErr w:type="spellEnd"/>
      <w:r w:rsidR="001D6903">
        <w:t>“</w:t>
      </w:r>
      <w:r w:rsidR="00B84135">
        <w:t>)</w:t>
      </w:r>
      <w:r w:rsidR="001B312B">
        <w:t xml:space="preserve"> der </w:t>
      </w:r>
      <w:r w:rsidR="001B312B" w:rsidRPr="001B312B">
        <w:rPr>
          <w:rStyle w:val="Begriffe"/>
        </w:rPr>
        <w:t>Nodes</w:t>
      </w:r>
      <w:r w:rsidR="001B312B">
        <w:t xml:space="preserve"> ermöglicht. </w:t>
      </w:r>
    </w:p>
    <w:p w14:paraId="219AD4CF" w14:textId="0DB50508" w:rsidR="007B38D8" w:rsidRDefault="001B312B" w:rsidP="00146CAF">
      <w:pPr>
        <w:pStyle w:val="KolloquiumTextkrper"/>
        <w:jc w:val="left"/>
      </w:pPr>
      <w:r>
        <w:t>Anschließend</w:t>
      </w:r>
      <w:r w:rsidR="00146CAF" w:rsidRPr="00146CAF">
        <w:t xml:space="preserve"> </w:t>
      </w:r>
      <w:r w:rsidR="004F51F1">
        <w:t>folgt die Definition der</w:t>
      </w:r>
      <w:r w:rsidR="00146CAF" w:rsidRPr="00146CAF">
        <w:t xml:space="preserve"> </w:t>
      </w:r>
      <w:r w:rsidR="00146CAF" w:rsidRPr="001B312B">
        <w:rPr>
          <w:rStyle w:val="Begriffe"/>
        </w:rPr>
        <w:t>Node</w:t>
      </w:r>
      <w:r>
        <w:rPr>
          <w:rStyle w:val="Begriffe"/>
        </w:rPr>
        <w:t>s</w:t>
      </w:r>
      <w:r w:rsidR="00146CAF" w:rsidRPr="00146CAF">
        <w:t>, die später die Rolle der Drehgelenke</w:t>
      </w:r>
      <w:r w:rsidR="00FB7591">
        <w:t xml:space="preserve"> bzw. </w:t>
      </w:r>
      <w:r w:rsidR="00BD7D72">
        <w:t xml:space="preserve">der Koppelpunkte des Koppelgetriebes. </w:t>
      </w:r>
      <w:r w:rsidR="00146CAF" w:rsidRPr="00146CAF">
        <w:t xml:space="preserve">Für jeden </w:t>
      </w:r>
      <w:proofErr w:type="spellStart"/>
      <w:r w:rsidRPr="001B312B">
        <w:rPr>
          <w:rStyle w:val="Begriffe"/>
        </w:rPr>
        <w:t>Node</w:t>
      </w:r>
      <w:proofErr w:type="spellEnd"/>
      <w:r w:rsidR="00146CAF" w:rsidRPr="00146CAF">
        <w:t xml:space="preserve"> kann durch die </w:t>
      </w:r>
      <w:r w:rsidR="00146CAF" w:rsidRPr="001B312B">
        <w:rPr>
          <w:rStyle w:val="Begriffe"/>
        </w:rPr>
        <w:t>x</w:t>
      </w:r>
      <w:r>
        <w:t>-</w:t>
      </w:r>
      <w:r w:rsidR="00146CAF" w:rsidRPr="00146CAF">
        <w:t xml:space="preserve"> und </w:t>
      </w:r>
      <w:r w:rsidRPr="001B312B">
        <w:rPr>
          <w:rStyle w:val="Begriffe"/>
        </w:rPr>
        <w:t>y</w:t>
      </w:r>
      <w:r>
        <w:rPr>
          <w:rStyle w:val="Begriffe"/>
        </w:rPr>
        <w:t>-</w:t>
      </w:r>
      <w:r w:rsidR="00146CAF" w:rsidRPr="00146CAF">
        <w:t xml:space="preserve">Attribute die Ausgangsposition, die Masse mit dem Attribut </w:t>
      </w:r>
      <w:r w:rsidR="00146CAF" w:rsidRPr="001B312B">
        <w:rPr>
          <w:rStyle w:val="Begriffe"/>
        </w:rPr>
        <w:t>m</w:t>
      </w:r>
      <w:r w:rsidR="00146CAF" w:rsidRPr="00146CAF">
        <w:t xml:space="preserve"> und eine Beschriftung der </w:t>
      </w:r>
      <w:r w:rsidR="00146CAF" w:rsidRPr="001B312B">
        <w:rPr>
          <w:rStyle w:val="Begriffe"/>
        </w:rPr>
        <w:t>Nodes</w:t>
      </w:r>
      <w:r w:rsidR="00146CAF" w:rsidRPr="00146CAF">
        <w:t xml:space="preserve"> mit dem </w:t>
      </w:r>
      <w:proofErr w:type="spellStart"/>
      <w:r w:rsidR="00146CAF" w:rsidRPr="001B312B">
        <w:rPr>
          <w:rStyle w:val="Begriffe"/>
        </w:rPr>
        <w:t>label</w:t>
      </w:r>
      <w:proofErr w:type="spellEnd"/>
      <w:r w:rsidR="00146CAF" w:rsidRPr="00146CAF">
        <w:t xml:space="preserve">-Attribut angegeben werden. Des Weiteren ist es möglich </w:t>
      </w:r>
      <w:proofErr w:type="spellStart"/>
      <w:r w:rsidR="00146CAF" w:rsidRPr="00146CAF">
        <w:t>gestellfeste</w:t>
      </w:r>
      <w:proofErr w:type="spellEnd"/>
      <w:r w:rsidR="00146CAF" w:rsidRPr="00146CAF">
        <w:t xml:space="preserve"> </w:t>
      </w:r>
      <w:r w:rsidR="00146CAF" w:rsidRPr="007C1B9F">
        <w:rPr>
          <w:rStyle w:val="Begriffe"/>
        </w:rPr>
        <w:t>Nodes</w:t>
      </w:r>
      <w:r w:rsidR="00146CAF" w:rsidRPr="00146CAF">
        <w:t xml:space="preserve"> durch das </w:t>
      </w:r>
      <w:proofErr w:type="spellStart"/>
      <w:r w:rsidR="00146CAF" w:rsidRPr="007C1B9F">
        <w:rPr>
          <w:rStyle w:val="Begriffe"/>
        </w:rPr>
        <w:t>base</w:t>
      </w:r>
      <w:proofErr w:type="spellEnd"/>
      <w:r w:rsidR="007C1B9F">
        <w:noBreakHyphen/>
      </w:r>
      <w:r w:rsidR="00146CAF" w:rsidRPr="00146CAF">
        <w:t xml:space="preserve">Attribut zu kennzeichnen. In diesem Fall erhalten die </w:t>
      </w:r>
      <w:r w:rsidR="00146CAF" w:rsidRPr="007C1B9F">
        <w:rPr>
          <w:rStyle w:val="Begriffe"/>
        </w:rPr>
        <w:t>Nodes</w:t>
      </w:r>
      <w:r w:rsidR="00146CAF" w:rsidRPr="00146CAF">
        <w:t xml:space="preserve"> eine unendliche Masse.</w:t>
      </w:r>
    </w:p>
    <w:p w14:paraId="087182BB" w14:textId="77777777" w:rsidR="007B38D8" w:rsidRDefault="007B38D8" w:rsidP="007B38D8">
      <w:pPr>
        <w:pStyle w:val="kleineZeile"/>
      </w:pPr>
    </w:p>
    <w:p w14:paraId="02EFA5FC" w14:textId="368B34B6" w:rsidR="00146CAF" w:rsidRDefault="00146CAF" w:rsidP="00146CAF">
      <w:pPr>
        <w:pStyle w:val="KolloquiumTextkrper"/>
        <w:jc w:val="left"/>
      </w:pPr>
      <w:r w:rsidRPr="00146CAF">
        <w:t xml:space="preserve">Danach folgt die Definition der </w:t>
      </w:r>
      <w:proofErr w:type="spellStart"/>
      <w:r w:rsidRPr="007C1B9F">
        <w:rPr>
          <w:rStyle w:val="Begriffe"/>
        </w:rPr>
        <w:t>Constraints</w:t>
      </w:r>
      <w:proofErr w:type="spellEnd"/>
      <w:r w:rsidRPr="00146CAF">
        <w:t xml:space="preserve"> zwischen den einzeln </w:t>
      </w:r>
      <w:r w:rsidRPr="007C1B9F">
        <w:rPr>
          <w:rStyle w:val="Begriffe"/>
        </w:rPr>
        <w:t>Nodes</w:t>
      </w:r>
      <w:r w:rsidRPr="00146CAF">
        <w:t xml:space="preserve">. Hierfür wird zunächst mit der Funktion </w:t>
      </w:r>
      <w:proofErr w:type="spellStart"/>
      <w:r w:rsidRPr="007C1B9F">
        <w:rPr>
          <w:rStyle w:val="Begriffe"/>
        </w:rPr>
        <w:t>cstr</w:t>
      </w:r>
      <w:proofErr w:type="spellEnd"/>
      <w:r w:rsidRPr="007C1B9F">
        <w:rPr>
          <w:rStyle w:val="Begriffe"/>
        </w:rPr>
        <w:t xml:space="preserve">() </w:t>
      </w:r>
      <w:r w:rsidRPr="00146CAF">
        <w:t xml:space="preserve">ein neues </w:t>
      </w:r>
      <w:proofErr w:type="spellStart"/>
      <w:r w:rsidRPr="007C1B9F">
        <w:rPr>
          <w:rStyle w:val="Begriffe"/>
        </w:rPr>
        <w:lastRenderedPageBreak/>
        <w:t>Constraint</w:t>
      </w:r>
      <w:proofErr w:type="spellEnd"/>
      <w:r w:rsidR="007C1B9F">
        <w:noBreakHyphen/>
      </w:r>
      <w:r w:rsidRPr="00146CAF">
        <w:t xml:space="preserve">Objekt erstellt und mithilfe der Funktionen </w:t>
      </w:r>
      <w:r w:rsidRPr="007C1B9F">
        <w:rPr>
          <w:rStyle w:val="Begriffe"/>
        </w:rPr>
        <w:t>n2()</w:t>
      </w:r>
      <w:r w:rsidRPr="00146CAF">
        <w:t xml:space="preserve"> eine Bindung zwischen </w:t>
      </w:r>
      <w:proofErr w:type="spellStart"/>
      <w:r w:rsidRPr="00146CAF">
        <w:t>zwischen</w:t>
      </w:r>
      <w:proofErr w:type="spellEnd"/>
      <w:r w:rsidRPr="00146CAF">
        <w:t xml:space="preserve"> zwei </w:t>
      </w:r>
      <w:r w:rsidRPr="007C1B9F">
        <w:rPr>
          <w:rStyle w:val="Begriffe"/>
        </w:rPr>
        <w:t>Nodes</w:t>
      </w:r>
      <w:r w:rsidRPr="00146CAF">
        <w:t xml:space="preserve"> definiert. Jede</w:t>
      </w:r>
      <w:r w:rsidR="00314090">
        <w:t>m</w:t>
      </w:r>
      <w:r w:rsidRPr="00146CAF">
        <w:t xml:space="preserve"> </w:t>
      </w:r>
      <w:proofErr w:type="spellStart"/>
      <w:r w:rsidRPr="007C1B9F">
        <w:rPr>
          <w:rStyle w:val="Begriffe"/>
        </w:rPr>
        <w:t>Constraint</w:t>
      </w:r>
      <w:proofErr w:type="spellEnd"/>
      <w:r w:rsidRPr="00146CAF">
        <w:t xml:space="preserve"> </w:t>
      </w:r>
      <w:r w:rsidR="00314090">
        <w:t xml:space="preserve">wird durch die Attribute </w:t>
      </w:r>
      <w:r w:rsidRPr="007C1B9F">
        <w:rPr>
          <w:rStyle w:val="Begriffe"/>
        </w:rPr>
        <w:t>n1</w:t>
      </w:r>
      <w:r w:rsidRPr="00146CAF">
        <w:t xml:space="preserve"> und </w:t>
      </w:r>
      <w:r w:rsidRPr="007C1B9F">
        <w:rPr>
          <w:rStyle w:val="Begriffe"/>
        </w:rPr>
        <w:t>n2</w:t>
      </w:r>
      <w:r w:rsidR="00314090">
        <w:t xml:space="preserve"> ein Start- und </w:t>
      </w:r>
      <w:proofErr w:type="spellStart"/>
      <w:r w:rsidR="00314090">
        <w:t>Endnode</w:t>
      </w:r>
      <w:proofErr w:type="spellEnd"/>
      <w:r w:rsidR="00314090">
        <w:t xml:space="preserve"> zugewiesen und</w:t>
      </w:r>
      <w:r w:rsidRPr="00146CAF">
        <w:t xml:space="preserve"> durch die Attribute </w:t>
      </w:r>
      <w:proofErr w:type="spellStart"/>
      <w:r w:rsidRPr="007C1B9F">
        <w:rPr>
          <w:rStyle w:val="Begriffe"/>
        </w:rPr>
        <w:t>len</w:t>
      </w:r>
      <w:proofErr w:type="spellEnd"/>
      <w:r w:rsidRPr="00146CAF">
        <w:t xml:space="preserve"> </w:t>
      </w:r>
      <w:r w:rsidR="007C1B9F">
        <w:t>(Länge)</w:t>
      </w:r>
      <w:r w:rsidR="00C45B5E">
        <w:t xml:space="preserve"> </w:t>
      </w:r>
      <w:r w:rsidRPr="00146CAF">
        <w:t xml:space="preserve">und/oder </w:t>
      </w:r>
      <w:proofErr w:type="spellStart"/>
      <w:r w:rsidRPr="007C1B9F">
        <w:rPr>
          <w:rStyle w:val="Begriffe"/>
        </w:rPr>
        <w:t>ang</w:t>
      </w:r>
      <w:proofErr w:type="spellEnd"/>
      <w:r w:rsidR="007C1B9F">
        <w:rPr>
          <w:rStyle w:val="Begriffe"/>
        </w:rPr>
        <w:t xml:space="preserve"> (</w:t>
      </w:r>
      <w:r w:rsidR="007C1B9F" w:rsidRPr="007C1B9F">
        <w:t>Winkel</w:t>
      </w:r>
      <w:r w:rsidR="007C1B9F">
        <w:rPr>
          <w:rStyle w:val="Begriffe"/>
        </w:rPr>
        <w:t>)</w:t>
      </w:r>
      <w:r w:rsidRPr="00146CAF">
        <w:t xml:space="preserve"> die Art der Bindung zwischen den einzelnen Nodes definiert.</w:t>
      </w:r>
      <w:r w:rsidR="00314090">
        <w:t xml:space="preserve"> </w:t>
      </w:r>
      <w:r w:rsidR="00E56D4D">
        <w:t xml:space="preserve">Durch zusätzliche Vergabe des </w:t>
      </w:r>
      <w:proofErr w:type="spellStart"/>
      <w:r w:rsidR="00E56D4D" w:rsidRPr="00E56D4D">
        <w:rPr>
          <w:i/>
          <w:iCs/>
        </w:rPr>
        <w:t>id</w:t>
      </w:r>
      <w:proofErr w:type="spellEnd"/>
      <w:r w:rsidR="00E56D4D">
        <w:t xml:space="preserve">-Attributs ist es zu einem späteren Zeitpunkt möglich erneut auf den </w:t>
      </w:r>
      <w:proofErr w:type="spellStart"/>
      <w:r w:rsidR="00E56D4D" w:rsidRPr="00E56D4D">
        <w:rPr>
          <w:i/>
          <w:iCs/>
        </w:rPr>
        <w:t>Constraint</w:t>
      </w:r>
      <w:proofErr w:type="spellEnd"/>
      <w:r w:rsidR="00E56D4D">
        <w:t xml:space="preserve"> zuzugreifen. </w:t>
      </w:r>
      <w:r w:rsidRPr="00146CAF">
        <w:t xml:space="preserve">Ist es erforderlich einen weiteren </w:t>
      </w:r>
      <w:proofErr w:type="spellStart"/>
      <w:r w:rsidRPr="007C1B9F">
        <w:rPr>
          <w:rStyle w:val="Begriffe"/>
        </w:rPr>
        <w:t>Node</w:t>
      </w:r>
      <w:proofErr w:type="spellEnd"/>
      <w:r w:rsidR="00C45B5E">
        <w:rPr>
          <w:rStyle w:val="Begriffe"/>
        </w:rPr>
        <w:t> </w:t>
      </w:r>
      <w:r w:rsidRPr="007C1B9F">
        <w:rPr>
          <w:rStyle w:val="Begriffe"/>
        </w:rPr>
        <w:t>K</w:t>
      </w:r>
      <w:r w:rsidRPr="00146CAF">
        <w:t xml:space="preserve"> mit einem festen Abstand zu den </w:t>
      </w:r>
      <w:r w:rsidRPr="007C1B9F">
        <w:rPr>
          <w:rStyle w:val="Begriffe"/>
        </w:rPr>
        <w:t>Nodes</w:t>
      </w:r>
      <w:r w:rsidR="00C45B5E">
        <w:rPr>
          <w:rStyle w:val="Begriffe"/>
        </w:rPr>
        <w:t> </w:t>
      </w:r>
      <w:r w:rsidRPr="007C1B9F">
        <w:rPr>
          <w:rStyle w:val="Begriffe"/>
        </w:rPr>
        <w:t>A</w:t>
      </w:r>
      <w:r w:rsidRPr="00146CAF">
        <w:t xml:space="preserve"> und </w:t>
      </w:r>
      <w:r w:rsidRPr="007C1B9F">
        <w:rPr>
          <w:rStyle w:val="Begriffe"/>
        </w:rPr>
        <w:t xml:space="preserve">B </w:t>
      </w:r>
      <w:r w:rsidRPr="00146CAF">
        <w:t xml:space="preserve">zu definieren, </w:t>
      </w:r>
      <w:r w:rsidR="00996A8E">
        <w:t xml:space="preserve">kann entweder </w:t>
      </w:r>
      <w:r w:rsidRPr="00146CAF">
        <w:t xml:space="preserve">mithilfe der Funktion </w:t>
      </w:r>
      <w:r w:rsidRPr="007C1B9F">
        <w:rPr>
          <w:rStyle w:val="Begriffe"/>
        </w:rPr>
        <w:t>n3()</w:t>
      </w:r>
      <w:r w:rsidRPr="00146CAF">
        <w:t xml:space="preserve"> ein </w:t>
      </w:r>
      <w:proofErr w:type="spellStart"/>
      <w:r w:rsidRPr="007C1B9F">
        <w:rPr>
          <w:rStyle w:val="Begriffe"/>
        </w:rPr>
        <w:t>Constrain</w:t>
      </w:r>
      <w:r w:rsidR="007C1B9F" w:rsidRPr="007C1B9F">
        <w:rPr>
          <w:rStyle w:val="Begriffe"/>
        </w:rPr>
        <w:t>t</w:t>
      </w:r>
      <w:proofErr w:type="spellEnd"/>
      <w:r w:rsidRPr="00146CAF">
        <w:t xml:space="preserve"> zwischen drei </w:t>
      </w:r>
      <w:r w:rsidRPr="007C1B9F">
        <w:rPr>
          <w:rStyle w:val="Begriffe"/>
        </w:rPr>
        <w:t>Nodes</w:t>
      </w:r>
      <w:r w:rsidR="00996A8E">
        <w:rPr>
          <w:rStyle w:val="Begriffe"/>
        </w:rPr>
        <w:t xml:space="preserve"> </w:t>
      </w:r>
      <w:r w:rsidR="00996A8E" w:rsidRPr="00CC6C72">
        <w:rPr>
          <w:rStyle w:val="Begriffe"/>
          <w:i w:val="0"/>
          <w:iCs/>
        </w:rPr>
        <w:t>und ein einzelner</w:t>
      </w:r>
      <w:r w:rsidR="00996A8E">
        <w:rPr>
          <w:rStyle w:val="Begriffe"/>
        </w:rPr>
        <w:t xml:space="preserve"> n2-Constraint</w:t>
      </w:r>
      <w:r w:rsidRPr="00146CAF">
        <w:t xml:space="preserve"> </w:t>
      </w:r>
      <w:r w:rsidR="007C1B9F">
        <w:t xml:space="preserve">oder zwei einzelne </w:t>
      </w:r>
      <w:r w:rsidR="007C1B9F" w:rsidRPr="007C1B9F">
        <w:rPr>
          <w:rStyle w:val="Begriffe"/>
        </w:rPr>
        <w:t>n2-Constraints</w:t>
      </w:r>
      <w:r w:rsidRPr="00146CAF">
        <w:t xml:space="preserve"> </w:t>
      </w:r>
      <w:r w:rsidR="007C1B9F" w:rsidRPr="00146CAF">
        <w:t>erstellt</w:t>
      </w:r>
      <w:r w:rsidR="007C1B9F">
        <w:t xml:space="preserve"> </w:t>
      </w:r>
      <w:r w:rsidRPr="00146CAF">
        <w:t xml:space="preserve">werden. </w:t>
      </w:r>
      <w:r w:rsidR="00996A8E">
        <w:t xml:space="preserve">Aus Performancegründen </w:t>
      </w:r>
      <w:r w:rsidR="007779D7">
        <w:t>sind allerdings</w:t>
      </w:r>
      <w:r w:rsidR="00996A8E">
        <w:t xml:space="preserve"> </w:t>
      </w:r>
      <w:r w:rsidR="007C1B9F">
        <w:t xml:space="preserve">zwei einzelne </w:t>
      </w:r>
      <w:r w:rsidR="007C1B9F" w:rsidRPr="007C1B9F">
        <w:rPr>
          <w:rStyle w:val="Begriffe"/>
        </w:rPr>
        <w:t>n2</w:t>
      </w:r>
      <w:r w:rsidR="007779D7">
        <w:rPr>
          <w:rStyle w:val="Begriffe"/>
        </w:rPr>
        <w:noBreakHyphen/>
      </w:r>
      <w:r w:rsidR="007C1B9F" w:rsidRPr="007C1B9F">
        <w:rPr>
          <w:rStyle w:val="Begriffe"/>
        </w:rPr>
        <w:t>Constraints</w:t>
      </w:r>
      <w:r w:rsidR="007C1B9F">
        <w:t xml:space="preserve"> immer einem </w:t>
      </w:r>
      <w:r w:rsidR="007C1B9F" w:rsidRPr="007C1B9F">
        <w:rPr>
          <w:rStyle w:val="Begriffe"/>
        </w:rPr>
        <w:t>n</w:t>
      </w:r>
      <w:r w:rsidR="007779D7">
        <w:rPr>
          <w:rStyle w:val="Begriffe"/>
        </w:rPr>
        <w:t xml:space="preserve">2- </w:t>
      </w:r>
      <w:r w:rsidR="007779D7" w:rsidRPr="007779D7">
        <w:rPr>
          <w:rStyle w:val="Begriffe"/>
          <w:i w:val="0"/>
          <w:iCs/>
        </w:rPr>
        <w:t>und einem</w:t>
      </w:r>
      <w:r w:rsidR="007779D7">
        <w:rPr>
          <w:rStyle w:val="Begriffe"/>
        </w:rPr>
        <w:t xml:space="preserve"> n</w:t>
      </w:r>
      <w:r w:rsidR="007C1B9F" w:rsidRPr="007C1B9F">
        <w:rPr>
          <w:rStyle w:val="Begriffe"/>
        </w:rPr>
        <w:t>3-Constraint</w:t>
      </w:r>
      <w:r w:rsidR="007C1B9F">
        <w:t xml:space="preserve"> </w:t>
      </w:r>
      <w:r w:rsidR="007779D7">
        <w:t>vorzuziehen</w:t>
      </w:r>
      <w:r w:rsidRPr="00146CAF">
        <w:t xml:space="preserve">. </w:t>
      </w:r>
    </w:p>
    <w:p w14:paraId="45A7D74F" w14:textId="02E29D40" w:rsidR="007B38D8" w:rsidRDefault="008533EC" w:rsidP="00F054B0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4F94A39" wp14:editId="5C19C42D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4277360" cy="3164840"/>
                <wp:effectExtent l="0" t="0" r="8890" b="0"/>
                <wp:wrapTopAndBottom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3164840"/>
                          <a:chOff x="323273" y="2752437"/>
                          <a:chExt cx="4277360" cy="3166078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323273" y="5660070"/>
                            <a:ext cx="42773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2C8E8" w14:textId="351775F3" w:rsidR="00DC5E9E" w:rsidRPr="0008119C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3577E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Definition der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Nodes</w:t>
                              </w:r>
                              <w:r>
                                <w:t xml:space="preserve"> und </w:t>
                              </w:r>
                              <w:proofErr w:type="spellStart"/>
                              <w:r w:rsidRPr="001D763A">
                                <w:rPr>
                                  <w:rStyle w:val="Begriffe"/>
                                </w:rPr>
                                <w:t>Constraints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323273" y="2752437"/>
                            <a:ext cx="4146896" cy="2835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5E16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body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00A44B9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id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"c"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width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"900"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height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"800"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&lt;!--Zeichenfläche--&gt;</w:t>
                              </w:r>
                            </w:p>
                            <w:p w14:paraId="39F585C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"./g2.js"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&lt;!--Verweis auf Grafikbibliothek--&gt;</w:t>
                              </w:r>
                            </w:p>
                            <w:p w14:paraId="1B1AD30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"./cstr.js"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&lt;!--Verweis auf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Constraintbibliothek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--&gt;</w:t>
                              </w:r>
                            </w:p>
                            <w:p w14:paraId="6F1F8D4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287B20A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//Zugriff auf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-Element    </w:t>
                              </w:r>
                            </w:p>
                            <w:p w14:paraId="169F798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document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getElementById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getContext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'2d'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7F0552D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//Interaktionsobjekt erstellen</w:t>
                              </w:r>
                            </w:p>
                            <w:p w14:paraId="0A4790B8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canvasInteractor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create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cartesian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7687A68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 Selektionsobjekt</w:t>
                              </w:r>
                            </w:p>
                            <w:p w14:paraId="4D0B7D8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selectorHdl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evt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4CDB75CA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1A42A6B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Nodes</w:t>
                              </w:r>
                            </w:p>
                            <w:p w14:paraId="0A03912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5E36B1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50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091265B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180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B793D5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200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532E2A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90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120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"K"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};</w:t>
                              </w:r>
                            </w:p>
                            <w:p w14:paraId="5C2D4B4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50ACAD6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//Definition der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Constraints</w:t>
                              </w:r>
                              <w:proofErr w:type="spellEnd"/>
                            </w:p>
                            <w:p w14:paraId="0B84B8B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cstr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id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7DADE5D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13585CC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3FEB093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5887D2CD" w14:textId="5D348285" w:rsidR="00AB46C9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94A39" id="Gruppieren 22" o:spid="_x0000_s1029" style="position:absolute;left:0;text-align:left;margin-left:1.8pt;margin-top:8.75pt;width:336.8pt;height:249.2pt;z-index:251657728;mso-width-relative:margin;mso-height-relative:margin" coordorigin="3232,27524" coordsize="42773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">
                <v:shape id="Textfeld 8" o:spid="_x0000_s1030" type="#_x0000_t202" style="position:absolute;left:3232;top:56600;width:4277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4A2C8E8" w14:textId="351775F3" w:rsidR="00DC5E9E" w:rsidRPr="0008119C" w:rsidRDefault="00DC5E9E" w:rsidP="00DC5E9E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3577E8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Definition der </w:t>
                        </w:r>
                        <w:r w:rsidRPr="001D763A">
                          <w:rPr>
                            <w:rStyle w:val="Begriffe"/>
                          </w:rPr>
                          <w:t>Nodes</w:t>
                        </w:r>
                        <w:r>
                          <w:t xml:space="preserve"> und </w:t>
                        </w:r>
                        <w:proofErr w:type="spellStart"/>
                        <w:r w:rsidRPr="001D763A">
                          <w:rPr>
                            <w:rStyle w:val="Begriffe"/>
                          </w:rPr>
                          <w:t>Constraints</w:t>
                        </w:r>
                        <w:proofErr w:type="spellEnd"/>
                      </w:p>
                    </w:txbxContent>
                  </v:textbox>
                </v:shape>
                <v:shape id="Textfeld 20" o:spid="_x0000_s1031" type="#_x0000_t202" style="position:absolute;left:3232;top:27524;width:41469;height:2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5405E16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body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00A44B9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id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"c"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width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"900"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height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"800"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&lt;!--Zeichenfläche--&gt;</w:t>
                        </w:r>
                      </w:p>
                      <w:p w14:paraId="39F585C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"./g2.js"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&lt;!--Verweis auf Grafikbibliothek--&gt;</w:t>
                        </w:r>
                      </w:p>
                      <w:p w14:paraId="1B1AD30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"./cstr.js"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&lt;!--Verweis auf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Constraintbibliothek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--&gt;</w:t>
                        </w:r>
                      </w:p>
                      <w:p w14:paraId="6F1F8D4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287B20A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//Zugriff auf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-Element    </w:t>
                        </w:r>
                      </w:p>
                      <w:p w14:paraId="169F798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document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getElementById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getContext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'2d'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7F0552D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//Interaktionsobjekt erstellen</w:t>
                        </w:r>
                      </w:p>
                      <w:p w14:paraId="0A4790B8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canvasInteractor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create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cartesian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7687A68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 Selektionsobjekt</w:t>
                        </w:r>
                      </w:p>
                      <w:p w14:paraId="4D0B7D8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selectorHdl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evt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4CDB75CA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1A42A6B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Nodes</w:t>
                        </w:r>
                      </w:p>
                      <w:p w14:paraId="0A03912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5E36B1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50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091265B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180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B793D5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200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532E2A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90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120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"K"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};</w:t>
                        </w:r>
                      </w:p>
                      <w:p w14:paraId="5C2D4B4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50ACAD6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//Definition der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Constraints</w:t>
                        </w:r>
                        <w:proofErr w:type="spellEnd"/>
                      </w:p>
                      <w:p w14:paraId="0B84B8B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cstr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id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7DADE5D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13585CC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3FEB093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5887D2CD" w14:textId="5D348285" w:rsidR="00AB46C9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B140E8" w14:textId="3C54237F" w:rsidR="001D763A" w:rsidRDefault="001D763A" w:rsidP="001D763A">
      <w:pPr>
        <w:pStyle w:val="KolloquiumTextkrper"/>
      </w:pPr>
      <w:r>
        <w:t xml:space="preserve">Im Anschluss folgt das Zeichnen des Getriebes auf der Zeichenfläche. Hierfür werden die Funktionen der </w:t>
      </w:r>
      <w:r w:rsidRPr="001D763A">
        <w:rPr>
          <w:rStyle w:val="Begriffe"/>
        </w:rPr>
        <w:t>g2</w:t>
      </w:r>
      <w:r>
        <w:t xml:space="preserve">-Bibliothek, einer 2D-Grafik Bibliothek, basierend auf dem </w:t>
      </w:r>
      <w:r w:rsidRPr="001D763A">
        <w:rPr>
          <w:rStyle w:val="Begriffe"/>
        </w:rPr>
        <w:t>Command-Pattern</w:t>
      </w:r>
      <w:r>
        <w:t xml:space="preserve">, eingesetzt. Zuerst wird durch Aufruf der Funktion </w:t>
      </w:r>
      <w:r w:rsidRPr="001D763A">
        <w:rPr>
          <w:rStyle w:val="Begriffe"/>
        </w:rPr>
        <w:t>g2()</w:t>
      </w:r>
      <w:r>
        <w:t xml:space="preserve"> ein neues </w:t>
      </w:r>
      <w:r w:rsidRPr="001D763A">
        <w:rPr>
          <w:rStyle w:val="Begriffe"/>
        </w:rPr>
        <w:t>g2</w:t>
      </w:r>
      <w:r>
        <w:t xml:space="preserve">-Objekt erstellt, die Zeichenfläche durch die Funktion </w:t>
      </w:r>
      <w:proofErr w:type="spellStart"/>
      <w:r w:rsidRPr="001D763A">
        <w:rPr>
          <w:rStyle w:val="Begriffe"/>
        </w:rPr>
        <w:t>clr</w:t>
      </w:r>
      <w:proofErr w:type="spellEnd"/>
      <w:r w:rsidRPr="001D763A">
        <w:rPr>
          <w:rStyle w:val="Begriffe"/>
        </w:rPr>
        <w:t>()</w:t>
      </w:r>
      <w:r>
        <w:t xml:space="preserve"> "gereinigt" und mithilfe der Funktion </w:t>
      </w:r>
      <w:proofErr w:type="spellStart"/>
      <w:r w:rsidRPr="001D763A">
        <w:rPr>
          <w:rStyle w:val="Begriffe"/>
        </w:rPr>
        <w:t>view</w:t>
      </w:r>
      <w:proofErr w:type="spellEnd"/>
      <w:r w:rsidRPr="001D763A">
        <w:rPr>
          <w:rStyle w:val="Begriffe"/>
        </w:rPr>
        <w:t>()</w:t>
      </w:r>
      <w:r>
        <w:t xml:space="preserve"> eine Koordinatentransformation der Zeichenfläche </w:t>
      </w:r>
      <w:r>
        <w:lastRenderedPageBreak/>
        <w:t xml:space="preserve">definiert. Im Anschluss folgt mit den Funktionen </w:t>
      </w:r>
      <w:proofErr w:type="spellStart"/>
      <w:r w:rsidRPr="001D763A">
        <w:rPr>
          <w:rStyle w:val="Begriffe"/>
        </w:rPr>
        <w:t>lin</w:t>
      </w:r>
      <w:proofErr w:type="spellEnd"/>
      <w:r w:rsidRPr="001D763A">
        <w:rPr>
          <w:rStyle w:val="Begriffe"/>
        </w:rPr>
        <w:t xml:space="preserve">(), </w:t>
      </w:r>
      <w:proofErr w:type="spellStart"/>
      <w:r w:rsidRPr="001D763A">
        <w:rPr>
          <w:rStyle w:val="Begriffe"/>
        </w:rPr>
        <w:t>ply</w:t>
      </w:r>
      <w:proofErr w:type="spellEnd"/>
      <w:r w:rsidRPr="001D763A">
        <w:rPr>
          <w:rStyle w:val="Begriffe"/>
        </w:rPr>
        <w:t>()</w:t>
      </w:r>
      <w:r>
        <w:rPr>
          <w:rStyle w:val="Begriffe"/>
        </w:rPr>
        <w:t xml:space="preserve"> </w:t>
      </w:r>
      <w:r>
        <w:t xml:space="preserve">und </w:t>
      </w:r>
      <w:proofErr w:type="spellStart"/>
      <w:r w:rsidRPr="001D763A">
        <w:rPr>
          <w:rStyle w:val="Begriffe"/>
        </w:rPr>
        <w:t>nod</w:t>
      </w:r>
      <w:proofErr w:type="spellEnd"/>
      <w:r w:rsidRPr="001D763A">
        <w:rPr>
          <w:rStyle w:val="Begriffe"/>
        </w:rPr>
        <w:t>()</w:t>
      </w:r>
      <w:r>
        <w:t xml:space="preserve"> das Zeichnen des Getriebes durch Linien</w:t>
      </w:r>
      <w:r w:rsidR="00755475">
        <w:t xml:space="preserve">, </w:t>
      </w:r>
      <w:proofErr w:type="spellStart"/>
      <w:r w:rsidR="00755475">
        <w:t>Polgone</w:t>
      </w:r>
      <w:proofErr w:type="spellEnd"/>
      <w:r>
        <w:t xml:space="preserve"> und Kreise. </w:t>
      </w:r>
      <w:r w:rsidRPr="001D763A">
        <w:rPr>
          <w:rStyle w:val="Begriffe"/>
        </w:rPr>
        <w:t>Nodes</w:t>
      </w:r>
      <w:r>
        <w:t xml:space="preserve"> die später mit der Maus interaktiv bewegbar sein sollen, werden durch die Funktion </w:t>
      </w:r>
      <w:proofErr w:type="spellStart"/>
      <w:r w:rsidRPr="001D763A">
        <w:rPr>
          <w:rStyle w:val="Begriffe"/>
        </w:rPr>
        <w:t>hdl</w:t>
      </w:r>
      <w:proofErr w:type="spellEnd"/>
      <w:r w:rsidRPr="001D763A">
        <w:rPr>
          <w:rStyle w:val="Begriffe"/>
        </w:rPr>
        <w:t>()</w:t>
      </w:r>
      <w:r>
        <w:t xml:space="preserve"> gezeichnet. Weitere verwendete Symbole bzw. Funktionen sind im Quelltext </w:t>
      </w:r>
      <w:r w:rsidR="00755475">
        <w:t xml:space="preserve">durch Kommentare </w:t>
      </w:r>
      <w:r>
        <w:t xml:space="preserve">erläutert. Intern erstellt das </w:t>
      </w:r>
      <w:r w:rsidRPr="001D763A">
        <w:rPr>
          <w:rStyle w:val="Begriffe"/>
        </w:rPr>
        <w:t>g2</w:t>
      </w:r>
      <w:r>
        <w:t>-Objekt nun eine Befehlswarteschlange (</w:t>
      </w:r>
      <w:r w:rsidRPr="001D763A">
        <w:rPr>
          <w:rStyle w:val="Begriffe"/>
        </w:rPr>
        <w:t>Command-Queue</w:t>
      </w:r>
      <w:r>
        <w:t>) mit einem Zeiger (</w:t>
      </w:r>
      <w:r w:rsidRPr="001D763A">
        <w:rPr>
          <w:rStyle w:val="Begriffe"/>
        </w:rPr>
        <w:t>Pointer</w:t>
      </w:r>
      <w:r>
        <w:t xml:space="preserve">) zu den auszuführenden Funktionen. Erst durch Aufruf der Funktion </w:t>
      </w:r>
      <w:r w:rsidRPr="001D763A">
        <w:rPr>
          <w:rStyle w:val="Begriffe"/>
        </w:rPr>
        <w:t>exe(</w:t>
      </w:r>
      <w:proofErr w:type="spellStart"/>
      <w:r w:rsidRPr="001D763A">
        <w:rPr>
          <w:rStyle w:val="Begriffe"/>
        </w:rPr>
        <w:t>ctx</w:t>
      </w:r>
      <w:proofErr w:type="spellEnd"/>
      <w:r w:rsidRPr="001D763A">
        <w:rPr>
          <w:rStyle w:val="Begriffe"/>
        </w:rPr>
        <w:t>)</w:t>
      </w:r>
      <w:r>
        <w:t xml:space="preserve"> erfolgt das </w:t>
      </w:r>
      <w:r w:rsidR="00755475">
        <w:t xml:space="preserve">eigentliche </w:t>
      </w:r>
      <w:r>
        <w:t>Zeichnen des Getriebes.</w:t>
      </w:r>
    </w:p>
    <w:p w14:paraId="58D926DC" w14:textId="0C1450D1" w:rsidR="004542A6" w:rsidRDefault="001D763A" w:rsidP="00146CAF">
      <w:pPr>
        <w:pStyle w:val="KolloquiumTextkrper"/>
        <w:jc w:val="left"/>
      </w:pPr>
      <w:r w:rsidRPr="001D763A">
        <w:t xml:space="preserve">Abschließend erfolgt die Definition der Interaktions- und Animationsfunktionen mithilfe des </w:t>
      </w:r>
      <w:proofErr w:type="spellStart"/>
      <w:r w:rsidRPr="004F4E54">
        <w:rPr>
          <w:rStyle w:val="Begriffe"/>
        </w:rPr>
        <w:t>Interactor</w:t>
      </w:r>
      <w:proofErr w:type="spellEnd"/>
      <w:r w:rsidR="004F4E54">
        <w:rPr>
          <w:rStyle w:val="Begriffe"/>
        </w:rPr>
        <w:t>-</w:t>
      </w:r>
      <w:r w:rsidR="004F4E54" w:rsidRPr="004F4E54">
        <w:t>Objektes</w:t>
      </w:r>
      <w:r w:rsidRPr="001D763A">
        <w:t>. Dieses ermöglicht es</w:t>
      </w:r>
      <w:r w:rsidR="00B71E42">
        <w:t>,</w:t>
      </w:r>
      <w:r w:rsidRPr="001D763A">
        <w:t xml:space="preserve"> </w:t>
      </w:r>
      <w:r w:rsidR="00B71E42">
        <w:t>sobald</w:t>
      </w:r>
      <w:r w:rsidRPr="001D763A">
        <w:t xml:space="preserve"> bestimmte Ereignisse, sogenannte </w:t>
      </w:r>
      <w:r w:rsidRPr="004F4E54">
        <w:rPr>
          <w:rStyle w:val="Begriffe"/>
        </w:rPr>
        <w:t>Pointer</w:t>
      </w:r>
      <w:r w:rsidR="00B71E42">
        <w:noBreakHyphen/>
      </w:r>
      <w:r w:rsidRPr="001D763A">
        <w:t xml:space="preserve">Events auftreten eine grafische Änderung eines oder mehrerer </w:t>
      </w:r>
      <w:proofErr w:type="spellStart"/>
      <w:r w:rsidR="004F4E54" w:rsidRPr="004F4E54">
        <w:rPr>
          <w:rStyle w:val="Begriffe"/>
        </w:rPr>
        <w:t>canvas</w:t>
      </w:r>
      <w:proofErr w:type="spellEnd"/>
      <w:r w:rsidR="00A75EFF">
        <w:rPr>
          <w:rStyle w:val="Begriffe"/>
        </w:rPr>
        <w:noBreakHyphen/>
      </w:r>
      <w:r w:rsidR="004F4E54" w:rsidRPr="004F4E54">
        <w:t>Elemente</w:t>
      </w:r>
      <w:r w:rsidR="004F4E54">
        <w:rPr>
          <w:rStyle w:val="Begriffe"/>
        </w:rPr>
        <w:t xml:space="preserve"> </w:t>
      </w:r>
      <w:r w:rsidRPr="001D763A">
        <w:t xml:space="preserve">durchzuführen. Im Codeblock </w:t>
      </w:r>
      <w:r w:rsidRPr="004F4E54">
        <w:rPr>
          <w:rStyle w:val="Begriffe"/>
        </w:rPr>
        <w:t>on('tick', (e)=&gt;{...})</w:t>
      </w:r>
      <w:r w:rsidRPr="001D763A">
        <w:t xml:space="preserve"> wird zunächst eine Funktion definiert, die bis zu 60x pro </w:t>
      </w:r>
      <w:r w:rsidR="00076067" w:rsidRPr="001D763A">
        <w:t>Millisekunde</w:t>
      </w:r>
      <w:r w:rsidRPr="001D763A">
        <w:t xml:space="preserve"> ausgeführt wird. Im Anschluss wird durch die Funktionen </w:t>
      </w:r>
      <w:r w:rsidRPr="004F4E54">
        <w:rPr>
          <w:rStyle w:val="Begriffe"/>
        </w:rPr>
        <w:t>on('</w:t>
      </w:r>
      <w:proofErr w:type="spellStart"/>
      <w:r w:rsidRPr="004F4E54">
        <w:rPr>
          <w:rStyle w:val="Begriffe"/>
        </w:rPr>
        <w:t>drag</w:t>
      </w:r>
      <w:proofErr w:type="spellEnd"/>
      <w:r w:rsidRPr="004F4E54">
        <w:rPr>
          <w:rStyle w:val="Begriffe"/>
        </w:rPr>
        <w:t>', (e)=&gt;{...})</w:t>
      </w:r>
      <w:r w:rsidRPr="001D763A">
        <w:t xml:space="preserve"> das interaktive Verschieben der durch die </w:t>
      </w:r>
      <w:proofErr w:type="spellStart"/>
      <w:r w:rsidRPr="004F4E54">
        <w:rPr>
          <w:rStyle w:val="Begriffe"/>
        </w:rPr>
        <w:t>hdl</w:t>
      </w:r>
      <w:proofErr w:type="spellEnd"/>
      <w:r w:rsidRPr="004F4E54">
        <w:rPr>
          <w:rStyle w:val="Begriffe"/>
        </w:rPr>
        <w:t>()</w:t>
      </w:r>
      <w:r w:rsidR="00A75EFF">
        <w:rPr>
          <w:rStyle w:val="Begriffe"/>
        </w:rPr>
        <w:t>-</w:t>
      </w:r>
      <w:r w:rsidR="00A75EFF" w:rsidRPr="00A75EFF">
        <w:t>Funktion</w:t>
      </w:r>
      <w:r w:rsidRPr="001D763A">
        <w:t xml:space="preserve"> gezeichneten </w:t>
      </w:r>
      <w:r w:rsidRPr="004F4E54">
        <w:rPr>
          <w:rStyle w:val="Begriffe"/>
        </w:rPr>
        <w:t>Nodes</w:t>
      </w:r>
      <w:r w:rsidR="004F4E54">
        <w:rPr>
          <w:rStyle w:val="Begriffe"/>
        </w:rPr>
        <w:t xml:space="preserve"> </w:t>
      </w:r>
      <w:r w:rsidR="004F4E54" w:rsidRPr="004F4E54">
        <w:t>ermöglicht</w:t>
      </w:r>
      <w:r w:rsidRPr="001D763A">
        <w:t xml:space="preserve"> und abschließend durch Aufruf der Funktion </w:t>
      </w:r>
      <w:proofErr w:type="spellStart"/>
      <w:r w:rsidRPr="004F4E54">
        <w:rPr>
          <w:rStyle w:val="Begriffe"/>
        </w:rPr>
        <w:t>startAnimation</w:t>
      </w:r>
      <w:proofErr w:type="spellEnd"/>
      <w:r w:rsidRPr="004F4E54">
        <w:rPr>
          <w:rStyle w:val="Begriffe"/>
        </w:rPr>
        <w:t>()</w:t>
      </w:r>
      <w:r w:rsidRPr="001D763A">
        <w:t xml:space="preserve"> die Animation gestartet. Genauere Erklärungen zur Funktionsweise</w:t>
      </w:r>
      <w:r w:rsidR="00A75EFF">
        <w:t xml:space="preserve"> der beiden Bibliotheken</w:t>
      </w:r>
      <w:r w:rsidRPr="001D763A">
        <w:t xml:space="preserve"> können de</w:t>
      </w:r>
      <w:r w:rsidR="004F4E54">
        <w:t>n</w:t>
      </w:r>
      <w:r w:rsidRPr="001D763A">
        <w:t xml:space="preserve"> Dokumentation</w:t>
      </w:r>
      <w:r w:rsidR="00A75EFF">
        <w:t>en</w:t>
      </w:r>
      <w:r w:rsidRPr="001D763A">
        <w:t xml:space="preserve"> entnommen werden </w:t>
      </w:r>
      <w:r w:rsidR="00EB3379">
        <w:fldChar w:fldCharType="begin"/>
      </w:r>
      <w:r w:rsidR="00EB3379">
        <w:instrText xml:space="preserve"> REF _Ref104818227 \w \h </w:instrText>
      </w:r>
      <w:r w:rsidR="00EB3379">
        <w:fldChar w:fldCharType="separate"/>
      </w:r>
      <w:r w:rsidR="003577E8">
        <w:t>[2]</w:t>
      </w:r>
      <w:r w:rsidR="00EB3379">
        <w:fldChar w:fldCharType="end"/>
      </w:r>
      <w:r w:rsidR="00EB3379">
        <w:t>,</w:t>
      </w:r>
      <w:commentRangeStart w:id="3"/>
      <w:r w:rsidR="00EB3379">
        <w:fldChar w:fldCharType="begin"/>
      </w:r>
      <w:r w:rsidR="00EB3379">
        <w:instrText xml:space="preserve"> REF _Ref104818230 \w \h </w:instrText>
      </w:r>
      <w:r w:rsidR="00EB3379">
        <w:fldChar w:fldCharType="separate"/>
      </w:r>
      <w:r w:rsidR="003577E8">
        <w:t>[3]</w:t>
      </w:r>
      <w:r w:rsidR="00EB3379">
        <w:fldChar w:fldCharType="end"/>
      </w:r>
      <w:commentRangeEnd w:id="3"/>
      <w:r w:rsidR="00314090">
        <w:rPr>
          <w:rStyle w:val="Kommentarzeichen"/>
          <w:rFonts w:cstheme="minorBidi"/>
        </w:rPr>
        <w:commentReference w:id="3"/>
      </w:r>
      <w:r w:rsidR="004542A6">
        <w:t>.</w:t>
      </w:r>
    </w:p>
    <w:p w14:paraId="5EC15473" w14:textId="24493613" w:rsidR="00235D73" w:rsidRDefault="00235D73" w:rsidP="00146CAF">
      <w:pPr>
        <w:pStyle w:val="KolloquiumTextkrper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7AC3339" wp14:editId="6387E13D">
                <wp:simplePos x="0" y="0"/>
                <wp:positionH relativeFrom="column">
                  <wp:posOffset>69215</wp:posOffset>
                </wp:positionH>
                <wp:positionV relativeFrom="paragraph">
                  <wp:posOffset>249151</wp:posOffset>
                </wp:positionV>
                <wp:extent cx="4525010" cy="3917950"/>
                <wp:effectExtent l="0" t="0" r="8890" b="6350"/>
                <wp:wrapTopAndBottom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3917950"/>
                          <a:chOff x="0" y="0"/>
                          <a:chExt cx="4525587" cy="3918187"/>
                        </a:xfrm>
                      </wpg:grpSpPr>
                      <wps:wsp>
                        <wps:cNvPr id="11" name="Textfeld 11"/>
                        <wps:cNvSpPr txBox="1"/>
                        <wps:spPr>
                          <a:xfrm>
                            <a:off x="83127" y="3528297"/>
                            <a:ext cx="44424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D374AE" w14:textId="129B3A92" w:rsidR="00235D73" w:rsidRPr="0020798F" w:rsidRDefault="00235D73" w:rsidP="00235D73">
                              <w:pPr>
                                <w:pStyle w:val="Beschriftung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3577E8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Zeichnen des Getriebes und Definition der Interaktions- und Animationsfunktionen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0" y="0"/>
                            <a:ext cx="4137891" cy="3445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0278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//Zeichnen des Getriebe</w:t>
                              </w:r>
                            </w:p>
                            <w:p w14:paraId="28694A9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clr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</w:t>
                              </w:r>
                            </w:p>
                            <w:p w14:paraId="6A5FA0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7194B5A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//Linie</w:t>
                              </w:r>
                            </w:p>
                            <w:p w14:paraId="710AD802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480DB2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ply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pts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[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],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darkslategray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closed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//Polygon</w:t>
                              </w:r>
                            </w:p>
                            <w:p w14:paraId="507450C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//Symbol für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gestellfesten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</w:p>
                            <w:p w14:paraId="194C852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279D7B0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hdl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//"Handle" - Symbol</w:t>
                              </w:r>
                            </w:p>
                            <w:p w14:paraId="5F86263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3875084A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" Symbol            </w:t>
                              </w:r>
                            </w:p>
                            <w:p w14:paraId="7CCBBF7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2F7D4E7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7537E6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Interaktions- und Animationsmethoden</w:t>
                              </w:r>
                            </w:p>
                            <w:p w14:paraId="7C814AC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proofErr w:type="spellEnd"/>
                            </w:p>
                            <w:p w14:paraId="071D93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'tick'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14A7B116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itr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correct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00414581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6314154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1481B744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pan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; })</w:t>
                              </w:r>
                            </w:p>
                            <w:p w14:paraId="4F60657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4021AE85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14"/>
                                  <w:szCs w:val="14"/>
                                  <w:lang w:eastAsia="de-DE"/>
                                </w:rPr>
                                <w:t>if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&amp;&amp;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 {</w:t>
                              </w:r>
                            </w:p>
                            <w:p w14:paraId="6730FCC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5D5F588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    }</w:t>
                              </w:r>
                            </w:p>
                            <w:p w14:paraId="2DD4304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404BCEB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startTimer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3746C0B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305BEBB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body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516ED75F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html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3339" id="Gruppieren 25" o:spid="_x0000_s1032" style="position:absolute;margin-left:5.45pt;margin-top:19.6pt;width:356.3pt;height:308.5pt;z-index:251663872;mso-height-relative:margin" coordsize="45255,3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">
                <v:shape id="Textfeld 11" o:spid="_x0000_s1033" type="#_x0000_t202" style="position:absolute;left:831;top:35282;width:4442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5FD374AE" w14:textId="129B3A92" w:rsidR="00235D73" w:rsidRPr="0020798F" w:rsidRDefault="00235D73" w:rsidP="00235D73">
                        <w:pPr>
                          <w:pStyle w:val="Beschriftung"/>
                          <w:rPr>
                            <w:rFonts w:cs="Times New Roman"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3577E8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Zeichnen des Getriebes und Definition der Interaktions- und Animationsfunktionen</w:t>
                        </w:r>
                      </w:p>
                    </w:txbxContent>
                  </v:textbox>
                </v:shape>
                <v:shape id="Textfeld 24" o:spid="_x0000_s1034" type="#_x0000_t202" style="position:absolute;width:41378;height:3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30278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//Zeichnen des Getriebe</w:t>
                        </w:r>
                      </w:p>
                      <w:p w14:paraId="28694A9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clr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</w:t>
                        </w:r>
                      </w:p>
                      <w:p w14:paraId="6A5FA0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7194B5A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//Linie</w:t>
                        </w:r>
                      </w:p>
                      <w:p w14:paraId="710AD802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480DB2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ply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pts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[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],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darkslategray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closed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//Polygon</w:t>
                        </w:r>
                      </w:p>
                      <w:p w14:paraId="507450C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//Symbol für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gestellfesten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</w:p>
                      <w:p w14:paraId="194C852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279D7B0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hdl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//"Handle" - Symbol</w:t>
                        </w:r>
                      </w:p>
                      <w:p w14:paraId="5F86263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3875084A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" Symbol            </w:t>
                        </w:r>
                      </w:p>
                      <w:p w14:paraId="7CCBBF7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2F7D4E7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7537E6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Interaktions- und Animationsmethoden</w:t>
                        </w:r>
                      </w:p>
                      <w:p w14:paraId="7C814AC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proofErr w:type="spellEnd"/>
                      </w:p>
                      <w:p w14:paraId="071D93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'tick'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14A7B116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itr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correct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00414581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6314154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1481B744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pan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; })</w:t>
                        </w:r>
                      </w:p>
                      <w:p w14:paraId="4F60657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4021AE85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F00DB"/>
                            <w:sz w:val="14"/>
                            <w:szCs w:val="14"/>
                            <w:lang w:eastAsia="de-DE"/>
                          </w:rPr>
                          <w:t>if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&amp;&amp;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 {</w:t>
                        </w:r>
                      </w:p>
                      <w:p w14:paraId="6730FCC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5D5F588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    }</w:t>
                        </w:r>
                      </w:p>
                      <w:p w14:paraId="2DD4304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404BCEB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startTimer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3746C0B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305BEBB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body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516ED75F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html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BDDC8C" w14:textId="15B0BDE6" w:rsidR="00A75EFF" w:rsidRDefault="00A75EFF" w:rsidP="00F054B0">
      <w:pPr>
        <w:pStyle w:val="kleineZeile"/>
      </w:pPr>
    </w:p>
    <w:p w14:paraId="084F6139" w14:textId="3192DD2A" w:rsidR="001D763A" w:rsidRDefault="00A75EFF" w:rsidP="001D763A">
      <w:pPr>
        <w:pStyle w:val="KolloquiumTextkrper"/>
      </w:pPr>
      <w:r>
        <w:t xml:space="preserve">Das </w:t>
      </w:r>
      <w:r w:rsidR="001D763A">
        <w:t xml:space="preserve">Ergebnis des beschriebenen Beispiels ist die in </w:t>
      </w:r>
      <w:r>
        <w:fldChar w:fldCharType="begin"/>
      </w:r>
      <w:r>
        <w:instrText xml:space="preserve"> REF _Ref104877314 \h </w:instrText>
      </w:r>
      <w:r>
        <w:fldChar w:fldCharType="separate"/>
      </w:r>
      <w:r w:rsidR="003577E8" w:rsidRPr="00747445">
        <w:t>Abb.</w:t>
      </w:r>
      <w:r w:rsidR="003577E8">
        <w:t> </w:t>
      </w:r>
      <w:r w:rsidR="003577E8">
        <w:rPr>
          <w:noProof/>
        </w:rPr>
        <w:t>4</w:t>
      </w:r>
      <w:r>
        <w:fldChar w:fldCharType="end"/>
      </w:r>
      <w:r>
        <w:t> a</w:t>
      </w:r>
      <w:r w:rsidR="00E25499">
        <w:t>)</w:t>
      </w:r>
      <w:r w:rsidR="001D763A">
        <w:t xml:space="preserve"> dargestellte Kurbelschwinge. Wird eine andere bzw. zusätzliche Gestaltung der Zeichenfläche gewünscht, können weitere Funktionen der </w:t>
      </w:r>
      <w:r w:rsidR="001D763A" w:rsidRPr="00A75EFF">
        <w:rPr>
          <w:i/>
          <w:iCs/>
        </w:rPr>
        <w:t>g2</w:t>
      </w:r>
      <w:r w:rsidR="001D763A">
        <w:t xml:space="preserve">-Bibliothek genutzt und/ oder eigene Symbole erstellt werden. Hierfür sei auf die ausführliche Dokumentation verwiesen </w:t>
      </w:r>
      <w:r w:rsidR="00B71E42">
        <w:fldChar w:fldCharType="begin"/>
      </w:r>
      <w:r w:rsidR="00B71E42">
        <w:instrText xml:space="preserve"> REF _Ref104818227 \r \h </w:instrText>
      </w:r>
      <w:r w:rsidR="00B71E42">
        <w:fldChar w:fldCharType="separate"/>
      </w:r>
      <w:r w:rsidR="003577E8">
        <w:t>[2]</w:t>
      </w:r>
      <w:r w:rsidR="00B71E42">
        <w:fldChar w:fldCharType="end"/>
      </w:r>
      <w:commentRangeStart w:id="4"/>
      <w:r w:rsidR="001D763A">
        <w:t>.</w:t>
      </w:r>
      <w:commentRangeEnd w:id="4"/>
      <w:r>
        <w:rPr>
          <w:rStyle w:val="Kommentarzeichen"/>
          <w:rFonts w:cstheme="minorBidi"/>
        </w:rPr>
        <w:commentReference w:id="4"/>
      </w:r>
    </w:p>
    <w:p w14:paraId="68516FF1" w14:textId="66EA14AD" w:rsidR="001D763A" w:rsidRDefault="001D763A" w:rsidP="00F054B0">
      <w:pPr>
        <w:pStyle w:val="kleineZeile"/>
      </w:pPr>
    </w:p>
    <w:p w14:paraId="168B97B9" w14:textId="56AF7682" w:rsidR="001D763A" w:rsidRDefault="001D763A" w:rsidP="00146CAF">
      <w:pPr>
        <w:pStyle w:val="KolloquiumTextkrper"/>
        <w:jc w:val="left"/>
      </w:pPr>
      <w:r>
        <w:t xml:space="preserve">Gegenüber anderen Programmen zur </w:t>
      </w:r>
      <w:proofErr w:type="spellStart"/>
      <w:r>
        <w:t>Mechanismensimulation</w:t>
      </w:r>
      <w:proofErr w:type="spellEnd"/>
      <w:r>
        <w:t xml:space="preserve">, die auf der Zeichenfolge-Rechenmethode basieren, wie </w:t>
      </w:r>
      <w:proofErr w:type="spellStart"/>
      <w:r>
        <w:t>Geogebra</w:t>
      </w:r>
      <w:proofErr w:type="spellEnd"/>
      <w:r>
        <w:t xml:space="preserve">, begnügt sich das Vorgehen mit einer sehr geringen Dateigröße und ist äußerst </w:t>
      </w:r>
      <w:proofErr w:type="spellStart"/>
      <w:r>
        <w:t>perfomant</w:t>
      </w:r>
      <w:proofErr w:type="spellEnd"/>
      <w:r>
        <w:t xml:space="preserve">. Zum Vergleich: </w:t>
      </w:r>
      <w:r w:rsidR="007943E7">
        <w:t xml:space="preserve">Zur </w:t>
      </w:r>
      <w:r w:rsidR="001E3BCD">
        <w:t xml:space="preserve">reinen </w:t>
      </w:r>
      <w:r w:rsidR="007943E7">
        <w:t>Modellierung</w:t>
      </w:r>
      <w:r>
        <w:t xml:space="preserve"> der gleichen Kurbelschwinge in </w:t>
      </w:r>
      <w:proofErr w:type="spellStart"/>
      <w:r>
        <w:t>Geogebra</w:t>
      </w:r>
      <w:proofErr w:type="spellEnd"/>
      <w:r>
        <w:t xml:space="preserve"> ist ein zusätzliches Program</w:t>
      </w:r>
      <w:r w:rsidR="001E3BCD">
        <w:t>m</w:t>
      </w:r>
      <w:r w:rsidR="00076067">
        <w:t xml:space="preserve"> und</w:t>
      </w:r>
      <w:r w:rsidR="001E3BCD">
        <w:t xml:space="preserve"> ebenfalls </w:t>
      </w:r>
      <w:commentRangeStart w:id="5"/>
      <w:r w:rsidR="001E3BCD">
        <w:t>10 Befehle</w:t>
      </w:r>
      <w:commentRangeEnd w:id="5"/>
      <w:r w:rsidR="001E3BCD">
        <w:rPr>
          <w:rStyle w:val="Kommentarzeichen"/>
          <w:rFonts w:cstheme="minorBidi"/>
        </w:rPr>
        <w:commentReference w:id="5"/>
      </w:r>
      <w:r w:rsidR="00076067">
        <w:t xml:space="preserve"> notwendig</w:t>
      </w:r>
      <w:r>
        <w:t xml:space="preserve">, während </w:t>
      </w:r>
      <w:r w:rsidR="00747445">
        <w:t>die</w:t>
      </w:r>
      <w:r>
        <w:t xml:space="preserve"> eigentliche Definition einer Kurbelschwinge mit dem impulsbasierten Verfahren nur </w:t>
      </w:r>
      <w:r>
        <w:lastRenderedPageBreak/>
        <w:t>1</w:t>
      </w:r>
      <w:r w:rsidR="001E3BCD">
        <w:t>0</w:t>
      </w:r>
      <w:r w:rsidR="002B43F1">
        <w:t> </w:t>
      </w:r>
      <w:r>
        <w:t xml:space="preserve">Befehle und kein zusätzliches Programm </w:t>
      </w:r>
      <w:r w:rsidR="00747445">
        <w:t>bedarf</w:t>
      </w:r>
      <w:r>
        <w:t xml:space="preserve">. Des Weiteren besitzt die </w:t>
      </w:r>
      <w:r w:rsidR="005843D1">
        <w:rPr>
          <w:rStyle w:val="Begriffe"/>
        </w:rPr>
        <w:t>HTML</w:t>
      </w:r>
      <w:r w:rsidR="002B43F1">
        <w:noBreakHyphen/>
      </w:r>
      <w:r>
        <w:t>Datei der definierten Kurbelschwinge mit 3</w:t>
      </w:r>
      <w:r w:rsidRPr="00747445">
        <w:rPr>
          <w:rStyle w:val="Begriffe"/>
        </w:rPr>
        <w:t>kB</w:t>
      </w:r>
      <w:r>
        <w:t xml:space="preserve"> eine deutlich geringere Dateigröße gegenüber der </w:t>
      </w:r>
      <w:proofErr w:type="spellStart"/>
      <w:r>
        <w:t>Geogebra</w:t>
      </w:r>
      <w:proofErr w:type="spellEnd"/>
      <w:r>
        <w:t>-Datei mit 15</w:t>
      </w:r>
      <w:r w:rsidRPr="00747445">
        <w:rPr>
          <w:rStyle w:val="Begriffe"/>
        </w:rPr>
        <w:t>kB</w:t>
      </w:r>
      <w:r w:rsidR="001E3BCD">
        <w:rPr>
          <w:rStyle w:val="Begriffe"/>
        </w:rPr>
        <w:t xml:space="preserve"> </w:t>
      </w:r>
      <w:r w:rsidR="001E3BCD" w:rsidRPr="001E3BCD">
        <w:t>und kann direkt auf Webseiten eingebunden werden</w:t>
      </w:r>
      <w:r>
        <w:t>.</w:t>
      </w:r>
    </w:p>
    <w:p w14:paraId="36ECC255" w14:textId="77777777" w:rsidR="007107A5" w:rsidRDefault="00196185" w:rsidP="00196185">
      <w:pPr>
        <w:pStyle w:val="berschrift1"/>
      </w:pPr>
      <w:r>
        <w:t>Beispiele</w:t>
      </w:r>
    </w:p>
    <w:p w14:paraId="5B6D354C" w14:textId="38280D60" w:rsidR="007943E7" w:rsidRDefault="007943E7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Mit dem beschriebenen Verfahren lassen sich alle </w:t>
      </w:r>
      <w:proofErr w:type="spellStart"/>
      <w:r>
        <w:rPr>
          <w:lang w:eastAsia="de-DE"/>
        </w:rPr>
        <w:t>einschleifigen</w:t>
      </w:r>
      <w:proofErr w:type="spellEnd"/>
      <w:r>
        <w:rPr>
          <w:lang w:eastAsia="de-DE"/>
        </w:rPr>
        <w:t xml:space="preserve"> Koppel</w:t>
      </w:r>
      <w:r w:rsidR="00D83B8E">
        <w:rPr>
          <w:lang w:eastAsia="de-DE"/>
        </w:rPr>
        <w:t>getriebe (</w:t>
      </w:r>
      <w:r w:rsidR="00D83B8E">
        <w:rPr>
          <w:lang w:eastAsia="de-DE"/>
        </w:rPr>
        <w:fldChar w:fldCharType="begin"/>
      </w:r>
      <w:r w:rsidR="00D83B8E">
        <w:rPr>
          <w:lang w:eastAsia="de-DE"/>
        </w:rPr>
        <w:instrText xml:space="preserve"> REF _Ref104877314 \h </w:instrText>
      </w:r>
      <w:r w:rsidR="00D83B8E">
        <w:rPr>
          <w:lang w:eastAsia="de-DE"/>
        </w:rPr>
      </w:r>
      <w:r w:rsidR="00D83B8E">
        <w:rPr>
          <w:lang w:eastAsia="de-DE"/>
        </w:rPr>
        <w:fldChar w:fldCharType="separate"/>
      </w:r>
      <w:r w:rsidR="003577E8" w:rsidRPr="00747445">
        <w:t>Abb.</w:t>
      </w:r>
      <w:r w:rsidR="003577E8">
        <w:t> </w:t>
      </w:r>
      <w:r w:rsidR="003577E8">
        <w:rPr>
          <w:noProof/>
        </w:rPr>
        <w:t>4</w:t>
      </w:r>
      <w:r w:rsidR="00D83B8E">
        <w:rPr>
          <w:lang w:eastAsia="de-DE"/>
        </w:rPr>
        <w:fldChar w:fldCharType="end"/>
      </w:r>
      <w:r w:rsidR="00D83B8E">
        <w:rPr>
          <w:lang w:eastAsia="de-DE"/>
        </w:rPr>
        <w:t>) problemlos und fehlerfrei simulieren. Des Weiteren ist die Animation deutlich komplexerer Getriebestrukturen, wie das der 14</w:t>
      </w:r>
      <w:r w:rsidR="00D83B8E">
        <w:rPr>
          <w:lang w:eastAsia="de-DE"/>
        </w:rPr>
        <w:noBreakHyphen/>
        <w:t>gliedrigen</w:t>
      </w:r>
      <w:r w:rsidR="00D83B8E">
        <w:rPr>
          <w:lang w:eastAsia="de-DE"/>
        </w:rPr>
        <w:noBreakHyphen/>
        <w:t>Tiefziehkurbelpresse (</w:t>
      </w:r>
      <w:r w:rsidR="008E7F91">
        <w:rPr>
          <w:lang w:eastAsia="de-DE"/>
        </w:rPr>
        <w:fldChar w:fldCharType="begin"/>
      </w:r>
      <w:r w:rsidR="008E7F91">
        <w:rPr>
          <w:lang w:eastAsia="de-DE"/>
        </w:rPr>
        <w:instrText xml:space="preserve"> REF _Ref104877799 \h </w:instrText>
      </w:r>
      <w:r w:rsidR="008E7F91">
        <w:rPr>
          <w:lang w:eastAsia="de-DE"/>
        </w:rPr>
      </w:r>
      <w:r w:rsidR="008E7F91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8E7F91">
        <w:rPr>
          <w:lang w:eastAsia="de-DE"/>
        </w:rPr>
        <w:fldChar w:fldCharType="end"/>
      </w:r>
      <w:r w:rsidR="008E7F91">
        <w:rPr>
          <w:lang w:eastAsia="de-DE"/>
        </w:rPr>
        <w:t xml:space="preserve">a) </w:t>
      </w:r>
      <w:r w:rsidR="00D83B8E">
        <w:rPr>
          <w:lang w:eastAsia="de-DE"/>
        </w:rPr>
        <w:t>ebenfalls fehlerfrei mög</w:t>
      </w:r>
      <w:r w:rsidR="008E7F91">
        <w:rPr>
          <w:lang w:eastAsia="de-DE"/>
        </w:rPr>
        <w:t xml:space="preserve">lich. </w:t>
      </w:r>
    </w:p>
    <w:tbl>
      <w:tblPr>
        <w:tblStyle w:val="Tabellenraster"/>
        <w:tblpPr w:leftFromText="141" w:rightFromText="141" w:vertAnchor="text" w:horzAnchor="margin" w:tblpY="174"/>
        <w:tblW w:w="6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3231"/>
      </w:tblGrid>
      <w:tr w:rsidR="008E7F91" w:rsidRPr="00747445" w14:paraId="416F5CB2" w14:textId="77777777" w:rsidTr="008E7F91">
        <w:tc>
          <w:tcPr>
            <w:tcW w:w="3231" w:type="dxa"/>
          </w:tcPr>
          <w:p w14:paraId="1823E5E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3632" behindDoc="1" locked="0" layoutInCell="1" allowOverlap="1" wp14:anchorId="2EECE027" wp14:editId="2A96722C">
                  <wp:simplePos x="0" y="0"/>
                  <wp:positionH relativeFrom="column">
                    <wp:posOffset>221006</wp:posOffset>
                  </wp:positionH>
                  <wp:positionV relativeFrom="paragraph">
                    <wp:posOffset>51876</wp:posOffset>
                  </wp:positionV>
                  <wp:extent cx="1411605" cy="994410"/>
                  <wp:effectExtent l="0" t="0" r="0" b="0"/>
                  <wp:wrapTight wrapText="bothSides">
                    <wp:wrapPolygon edited="0">
                      <wp:start x="7579" y="1241"/>
                      <wp:lineTo x="2040" y="8690"/>
                      <wp:lineTo x="583" y="9517"/>
                      <wp:lineTo x="291" y="15310"/>
                      <wp:lineTo x="1166" y="20276"/>
                      <wp:lineTo x="4081" y="20276"/>
                      <wp:lineTo x="19530" y="19034"/>
                      <wp:lineTo x="20696" y="16966"/>
                      <wp:lineTo x="19239" y="15310"/>
                      <wp:lineTo x="18073" y="8690"/>
                      <wp:lineTo x="18364" y="4552"/>
                      <wp:lineTo x="16032" y="2483"/>
                      <wp:lineTo x="10202" y="1241"/>
                      <wp:lineTo x="7579" y="1241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0" t="63859" r="56984" b="12580"/>
                          <a:stretch/>
                        </pic:blipFill>
                        <pic:spPr bwMode="auto">
                          <a:xfrm>
                            <a:off x="0" y="0"/>
                            <a:ext cx="1411605" cy="994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a)</w:t>
            </w:r>
          </w:p>
        </w:tc>
        <w:tc>
          <w:tcPr>
            <w:tcW w:w="3231" w:type="dxa"/>
          </w:tcPr>
          <w:p w14:paraId="34371D6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1438108" wp14:editId="0C990E90">
                  <wp:simplePos x="0" y="0"/>
                  <wp:positionH relativeFrom="column">
                    <wp:posOffset>165709</wp:posOffset>
                  </wp:positionH>
                  <wp:positionV relativeFrom="paragraph">
                    <wp:posOffset>2155</wp:posOffset>
                  </wp:positionV>
                  <wp:extent cx="1599954" cy="1047120"/>
                  <wp:effectExtent l="0" t="0" r="635" b="635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87" r="76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954" cy="1047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b)</w:t>
            </w:r>
          </w:p>
        </w:tc>
      </w:tr>
      <w:tr w:rsidR="008E7F91" w:rsidRPr="00747445" w14:paraId="64B07E59" w14:textId="77777777" w:rsidTr="008E7F91">
        <w:tc>
          <w:tcPr>
            <w:tcW w:w="3231" w:type="dxa"/>
          </w:tcPr>
          <w:p w14:paraId="6843EA8F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4656" behindDoc="1" locked="0" layoutInCell="1" allowOverlap="1" wp14:anchorId="21C30133" wp14:editId="09ADC1A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305951</wp:posOffset>
                  </wp:positionV>
                  <wp:extent cx="1761490" cy="681355"/>
                  <wp:effectExtent l="0" t="0" r="0" b="4445"/>
                  <wp:wrapTight wrapText="bothSides">
                    <wp:wrapPolygon edited="0">
                      <wp:start x="0" y="0"/>
                      <wp:lineTo x="0" y="21137"/>
                      <wp:lineTo x="21257" y="21137"/>
                      <wp:lineTo x="21257" y="0"/>
                      <wp:lineTo x="0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c)</w:t>
            </w:r>
          </w:p>
        </w:tc>
        <w:tc>
          <w:tcPr>
            <w:tcW w:w="3231" w:type="dxa"/>
          </w:tcPr>
          <w:p w14:paraId="108A5E3F" w14:textId="77777777" w:rsidR="008E7F91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5680" behindDoc="1" locked="0" layoutInCell="1" allowOverlap="1" wp14:anchorId="31A6FE86" wp14:editId="1FEDD547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38100</wp:posOffset>
                  </wp:positionV>
                  <wp:extent cx="1398270" cy="1032510"/>
                  <wp:effectExtent l="0" t="0" r="0" b="0"/>
                  <wp:wrapTight wrapText="bothSides">
                    <wp:wrapPolygon edited="0">
                      <wp:start x="0" y="0"/>
                      <wp:lineTo x="0" y="21122"/>
                      <wp:lineTo x="21188" y="21122"/>
                      <wp:lineTo x="21188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6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60"/>
                          <a:stretch/>
                        </pic:blipFill>
                        <pic:spPr bwMode="auto">
                          <a:xfrm>
                            <a:off x="0" y="0"/>
                            <a:ext cx="1398270" cy="103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d)</w:t>
            </w:r>
          </w:p>
          <w:p w14:paraId="274E58C0" w14:textId="77777777" w:rsidR="008E7F91" w:rsidRDefault="008E7F91" w:rsidP="008E7F91">
            <w:pPr>
              <w:keepNext/>
              <w:keepLines/>
            </w:pPr>
          </w:p>
          <w:p w14:paraId="006603E8" w14:textId="77777777" w:rsidR="008E7F91" w:rsidRPr="00747445" w:rsidRDefault="008E7F91" w:rsidP="008E7F91">
            <w:pPr>
              <w:keepNext/>
              <w:keepLines/>
            </w:pPr>
          </w:p>
        </w:tc>
      </w:tr>
      <w:tr w:rsidR="008E7F91" w:rsidRPr="00747445" w14:paraId="345B5587" w14:textId="77777777" w:rsidTr="008E7F91">
        <w:tc>
          <w:tcPr>
            <w:tcW w:w="6462" w:type="dxa"/>
            <w:gridSpan w:val="2"/>
          </w:tcPr>
          <w:p w14:paraId="61EBF678" w14:textId="4E477395" w:rsidR="008E7F91" w:rsidRPr="00747445" w:rsidRDefault="008E7F91" w:rsidP="008E7F91">
            <w:pPr>
              <w:pStyle w:val="Beschriftung"/>
              <w:keepNext/>
              <w:keepLines/>
            </w:pPr>
            <w:bookmarkStart w:id="6" w:name="_Ref104877314"/>
            <w:r w:rsidRPr="00747445">
              <w:t>Abb.</w:t>
            </w:r>
            <w:r w:rsidR="001B5AF9">
              <w:t> </w:t>
            </w:r>
            <w:fldSimple w:instr=" SEQ Abb. \* ARABIC ">
              <w:r w:rsidR="003577E8">
                <w:rPr>
                  <w:noProof/>
                </w:rPr>
                <w:t>4</w:t>
              </w:r>
            </w:fldSimple>
            <w:bookmarkEnd w:id="6"/>
            <w:r w:rsidRPr="00747445">
              <w:t>: Kurbelschwinge, exzentrische Schubkurbel, Kurbelschleife, Kreuzschubkurbel</w:t>
            </w:r>
          </w:p>
        </w:tc>
      </w:tr>
    </w:tbl>
    <w:p w14:paraId="49449C60" w14:textId="47DD1476" w:rsidR="00495BEE" w:rsidRDefault="00196185" w:rsidP="00495BEE">
      <w:pPr>
        <w:pStyle w:val="KolloquiumTextkrper"/>
        <w:rPr>
          <w:lang w:eastAsia="de-DE"/>
        </w:rPr>
      </w:pPr>
      <w:r>
        <w:rPr>
          <w:lang w:eastAsia="de-DE"/>
        </w:rPr>
        <w:t>Der Stephenson II Mechanismus (</w:t>
      </w:r>
      <w:r w:rsidR="003328AB">
        <w:rPr>
          <w:lang w:eastAsia="de-DE"/>
        </w:rPr>
        <w:fldChar w:fldCharType="begin"/>
      </w:r>
      <w:r w:rsidR="003328AB">
        <w:rPr>
          <w:lang w:eastAsia="de-DE"/>
        </w:rPr>
        <w:instrText xml:space="preserve"> REF _Ref104884349 \h </w:instrText>
      </w:r>
      <w:r w:rsidR="003328AB">
        <w:rPr>
          <w:lang w:eastAsia="de-DE"/>
        </w:rPr>
      </w:r>
      <w:r w:rsidR="003328AB">
        <w:rPr>
          <w:lang w:eastAsia="de-DE"/>
        </w:rPr>
        <w:fldChar w:fldCharType="separate"/>
      </w:r>
      <w:r w:rsidR="003577E8">
        <w:t xml:space="preserve">Abb. </w:t>
      </w:r>
      <w:r w:rsidR="003577E8">
        <w:rPr>
          <w:noProof/>
        </w:rPr>
        <w:t>5</w:t>
      </w:r>
      <w:r w:rsidR="003328AB">
        <w:rPr>
          <w:lang w:eastAsia="de-DE"/>
        </w:rPr>
        <w:fldChar w:fldCharType="end"/>
      </w:r>
      <w:r w:rsidR="003328AB">
        <w:rPr>
          <w:lang w:eastAsia="de-DE"/>
        </w:rPr>
        <w:t>a</w:t>
      </w:r>
      <w:r>
        <w:rPr>
          <w:lang w:eastAsia="de-DE"/>
        </w:rPr>
        <w:t>) ist bekanntlich analytisch nicht lösbar. Das beschriebene iterative Lösungsverfahren hingegen führt auch in solchen Fällen zuverlässig zu einer Lösung.</w:t>
      </w:r>
      <w:r w:rsidR="00495BEE" w:rsidRPr="00495BEE">
        <w:rPr>
          <w:lang w:eastAsia="de-DE"/>
        </w:rPr>
        <w:t xml:space="preserve"> </w:t>
      </w:r>
      <w:r w:rsidR="00495BEE">
        <w:rPr>
          <w:lang w:eastAsia="de-DE"/>
        </w:rPr>
        <w:t xml:space="preserve">Auch die Veranschaulichung wichtiger Lehrsätze aus dem Bereich der </w:t>
      </w:r>
      <w:proofErr w:type="spellStart"/>
      <w:r w:rsidR="00495BEE">
        <w:rPr>
          <w:lang w:eastAsia="de-DE"/>
        </w:rPr>
        <w:t>Mechanismentechnik</w:t>
      </w:r>
      <w:proofErr w:type="spellEnd"/>
      <w:r w:rsidR="00495BEE">
        <w:rPr>
          <w:lang w:eastAsia="de-DE"/>
        </w:rPr>
        <w:t xml:space="preserve"> ist möglich.</w:t>
      </w:r>
      <w:r w:rsidR="003328AB">
        <w:rPr>
          <w:lang w:eastAsia="de-DE"/>
        </w:rPr>
        <w:t xml:space="preserve"> Der </w:t>
      </w:r>
      <w:commentRangeStart w:id="7"/>
      <w:r w:rsidR="003328AB">
        <w:rPr>
          <w:lang w:eastAsia="de-DE"/>
        </w:rPr>
        <w:t xml:space="preserve">Satz von </w:t>
      </w:r>
      <w:proofErr w:type="spellStart"/>
      <w:r w:rsidR="003328AB">
        <w:rPr>
          <w:lang w:eastAsia="de-DE"/>
        </w:rPr>
        <w:t>Bobillier</w:t>
      </w:r>
      <w:proofErr w:type="spellEnd"/>
      <w:r w:rsidR="00413400">
        <w:rPr>
          <w:lang w:eastAsia="de-DE"/>
        </w:rPr>
        <w:t> </w:t>
      </w:r>
      <w:r w:rsidR="00413400">
        <w:rPr>
          <w:lang w:eastAsia="de-DE"/>
        </w:rPr>
        <w:fldChar w:fldCharType="begin"/>
      </w:r>
      <w:r w:rsidR="00413400">
        <w:rPr>
          <w:lang w:eastAsia="de-DE"/>
        </w:rPr>
        <w:instrText xml:space="preserve"> REF _Ref107391887 \r \h </w:instrText>
      </w:r>
      <w:r w:rsidR="00413400">
        <w:rPr>
          <w:lang w:eastAsia="de-DE"/>
        </w:rPr>
      </w:r>
      <w:r w:rsidR="00413400">
        <w:rPr>
          <w:lang w:eastAsia="de-DE"/>
        </w:rPr>
        <w:fldChar w:fldCharType="separate"/>
      </w:r>
      <w:r w:rsidR="003577E8">
        <w:rPr>
          <w:lang w:eastAsia="de-DE"/>
        </w:rPr>
        <w:t>[5]</w:t>
      </w:r>
      <w:r w:rsidR="00413400">
        <w:rPr>
          <w:lang w:eastAsia="de-DE"/>
        </w:rPr>
        <w:fldChar w:fldCharType="end"/>
      </w:r>
      <w:r w:rsidR="003328AB">
        <w:rPr>
          <w:lang w:eastAsia="de-DE"/>
        </w:rPr>
        <w:t xml:space="preserve"> </w:t>
      </w:r>
      <w:commentRangeEnd w:id="7"/>
      <w:r w:rsidR="003B3D9A">
        <w:rPr>
          <w:rStyle w:val="Kommentarzeichen"/>
          <w:rFonts w:cstheme="minorBidi"/>
        </w:rPr>
        <w:commentReference w:id="7"/>
      </w:r>
      <w:r w:rsidR="003328AB">
        <w:rPr>
          <w:lang w:eastAsia="de-DE"/>
        </w:rPr>
        <w:t>ermöglicht die Ermittlung des Wendekreis</w:t>
      </w:r>
      <w:r w:rsidR="00755B9F">
        <w:rPr>
          <w:lang w:eastAsia="de-DE"/>
        </w:rPr>
        <w:t>es</w:t>
      </w:r>
      <w:r w:rsidR="003328AB">
        <w:rPr>
          <w:lang w:eastAsia="de-DE"/>
        </w:rPr>
        <w:t xml:space="preserve"> und wurde </w:t>
      </w:r>
      <w:r w:rsidR="003B3D9A">
        <w:rPr>
          <w:lang w:eastAsia="de-DE"/>
        </w:rPr>
        <w:t>als grafische interaktive Simulation mit dem Verfahren aufbereitet (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_Ref104884349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3577E8">
        <w:t xml:space="preserve">Abb. </w:t>
      </w:r>
      <w:r w:rsidR="003577E8">
        <w:rPr>
          <w:noProof/>
        </w:rPr>
        <w:t>5</w:t>
      </w:r>
      <w:r w:rsidR="00495BEE">
        <w:rPr>
          <w:lang w:eastAsia="de-DE"/>
        </w:rPr>
        <w:fldChar w:fldCharType="end"/>
      </w:r>
      <w:r w:rsidR="003328AB">
        <w:rPr>
          <w:lang w:eastAsia="de-DE"/>
        </w:rPr>
        <w:t>b</w:t>
      </w:r>
      <w:r w:rsidR="003B3D9A">
        <w:rPr>
          <w:lang w:eastAsia="de-DE"/>
        </w:rPr>
        <w:t>).</w:t>
      </w:r>
      <w:r w:rsidR="00495BEE">
        <w:rPr>
          <w:lang w:eastAsia="de-DE"/>
        </w:rPr>
        <w:t xml:space="preserve"> </w:t>
      </w:r>
    </w:p>
    <w:p w14:paraId="414430CC" w14:textId="77777777" w:rsidR="00FE5C43" w:rsidRDefault="00FE5C43" w:rsidP="003B3D9A">
      <w:pPr>
        <w:pStyle w:val="kleineZeile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408"/>
      </w:tblGrid>
      <w:tr w:rsidR="00AA56FB" w14:paraId="0BCCD433" w14:textId="0D264D68" w:rsidTr="00AA56FB">
        <w:tc>
          <w:tcPr>
            <w:tcW w:w="3652" w:type="dxa"/>
          </w:tcPr>
          <w:p w14:paraId="173C9FD8" w14:textId="12192087" w:rsidR="00AA56FB" w:rsidRDefault="00AA56FB" w:rsidP="0008432E">
            <w:pPr>
              <w:pStyle w:val="KolloquiumTextkrper"/>
              <w:rPr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58752" behindDoc="1" locked="0" layoutInCell="1" allowOverlap="1" wp14:anchorId="5205524C" wp14:editId="097381F0">
                  <wp:simplePos x="0" y="0"/>
                  <wp:positionH relativeFrom="column">
                    <wp:posOffset>478946</wp:posOffset>
                  </wp:positionH>
                  <wp:positionV relativeFrom="paragraph">
                    <wp:posOffset>42545</wp:posOffset>
                  </wp:positionV>
                  <wp:extent cx="1535430" cy="1480820"/>
                  <wp:effectExtent l="0" t="0" r="7620" b="5080"/>
                  <wp:wrapThrough wrapText="bothSides">
                    <wp:wrapPolygon edited="0">
                      <wp:start x="7504" y="0"/>
                      <wp:lineTo x="4824" y="5002"/>
                      <wp:lineTo x="1876" y="9448"/>
                      <wp:lineTo x="268" y="11393"/>
                      <wp:lineTo x="268" y="18895"/>
                      <wp:lineTo x="536" y="20840"/>
                      <wp:lineTo x="804" y="21396"/>
                      <wp:lineTo x="17955" y="21396"/>
                      <wp:lineTo x="16883" y="18340"/>
                      <wp:lineTo x="19831" y="9448"/>
                      <wp:lineTo x="21439" y="6947"/>
                      <wp:lineTo x="21439" y="5835"/>
                      <wp:lineTo x="20903" y="5002"/>
                      <wp:lineTo x="9380" y="0"/>
                      <wp:lineTo x="7504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35" t="21336" r="23960" b="22622"/>
                          <a:stretch/>
                        </pic:blipFill>
                        <pic:spPr bwMode="auto">
                          <a:xfrm>
                            <a:off x="0" y="0"/>
                            <a:ext cx="1535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lang w:eastAsia="de-DE"/>
              </w:rPr>
              <w:t>a)</w:t>
            </w:r>
          </w:p>
        </w:tc>
        <w:tc>
          <w:tcPr>
            <w:tcW w:w="2916" w:type="dxa"/>
          </w:tcPr>
          <w:p w14:paraId="11744F13" w14:textId="7A47072F" w:rsidR="00AA56FB" w:rsidRDefault="00495BEE" w:rsidP="0008432E">
            <w:pPr>
              <w:pStyle w:val="KolloquiumTextkrp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824" behindDoc="1" locked="0" layoutInCell="1" allowOverlap="1" wp14:anchorId="574605EC" wp14:editId="2F4C84BE">
                  <wp:simplePos x="0" y="0"/>
                  <wp:positionH relativeFrom="column">
                    <wp:posOffset>-17684</wp:posOffset>
                  </wp:positionH>
                  <wp:positionV relativeFrom="paragraph">
                    <wp:posOffset>201367</wp:posOffset>
                  </wp:positionV>
                  <wp:extent cx="2026920" cy="1266190"/>
                  <wp:effectExtent l="0" t="0" r="0" b="0"/>
                  <wp:wrapTight wrapText="bothSides">
                    <wp:wrapPolygon edited="0">
                      <wp:start x="10150" y="0"/>
                      <wp:lineTo x="4060" y="5850"/>
                      <wp:lineTo x="406" y="7474"/>
                      <wp:lineTo x="609" y="10399"/>
                      <wp:lineTo x="5887" y="11049"/>
                      <wp:lineTo x="5887" y="13324"/>
                      <wp:lineTo x="11774" y="16249"/>
                      <wp:lineTo x="15835" y="16249"/>
                      <wp:lineTo x="19489" y="20473"/>
                      <wp:lineTo x="19692" y="21123"/>
                      <wp:lineTo x="21113" y="21123"/>
                      <wp:lineTo x="21316" y="19498"/>
                      <wp:lineTo x="21113" y="18199"/>
                      <wp:lineTo x="16444" y="11049"/>
                      <wp:lineTo x="21316" y="8774"/>
                      <wp:lineTo x="21316" y="6824"/>
                      <wp:lineTo x="17662" y="5525"/>
                      <wp:lineTo x="11368" y="0"/>
                      <wp:lineTo x="1015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07" r="33821" b="11508"/>
                          <a:stretch/>
                        </pic:blipFill>
                        <pic:spPr bwMode="auto">
                          <a:xfrm>
                            <a:off x="0" y="0"/>
                            <a:ext cx="20269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noProof/>
                <w:lang w:eastAsia="de-DE"/>
              </w:rPr>
              <w:t>b)</w:t>
            </w:r>
          </w:p>
        </w:tc>
      </w:tr>
      <w:tr w:rsidR="00AA56FB" w:rsidRPr="00FE5C43" w14:paraId="1EAC45FA" w14:textId="360A3989" w:rsidTr="00D01129">
        <w:tc>
          <w:tcPr>
            <w:tcW w:w="6568" w:type="dxa"/>
            <w:gridSpan w:val="2"/>
          </w:tcPr>
          <w:p w14:paraId="414E07FF" w14:textId="534E5FC5" w:rsidR="00AA56FB" w:rsidRDefault="00AA56FB" w:rsidP="0008432E">
            <w:pPr>
              <w:pStyle w:val="Beschriftung"/>
            </w:pPr>
            <w:bookmarkStart w:id="8" w:name="_Ref104884349"/>
            <w:r>
              <w:t xml:space="preserve">Abb. </w:t>
            </w:r>
            <w:fldSimple w:instr=" SEQ Abb. \* ARABIC ">
              <w:r w:rsidR="003577E8">
                <w:rPr>
                  <w:noProof/>
                </w:rPr>
                <w:t>5</w:t>
              </w:r>
            </w:fldSimple>
            <w:bookmarkEnd w:id="8"/>
            <w:r>
              <w:t xml:space="preserve">: Stephenson II Mechanismus; </w:t>
            </w:r>
            <w:r w:rsidR="00495BEE">
              <w:t xml:space="preserve">Satz von </w:t>
            </w:r>
            <w:proofErr w:type="spellStart"/>
            <w:r w:rsidR="00495BEE">
              <w:t>Bobillier</w:t>
            </w:r>
            <w:proofErr w:type="spellEnd"/>
          </w:p>
        </w:tc>
      </w:tr>
    </w:tbl>
    <w:p w14:paraId="2E3FD102" w14:textId="77777777" w:rsidR="003B3D9A" w:rsidRDefault="003B3D9A" w:rsidP="003B3D9A">
      <w:pPr>
        <w:pStyle w:val="kleineZeile"/>
        <w:rPr>
          <w:lang w:eastAsia="de-DE"/>
        </w:rPr>
      </w:pPr>
    </w:p>
    <w:p w14:paraId="00C77371" w14:textId="3E844D29" w:rsidR="00FE5C43" w:rsidRDefault="00453C45" w:rsidP="00453C45">
      <w:pPr>
        <w:pStyle w:val="KolloquiumTextkrper"/>
        <w:rPr>
          <w:lang w:eastAsia="de-DE"/>
        </w:rPr>
      </w:pPr>
      <w:r>
        <w:rPr>
          <w:lang w:eastAsia="de-DE"/>
        </w:rPr>
        <w:t xml:space="preserve">Wird das Interaktionsobjekt um einige Funktionen erweitert können </w:t>
      </w:r>
      <w:r w:rsidR="003B3D9A">
        <w:rPr>
          <w:lang w:eastAsia="de-DE"/>
        </w:rPr>
        <w:t xml:space="preserve">die </w:t>
      </w:r>
      <w:r>
        <w:rPr>
          <w:lang w:eastAsia="de-DE"/>
        </w:rPr>
        <w:t xml:space="preserve">Bahnkurven einzelner </w:t>
      </w:r>
      <w:r w:rsidRPr="00453C45">
        <w:rPr>
          <w:rStyle w:val="Begriffe"/>
        </w:rPr>
        <w:t>Nodes</w:t>
      </w:r>
      <w:r>
        <w:rPr>
          <w:lang w:eastAsia="de-DE"/>
        </w:rPr>
        <w:t xml:space="preserve"> gezeichnet und zusätzliche Informationen wie der Drehwinkel der Kurbel </w:t>
      </w:r>
      <w:r w:rsidR="00495BEE">
        <w:rPr>
          <w:lang w:eastAsia="de-DE"/>
        </w:rPr>
        <w:t xml:space="preserve">oder dem Winkel zwischen Koppel und Schwinge </w:t>
      </w:r>
      <w:r>
        <w:rPr>
          <w:lang w:eastAsia="de-DE"/>
        </w:rPr>
        <w:t xml:space="preserve">angezeigt werden. In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_Ref104879106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6</w:t>
      </w:r>
      <w:r>
        <w:rPr>
          <w:lang w:eastAsia="de-DE"/>
        </w:rPr>
        <w:fldChar w:fldCharType="end"/>
      </w:r>
      <w:r w:rsidR="00495BEE">
        <w:rPr>
          <w:lang w:eastAsia="de-DE"/>
        </w:rPr>
        <w:t>a</w:t>
      </w:r>
      <w:r w:rsidR="00E25499">
        <w:rPr>
          <w:lang w:eastAsia="de-DE"/>
        </w:rPr>
        <w:t>)</w:t>
      </w:r>
      <w:r>
        <w:rPr>
          <w:lang w:eastAsia="de-DE"/>
        </w:rPr>
        <w:t xml:space="preserve"> wurde das Verfahren genutzt, um die zweiteilige Koppelkurve einer Kurbelschwinge</w:t>
      </w:r>
      <w:r w:rsidR="003B3D9A">
        <w:rPr>
          <w:lang w:eastAsia="de-DE"/>
        </w:rPr>
        <w:t xml:space="preserve"> zu veranschaulichen</w:t>
      </w:r>
      <w:r>
        <w:rPr>
          <w:lang w:eastAsia="de-DE"/>
        </w:rPr>
        <w:t xml:space="preserve"> </w:t>
      </w:r>
      <w:r w:rsidR="00495BEE">
        <w:rPr>
          <w:lang w:eastAsia="de-DE"/>
        </w:rPr>
        <w:t xml:space="preserve">und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_Ref104879106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6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>b</w:t>
      </w:r>
      <w:r w:rsidR="00E25499">
        <w:rPr>
          <w:lang w:eastAsia="de-DE"/>
        </w:rPr>
        <w:t>)</w:t>
      </w:r>
      <w:r w:rsidR="00495BEE">
        <w:rPr>
          <w:lang w:eastAsia="de-DE"/>
        </w:rPr>
        <w:t xml:space="preserve"> den Übertragungswinkel zwischen Koppel und Schwinge </w:t>
      </w:r>
      <w:r>
        <w:rPr>
          <w:lang w:eastAsia="de-DE"/>
        </w:rPr>
        <w:t xml:space="preserve">darzustellen.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160"/>
      </w:tblGrid>
      <w:tr w:rsidR="00AA56FB" w14:paraId="7E46F33C" w14:textId="77777777" w:rsidTr="0008432E">
        <w:tc>
          <w:tcPr>
            <w:tcW w:w="3408" w:type="dxa"/>
          </w:tcPr>
          <w:p w14:paraId="37C60462" w14:textId="0F3554E8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776" behindDoc="1" locked="0" layoutInCell="1" allowOverlap="1" wp14:anchorId="01CBC2FD" wp14:editId="258D3B7A">
                  <wp:simplePos x="0" y="0"/>
                  <wp:positionH relativeFrom="column">
                    <wp:posOffset>560034</wp:posOffset>
                  </wp:positionH>
                  <wp:positionV relativeFrom="paragraph">
                    <wp:posOffset>6350</wp:posOffset>
                  </wp:positionV>
                  <wp:extent cx="1802765" cy="1870710"/>
                  <wp:effectExtent l="0" t="0" r="6985" b="0"/>
                  <wp:wrapTight wrapText="bothSides">
                    <wp:wrapPolygon edited="0">
                      <wp:start x="7532" y="0"/>
                      <wp:lineTo x="2282" y="3739"/>
                      <wp:lineTo x="0" y="6599"/>
                      <wp:lineTo x="0" y="7479"/>
                      <wp:lineTo x="685" y="10778"/>
                      <wp:lineTo x="2054" y="14297"/>
                      <wp:lineTo x="2054" y="14957"/>
                      <wp:lineTo x="8673" y="17817"/>
                      <wp:lineTo x="10043" y="17817"/>
                      <wp:lineTo x="12554" y="21336"/>
                      <wp:lineTo x="14151" y="21336"/>
                      <wp:lineTo x="16890" y="17817"/>
                      <wp:lineTo x="21227" y="16057"/>
                      <wp:lineTo x="21455" y="15837"/>
                      <wp:lineTo x="20999" y="13857"/>
                      <wp:lineTo x="19173" y="12538"/>
                      <wp:lineTo x="16206" y="10778"/>
                      <wp:lineTo x="16434" y="8358"/>
                      <wp:lineTo x="15521" y="3739"/>
                      <wp:lineTo x="8902" y="0"/>
                      <wp:lineTo x="7532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52" t="18416" r="14318" b="4484"/>
                          <a:stretch/>
                        </pic:blipFill>
                        <pic:spPr bwMode="auto">
                          <a:xfrm>
                            <a:off x="0" y="0"/>
                            <a:ext cx="180276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a)</w:t>
            </w:r>
          </w:p>
        </w:tc>
        <w:tc>
          <w:tcPr>
            <w:tcW w:w="3160" w:type="dxa"/>
          </w:tcPr>
          <w:p w14:paraId="42A2E564" w14:textId="4E826945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2848" behindDoc="1" locked="0" layoutInCell="1" allowOverlap="1" wp14:anchorId="05DDA8A9" wp14:editId="362F719E">
                  <wp:simplePos x="0" y="0"/>
                  <wp:positionH relativeFrom="column">
                    <wp:posOffset>155911</wp:posOffset>
                  </wp:positionH>
                  <wp:positionV relativeFrom="paragraph">
                    <wp:posOffset>452096</wp:posOffset>
                  </wp:positionV>
                  <wp:extent cx="1499588" cy="1068945"/>
                  <wp:effectExtent l="0" t="0" r="0" b="0"/>
                  <wp:wrapTight wrapText="bothSides">
                    <wp:wrapPolygon edited="0">
                      <wp:start x="12351" y="0"/>
                      <wp:lineTo x="10155" y="6545"/>
                      <wp:lineTo x="7410" y="12706"/>
                      <wp:lineTo x="3019" y="16556"/>
                      <wp:lineTo x="1372" y="18481"/>
                      <wp:lineTo x="0" y="20406"/>
                      <wp:lineTo x="0" y="21176"/>
                      <wp:lineTo x="2470" y="21176"/>
                      <wp:lineTo x="3568" y="18866"/>
                      <wp:lineTo x="20310" y="16556"/>
                      <wp:lineTo x="21133" y="15786"/>
                      <wp:lineTo x="18663" y="12706"/>
                      <wp:lineTo x="15370" y="6545"/>
                      <wp:lineTo x="14272" y="0"/>
                      <wp:lineTo x="12351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90" t="23081" r="37257" b="29158"/>
                          <a:stretch/>
                        </pic:blipFill>
                        <pic:spPr bwMode="auto">
                          <a:xfrm>
                            <a:off x="0" y="0"/>
                            <a:ext cx="1499588" cy="10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b)</w:t>
            </w:r>
            <w:r>
              <w:rPr>
                <w:noProof/>
                <w:lang w:eastAsia="de-DE"/>
              </w:rPr>
              <w:t xml:space="preserve"> </w:t>
            </w:r>
          </w:p>
        </w:tc>
      </w:tr>
      <w:tr w:rsidR="00AA56FB" w:rsidRPr="001B5AF9" w14:paraId="06CEE5B9" w14:textId="77777777" w:rsidTr="0008432E">
        <w:tc>
          <w:tcPr>
            <w:tcW w:w="6568" w:type="dxa"/>
            <w:gridSpan w:val="2"/>
          </w:tcPr>
          <w:p w14:paraId="02EE30B3" w14:textId="0D07E4B5" w:rsidR="00AA56FB" w:rsidRPr="001B5AF9" w:rsidRDefault="00AA56FB" w:rsidP="0008432E">
            <w:pPr>
              <w:pStyle w:val="Beschriftung"/>
              <w:keepNext/>
              <w:keepLines/>
              <w:rPr>
                <w:rFonts w:cs="Times New Roman"/>
                <w:noProof/>
                <w:sz w:val="20"/>
              </w:rPr>
            </w:pPr>
            <w:bookmarkStart w:id="9" w:name="_Ref104879106"/>
            <w:r>
              <w:t>Abb. </w:t>
            </w:r>
            <w:fldSimple w:instr=" SEQ Abb. \* ARABIC ">
              <w:r w:rsidR="003577E8">
                <w:rPr>
                  <w:noProof/>
                </w:rPr>
                <w:t>6</w:t>
              </w:r>
            </w:fldSimple>
            <w:bookmarkEnd w:id="9"/>
            <w:r>
              <w:t xml:space="preserve">: </w:t>
            </w:r>
            <w:r w:rsidR="00926684">
              <w:t>zweiteilige Koppelkurve</w:t>
            </w:r>
            <w:r>
              <w:t xml:space="preserve">, </w:t>
            </w:r>
            <w:r w:rsidR="00495BEE">
              <w:t>Übertragungswinkel</w:t>
            </w:r>
          </w:p>
        </w:tc>
      </w:tr>
    </w:tbl>
    <w:p w14:paraId="3B9F5F77" w14:textId="77777777" w:rsidR="00AA56FB" w:rsidRDefault="00AA56FB" w:rsidP="003B3D9A">
      <w:pPr>
        <w:pStyle w:val="kleineZeile"/>
        <w:rPr>
          <w:lang w:eastAsia="de-DE"/>
        </w:rPr>
      </w:pPr>
    </w:p>
    <w:p w14:paraId="30A0832E" w14:textId="666D394D" w:rsidR="00453C45" w:rsidRDefault="00453C45" w:rsidP="00453C45">
      <w:pPr>
        <w:pStyle w:val="KolloquiumTextkrper"/>
        <w:rPr>
          <w:lang w:eastAsia="de-DE"/>
        </w:rPr>
      </w:pPr>
      <w:r w:rsidRPr="00453C45">
        <w:rPr>
          <w:lang w:eastAsia="de-DE"/>
        </w:rPr>
        <w:t xml:space="preserve">Werden zusätzliche </w:t>
      </w:r>
      <w:r w:rsidR="009B57AA">
        <w:rPr>
          <w:lang w:eastAsia="de-DE"/>
        </w:rPr>
        <w:t>Grafiksymbole</w:t>
      </w:r>
      <w:r w:rsidRPr="00453C45">
        <w:rPr>
          <w:lang w:eastAsia="de-DE"/>
        </w:rPr>
        <w:t xml:space="preserve"> </w:t>
      </w:r>
      <w:r w:rsidR="00FE5C43">
        <w:rPr>
          <w:lang w:eastAsia="de-DE"/>
        </w:rPr>
        <w:t>benötigt</w:t>
      </w:r>
      <w:r w:rsidRPr="00453C45">
        <w:rPr>
          <w:lang w:eastAsia="de-DE"/>
        </w:rPr>
        <w:t xml:space="preserve">, kann die </w:t>
      </w:r>
      <w:r w:rsidRPr="00FE5C43">
        <w:rPr>
          <w:rStyle w:val="Begriffe"/>
          <w:lang w:eastAsia="de-DE"/>
        </w:rPr>
        <w:t>g</w:t>
      </w:r>
      <w:r w:rsidR="00FE5C43" w:rsidRPr="00FE5C43">
        <w:rPr>
          <w:rStyle w:val="Begriffe"/>
        </w:rPr>
        <w:t>2</w:t>
      </w:r>
      <w:r w:rsidR="00FE5C43">
        <w:rPr>
          <w:rStyle w:val="Begriffe"/>
        </w:rPr>
        <w:noBreakHyphen/>
      </w:r>
      <w:r w:rsidRPr="00453C45">
        <w:rPr>
          <w:lang w:eastAsia="de-DE"/>
        </w:rPr>
        <w:t>Bibliothek um einige benutzerdefinierte Symbole</w:t>
      </w:r>
      <w:r w:rsidR="00FE5C43">
        <w:rPr>
          <w:lang w:eastAsia="de-DE"/>
        </w:rPr>
        <w:t xml:space="preserve"> und Befehle</w:t>
      </w:r>
      <w:r w:rsidRPr="00453C45">
        <w:rPr>
          <w:lang w:eastAsia="de-DE"/>
        </w:rPr>
        <w:t xml:space="preserve"> erweitert werden.</w:t>
      </w:r>
      <w:r w:rsidR="00FE5C43">
        <w:rPr>
          <w:lang w:eastAsia="de-DE"/>
        </w:rPr>
        <w:t xml:space="preserve"> Zur grafischen Gestaltung der Getriebe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 wurde die Bibliothek um einige zusätzliche</w:t>
      </w:r>
      <w:r w:rsidRPr="00453C45">
        <w:rPr>
          <w:lang w:eastAsia="de-DE"/>
        </w:rPr>
        <w:t xml:space="preserve"> </w:t>
      </w:r>
      <w:r w:rsidR="00FE5C43" w:rsidRPr="00453C45">
        <w:rPr>
          <w:lang w:eastAsia="de-DE"/>
        </w:rPr>
        <w:t xml:space="preserve">mit den an der Professur Montage und Handhabungstechnik häufig verwendeten Getriebesymbolen </w:t>
      </w:r>
      <w:r w:rsidR="00FE5C43">
        <w:rPr>
          <w:lang w:eastAsia="de-DE"/>
        </w:rPr>
        <w:t xml:space="preserve">erweitert. </w:t>
      </w:r>
      <w:r w:rsidR="00755B9F">
        <w:rPr>
          <w:lang w:eastAsia="de-DE"/>
        </w:rPr>
        <w:t xml:space="preserve">In </w:t>
      </w:r>
      <w:r w:rsidR="00755B9F">
        <w:rPr>
          <w:lang w:eastAsia="de-DE"/>
        </w:rPr>
        <w:fldChar w:fldCharType="begin"/>
      </w:r>
      <w:r w:rsidR="00755B9F">
        <w:rPr>
          <w:lang w:eastAsia="de-DE"/>
        </w:rPr>
        <w:instrText xml:space="preserve"> REF _Ref104877799 \h </w:instrText>
      </w:r>
      <w:r w:rsidR="00755B9F">
        <w:rPr>
          <w:lang w:eastAsia="de-DE"/>
        </w:rPr>
      </w:r>
      <w:r w:rsidR="00755B9F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755B9F">
        <w:rPr>
          <w:lang w:eastAsia="de-DE"/>
        </w:rPr>
        <w:fldChar w:fldCharType="end"/>
      </w:r>
      <w:r w:rsidR="00755B9F">
        <w:rPr>
          <w:lang w:eastAsia="de-DE"/>
        </w:rPr>
        <w:t>a</w:t>
      </w:r>
      <w:r w:rsidR="00E25499">
        <w:rPr>
          <w:lang w:eastAsia="de-DE"/>
        </w:rPr>
        <w:t>)</w:t>
      </w:r>
      <w:r w:rsidR="00755B9F">
        <w:rPr>
          <w:lang w:eastAsia="de-DE"/>
        </w:rPr>
        <w:t xml:space="preserve"> ist der Mechanismus einer Tiefziehkurbelpresse und i</w:t>
      </w:r>
      <w:r w:rsidR="00FE5C43">
        <w:rPr>
          <w:lang w:eastAsia="de-DE"/>
        </w:rPr>
        <w:t xml:space="preserve">n </w:t>
      </w:r>
      <w:r w:rsidR="00FE5C43">
        <w:rPr>
          <w:lang w:eastAsia="de-DE"/>
        </w:rPr>
        <w:lastRenderedPageBreak/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>b</w:t>
      </w:r>
      <w:r w:rsidR="00E25499">
        <w:rPr>
          <w:lang w:eastAsia="de-DE"/>
        </w:rPr>
        <w:t>)</w:t>
      </w:r>
      <w:r w:rsidR="00FE5C43">
        <w:rPr>
          <w:lang w:eastAsia="de-DE"/>
        </w:rPr>
        <w:t xml:space="preserve"> ein </w:t>
      </w:r>
      <w:proofErr w:type="spellStart"/>
      <w:r w:rsidR="00FE5C43">
        <w:rPr>
          <w:lang w:eastAsia="de-DE"/>
        </w:rPr>
        <w:t>Textilmaschinenme</w:t>
      </w:r>
      <w:proofErr w:type="spellEnd"/>
      <w:r w:rsidR="000652CA">
        <w:rPr>
          <w:lang w:eastAsia="de-DE"/>
        </w:rPr>
        <w:t xml:space="preserve">  </w:t>
      </w:r>
      <w:proofErr w:type="spellStart"/>
      <w:r w:rsidR="00FE5C43">
        <w:rPr>
          <w:lang w:eastAsia="de-DE"/>
        </w:rPr>
        <w:t>chanismus</w:t>
      </w:r>
      <w:proofErr w:type="spellEnd"/>
      <w:r w:rsidR="00FE5C43">
        <w:rPr>
          <w:lang w:eastAsia="de-DE"/>
        </w:rPr>
        <w:t xml:space="preserve"> mit langer Rast dargestellt</w:t>
      </w:r>
      <w:r w:rsidR="008E1E8E">
        <w:rPr>
          <w:lang w:eastAsia="de-DE"/>
        </w:rPr>
        <w:t xml:space="preserve"> </w:t>
      </w:r>
      <w:r w:rsidR="008E1E8E">
        <w:rPr>
          <w:lang w:eastAsia="de-DE"/>
        </w:rPr>
        <w:fldChar w:fldCharType="begin"/>
      </w:r>
      <w:r w:rsidR="008E1E8E">
        <w:rPr>
          <w:lang w:eastAsia="de-DE"/>
        </w:rPr>
        <w:instrText xml:space="preserve"> REF _Ref110000911 \w \h </w:instrText>
      </w:r>
      <w:r w:rsidR="008E1E8E">
        <w:rPr>
          <w:lang w:eastAsia="de-DE"/>
        </w:rPr>
      </w:r>
      <w:r w:rsidR="008E1E8E">
        <w:rPr>
          <w:lang w:eastAsia="de-DE"/>
        </w:rPr>
        <w:fldChar w:fldCharType="separate"/>
      </w:r>
      <w:r w:rsidR="008E1E8E">
        <w:rPr>
          <w:lang w:eastAsia="de-DE"/>
        </w:rPr>
        <w:t>[4]</w:t>
      </w:r>
      <w:r w:rsidR="008E1E8E">
        <w:rPr>
          <w:lang w:eastAsia="de-DE"/>
        </w:rPr>
        <w:fldChar w:fldCharType="end"/>
      </w:r>
      <w:r w:rsidR="002047E5">
        <w:t> </w:t>
      </w:r>
      <w:r w:rsidR="002047E5">
        <w:rPr>
          <w:lang w:eastAsia="de-DE"/>
        </w:rPr>
        <w:fldChar w:fldCharType="begin"/>
      </w:r>
      <w:r w:rsidR="002047E5">
        <w:rPr>
          <w:lang w:eastAsia="de-DE"/>
        </w:rPr>
        <w:instrText xml:space="preserve"> REF _Ref110001111 \n \h </w:instrText>
      </w:r>
      <w:r w:rsidR="002047E5">
        <w:rPr>
          <w:lang w:eastAsia="de-DE"/>
        </w:rPr>
      </w:r>
      <w:r w:rsidR="002047E5">
        <w:rPr>
          <w:lang w:eastAsia="de-DE"/>
        </w:rPr>
        <w:fldChar w:fldCharType="separate"/>
      </w:r>
      <w:r w:rsidR="002047E5">
        <w:rPr>
          <w:lang w:eastAsia="de-DE"/>
        </w:rPr>
        <w:t>[5]</w:t>
      </w:r>
      <w:r w:rsidR="002047E5">
        <w:rPr>
          <w:lang w:eastAsia="de-DE"/>
        </w:rPr>
        <w:fldChar w:fldCharType="end"/>
      </w:r>
      <w:r w:rsidR="00FE5C43">
        <w:rPr>
          <w:lang w:eastAsia="de-DE"/>
        </w:rPr>
        <w:t xml:space="preserve">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3201"/>
      </w:tblGrid>
      <w:tr w:rsidR="00D83B8E" w14:paraId="4056BA56" w14:textId="77777777" w:rsidTr="008E7F91">
        <w:tc>
          <w:tcPr>
            <w:tcW w:w="3367" w:type="dxa"/>
          </w:tcPr>
          <w:p w14:paraId="37CFB6DD" w14:textId="3363901C" w:rsidR="00D83B8E" w:rsidRDefault="00D83B8E" w:rsidP="00D83B8E">
            <w:pPr>
              <w:pStyle w:val="Bildnummerierung"/>
            </w:pPr>
            <w:r>
              <w:drawing>
                <wp:anchor distT="0" distB="0" distL="114300" distR="114300" simplePos="0" relativeHeight="251652608" behindDoc="1" locked="0" layoutInCell="1" allowOverlap="1" wp14:anchorId="13CBC133" wp14:editId="55267A0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20955</wp:posOffset>
                  </wp:positionV>
                  <wp:extent cx="2000885" cy="3397885"/>
                  <wp:effectExtent l="0" t="0" r="0" b="0"/>
                  <wp:wrapTight wrapText="bothSides">
                    <wp:wrapPolygon edited="0">
                      <wp:start x="13778" y="484"/>
                      <wp:lineTo x="12750" y="969"/>
                      <wp:lineTo x="12956" y="1695"/>
                      <wp:lineTo x="15629" y="2664"/>
                      <wp:lineTo x="13367" y="4602"/>
                      <wp:lineTo x="2262" y="7629"/>
                      <wp:lineTo x="206" y="8235"/>
                      <wp:lineTo x="206" y="8598"/>
                      <wp:lineTo x="3085" y="10415"/>
                      <wp:lineTo x="3496" y="12352"/>
                      <wp:lineTo x="2056" y="12594"/>
                      <wp:lineTo x="2056" y="20102"/>
                      <wp:lineTo x="2468" y="21434"/>
                      <wp:lineTo x="3496" y="21434"/>
                      <wp:lineTo x="3702" y="21434"/>
                      <wp:lineTo x="5141" y="18165"/>
                      <wp:lineTo x="7815" y="14290"/>
                      <wp:lineTo x="9049" y="14290"/>
                      <wp:lineTo x="19125" y="12594"/>
                      <wp:lineTo x="19948" y="12352"/>
                      <wp:lineTo x="19537" y="11747"/>
                      <wp:lineTo x="17891" y="10415"/>
                      <wp:lineTo x="20565" y="6539"/>
                      <wp:lineTo x="21387" y="6297"/>
                      <wp:lineTo x="21387" y="5813"/>
                      <wp:lineTo x="19742" y="4602"/>
                      <wp:lineTo x="19537" y="3391"/>
                      <wp:lineTo x="18097" y="2664"/>
                      <wp:lineTo x="15012" y="484"/>
                      <wp:lineTo x="13778" y="484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2" r="28475"/>
                          <a:stretch/>
                        </pic:blipFill>
                        <pic:spPr bwMode="auto">
                          <a:xfrm>
                            <a:off x="0" y="0"/>
                            <a:ext cx="2000885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a)</w:t>
            </w:r>
          </w:p>
        </w:tc>
        <w:tc>
          <w:tcPr>
            <w:tcW w:w="3201" w:type="dxa"/>
          </w:tcPr>
          <w:p w14:paraId="36A70424" w14:textId="2ED9946E" w:rsidR="00D83B8E" w:rsidRDefault="00D83B8E" w:rsidP="00D83B8E">
            <w:pPr>
              <w:pStyle w:val="Bildnummerierung"/>
            </w:pPr>
            <w:r w:rsidRPr="00196185">
              <w:drawing>
                <wp:anchor distT="0" distB="0" distL="114300" distR="114300" simplePos="0" relativeHeight="251651584" behindDoc="1" locked="0" layoutInCell="1" allowOverlap="1" wp14:anchorId="01D61EF2" wp14:editId="4023A719">
                  <wp:simplePos x="0" y="0"/>
                  <wp:positionH relativeFrom="column">
                    <wp:posOffset>276285</wp:posOffset>
                  </wp:positionH>
                  <wp:positionV relativeFrom="paragraph">
                    <wp:posOffset>67082</wp:posOffset>
                  </wp:positionV>
                  <wp:extent cx="1546225" cy="3424555"/>
                  <wp:effectExtent l="0" t="0" r="0" b="4445"/>
                  <wp:wrapTight wrapText="bothSides">
                    <wp:wrapPolygon edited="0">
                      <wp:start x="0" y="0"/>
                      <wp:lineTo x="0" y="21508"/>
                      <wp:lineTo x="21290" y="21508"/>
                      <wp:lineTo x="21290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b)</w:t>
            </w:r>
          </w:p>
        </w:tc>
      </w:tr>
      <w:tr w:rsidR="00D83B8E" w14:paraId="3C756260" w14:textId="77777777" w:rsidTr="008E7F91">
        <w:tc>
          <w:tcPr>
            <w:tcW w:w="6568" w:type="dxa"/>
            <w:gridSpan w:val="2"/>
          </w:tcPr>
          <w:p w14:paraId="7EE1EE06" w14:textId="17487347" w:rsidR="00D83B8E" w:rsidRPr="008E7F91" w:rsidRDefault="00D83B8E" w:rsidP="008E7F91">
            <w:pPr>
              <w:pStyle w:val="Beschriftung"/>
              <w:rPr>
                <w:rFonts w:cs="Times New Roman"/>
                <w:noProof/>
                <w:sz w:val="20"/>
              </w:rPr>
            </w:pPr>
            <w:bookmarkStart w:id="10" w:name="_Ref104877799"/>
            <w:r>
              <w:t>Abb.</w:t>
            </w:r>
            <w:r w:rsidR="001B5AF9">
              <w:t> </w:t>
            </w:r>
            <w:fldSimple w:instr=" SEQ Abb. \* ARABIC ">
              <w:r w:rsidR="003577E8">
                <w:rPr>
                  <w:noProof/>
                </w:rPr>
                <w:t>7</w:t>
              </w:r>
            </w:fldSimple>
            <w:bookmarkEnd w:id="10"/>
            <w:r>
              <w:t>: 14</w:t>
            </w:r>
            <w:r>
              <w:noBreakHyphen/>
              <w:t>gliedrige</w:t>
            </w:r>
            <w:r>
              <w:noBreakHyphen/>
              <w:t>Tiefziehkurbelpresse</w:t>
            </w:r>
            <w:r w:rsidR="008E1E8E">
              <w:t xml:space="preserve"> </w:t>
            </w:r>
            <w:r w:rsidR="008E1E8E">
              <w:fldChar w:fldCharType="begin"/>
            </w:r>
            <w:r w:rsidR="008E1E8E">
              <w:instrText xml:space="preserve"> REF _Ref110000911 \w \h </w:instrText>
            </w:r>
            <w:r w:rsidR="008E1E8E">
              <w:fldChar w:fldCharType="separate"/>
            </w:r>
            <w:r w:rsidR="008E1E8E">
              <w:t>[4]</w:t>
            </w:r>
            <w:r w:rsidR="008E1E8E">
              <w:fldChar w:fldCharType="end"/>
            </w:r>
            <w:r>
              <w:t>, Textilmaschine</w:t>
            </w:r>
            <w:r w:rsidR="002047E5">
              <w:t> </w:t>
            </w:r>
            <w:r w:rsidR="002047E5">
              <w:fldChar w:fldCharType="begin"/>
            </w:r>
            <w:r w:rsidR="002047E5">
              <w:instrText xml:space="preserve"> REF _Ref110001111 \w \h </w:instrText>
            </w:r>
            <w:r w:rsidR="002047E5">
              <w:fldChar w:fldCharType="separate"/>
            </w:r>
            <w:r w:rsidR="002047E5">
              <w:t>[5]</w:t>
            </w:r>
            <w:r w:rsidR="002047E5">
              <w:fldChar w:fldCharType="end"/>
            </w:r>
          </w:p>
        </w:tc>
      </w:tr>
    </w:tbl>
    <w:p w14:paraId="4E1601E3" w14:textId="52A5E6BC" w:rsidR="00D83B8E" w:rsidRDefault="00D83B8E" w:rsidP="00755B9F">
      <w:pPr>
        <w:pStyle w:val="kleineZeile"/>
        <w:rPr>
          <w:lang w:eastAsia="de-DE"/>
        </w:rPr>
      </w:pPr>
    </w:p>
    <w:p w14:paraId="4191ACA3" w14:textId="0C98CA1A" w:rsidR="005C7BB1" w:rsidRDefault="005C7BB1" w:rsidP="00755B9F">
      <w:pPr>
        <w:pStyle w:val="kleineZeile"/>
        <w:rPr>
          <w:lang w:eastAsia="de-DE"/>
        </w:rPr>
      </w:pPr>
    </w:p>
    <w:p w14:paraId="5C8DF59A" w14:textId="4D13EA96" w:rsidR="005C7BB1" w:rsidRDefault="005C7BB1" w:rsidP="00755B9F">
      <w:pPr>
        <w:pStyle w:val="kleineZeile"/>
        <w:rPr>
          <w:lang w:eastAsia="de-DE"/>
        </w:rPr>
      </w:pPr>
    </w:p>
    <w:p w14:paraId="101B6DF0" w14:textId="77777777" w:rsidR="005C7BB1" w:rsidRDefault="005C7BB1" w:rsidP="00755B9F">
      <w:pPr>
        <w:pStyle w:val="kleineZeile"/>
        <w:rPr>
          <w:lang w:eastAsia="de-DE"/>
        </w:rPr>
      </w:pPr>
    </w:p>
    <w:p w14:paraId="3213BD45" w14:textId="5F4A0C4D" w:rsidR="00196185" w:rsidRDefault="00196185" w:rsidP="00755B9F">
      <w:pPr>
        <w:pStyle w:val="kleineZeile"/>
        <w:rPr>
          <w:lang w:eastAsia="de-DE"/>
        </w:rPr>
      </w:pPr>
    </w:p>
    <w:p w14:paraId="3A50C3E1" w14:textId="77777777" w:rsidR="00196185" w:rsidRDefault="00196185" w:rsidP="00755B9F">
      <w:pPr>
        <w:pStyle w:val="kleineZeile"/>
        <w:rPr>
          <w:lang w:eastAsia="de-DE"/>
        </w:rPr>
      </w:pPr>
    </w:p>
    <w:p w14:paraId="187B3A4C" w14:textId="564C30F9" w:rsidR="00196185" w:rsidRPr="00196185" w:rsidRDefault="00196185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Alle hier vorgestellten Beispiele mit Quellcode können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_Ref104819740 \w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3577E8">
        <w:rPr>
          <w:lang w:eastAsia="de-DE"/>
        </w:rPr>
        <w:t>[4]</w:t>
      </w:r>
      <w:r>
        <w:rPr>
          <w:lang w:eastAsia="de-DE"/>
        </w:rPr>
        <w:fldChar w:fldCharType="end"/>
      </w:r>
      <w:r>
        <w:rPr>
          <w:lang w:eastAsia="de-DE"/>
        </w:rPr>
        <w:t xml:space="preserve"> entnommen werden.</w:t>
      </w:r>
    </w:p>
    <w:p w14:paraId="4A78227E" w14:textId="70B6F84B" w:rsidR="00204874" w:rsidRDefault="00F054B0" w:rsidP="00196185">
      <w:pPr>
        <w:pStyle w:val="berschrift1"/>
      </w:pPr>
      <w:r>
        <w:t>Zusammenfassung und Ausblick</w:t>
      </w:r>
    </w:p>
    <w:p w14:paraId="31B7A6C5" w14:textId="10B2C853" w:rsidR="000B50A3" w:rsidRDefault="00387FA7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Das vorgestellte </w:t>
      </w:r>
      <w:r w:rsidR="00E665A3">
        <w:rPr>
          <w:lang w:eastAsia="de-DE"/>
        </w:rPr>
        <w:t xml:space="preserve">impulsbasiert </w:t>
      </w:r>
      <w:r>
        <w:rPr>
          <w:lang w:eastAsia="de-DE"/>
        </w:rPr>
        <w:t xml:space="preserve">Verfahren zur Modellierung von Mechanismen mittels massebehafteter Nodes (Partikel) und vektorieller </w:t>
      </w:r>
      <w:proofErr w:type="spellStart"/>
      <w:r>
        <w:rPr>
          <w:lang w:eastAsia="de-DE"/>
        </w:rPr>
        <w:t>Constraints</w:t>
      </w:r>
      <w:proofErr w:type="spellEnd"/>
      <w:r>
        <w:rPr>
          <w:lang w:eastAsia="de-DE"/>
        </w:rPr>
        <w:t xml:space="preserve"> zwischen ihnen, beweist sich als möglicher Weg und bietet einige Vorteile gegenüber dem klassischen Weg.</w:t>
      </w:r>
      <w:r w:rsidR="00E665A3">
        <w:rPr>
          <w:lang w:eastAsia="de-DE"/>
        </w:rPr>
        <w:t xml:space="preserve"> </w:t>
      </w:r>
      <w:r w:rsidR="0037543F">
        <w:rPr>
          <w:lang w:eastAsia="de-DE"/>
        </w:rPr>
        <w:t>Die vorgestellten Beispiele beweisen die sehr einfache Verwendung</w:t>
      </w:r>
      <w:r w:rsidR="00E665A3">
        <w:rPr>
          <w:lang w:eastAsia="de-DE"/>
        </w:rPr>
        <w:t xml:space="preserve"> der zwei entwickelten </w:t>
      </w:r>
      <w:proofErr w:type="spellStart"/>
      <w:r w:rsidR="00E665A3">
        <w:rPr>
          <w:lang w:eastAsia="de-DE"/>
        </w:rPr>
        <w:t>Javascript</w:t>
      </w:r>
      <w:proofErr w:type="spellEnd"/>
      <w:r w:rsidR="00E665A3">
        <w:rPr>
          <w:lang w:eastAsia="de-DE"/>
        </w:rPr>
        <w:noBreakHyphen/>
        <w:t>Bibliotheken</w:t>
      </w:r>
      <w:r w:rsidR="0037543F">
        <w:rPr>
          <w:lang w:eastAsia="de-DE"/>
        </w:rPr>
        <w:t xml:space="preserve">, zur </w:t>
      </w:r>
      <w:r w:rsidR="00E665A3">
        <w:rPr>
          <w:lang w:eastAsia="de-DE"/>
        </w:rPr>
        <w:t xml:space="preserve">Simulation verschiedener </w:t>
      </w:r>
      <w:r w:rsidR="009B57AA">
        <w:rPr>
          <w:lang w:eastAsia="de-DE"/>
        </w:rPr>
        <w:t>Koppelmechanismen</w:t>
      </w:r>
      <w:r w:rsidR="0037543F">
        <w:rPr>
          <w:lang w:eastAsia="de-DE"/>
        </w:rPr>
        <w:t xml:space="preserve"> mithilfe des impulsbasierten A</w:t>
      </w:r>
      <w:r w:rsidR="00C44F92">
        <w:rPr>
          <w:lang w:eastAsia="de-DE"/>
        </w:rPr>
        <w:t xml:space="preserve">nsatzes. </w:t>
      </w:r>
      <w:r w:rsidR="00C44F92">
        <w:rPr>
          <w:lang w:eastAsia="de-DE"/>
        </w:rPr>
        <w:lastRenderedPageBreak/>
        <w:t>Gleichzeitig können die Simulationen direkt im</w:t>
      </w:r>
      <w:r w:rsidR="009B57AA">
        <w:rPr>
          <w:lang w:eastAsia="de-DE"/>
        </w:rPr>
        <w:t xml:space="preserve"> Web</w:t>
      </w:r>
      <w:r w:rsidR="009B57AA">
        <w:rPr>
          <w:lang w:eastAsia="de-DE"/>
        </w:rPr>
        <w:noBreakHyphen/>
        <w:t>Umfeld</w:t>
      </w:r>
      <w:r w:rsidR="00C44F92">
        <w:rPr>
          <w:lang w:eastAsia="de-DE"/>
        </w:rPr>
        <w:t xml:space="preserve"> eingesetzt werden.</w:t>
      </w:r>
    </w:p>
    <w:p w14:paraId="5BA8201D" w14:textId="6D80D395" w:rsidR="009B57AA" w:rsidRDefault="009B57AA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Aktuell </w:t>
      </w:r>
      <w:r w:rsidR="004E204B">
        <w:rPr>
          <w:lang w:eastAsia="de-DE"/>
        </w:rPr>
        <w:t>ist die Entwicklung an beiden Bibliotheken noch nicht komplett abgeschlossen und die Vervollständigung der Anwenderdokumentation ausstehend. Insgesamt</w:t>
      </w:r>
      <w:r w:rsidR="0037543F">
        <w:rPr>
          <w:lang w:eastAsia="de-DE"/>
        </w:rPr>
        <w:t xml:space="preserve"> beweisen die erstellten Beispiele eindrucksvoll die </w:t>
      </w:r>
      <w:r w:rsidR="00C44F92">
        <w:rPr>
          <w:lang w:eastAsia="de-DE"/>
        </w:rPr>
        <w:t xml:space="preserve">sehr einfache Anwendung und machen zuversichtlich, zukünftig </w:t>
      </w:r>
      <w:proofErr w:type="spellStart"/>
      <w:r w:rsidR="00C44F92">
        <w:rPr>
          <w:lang w:eastAsia="de-DE"/>
        </w:rPr>
        <w:t>Constrainttypen</w:t>
      </w:r>
      <w:proofErr w:type="spellEnd"/>
      <w:r w:rsidR="00C44F92">
        <w:rPr>
          <w:lang w:eastAsia="de-DE"/>
        </w:rPr>
        <w:t>, wie Seil- und Kurvenbindung implementieren zu können</w:t>
      </w:r>
      <w:r w:rsidR="003C3FEE">
        <w:rPr>
          <w:lang w:eastAsia="de-DE"/>
        </w:rPr>
        <w:t>. Des Weiteren sollen weitere Animationen</w:t>
      </w:r>
      <w:r w:rsidR="00294EF6">
        <w:rPr>
          <w:lang w:eastAsia="de-DE"/>
        </w:rPr>
        <w:t xml:space="preserve">, wie der </w:t>
      </w:r>
      <w:proofErr w:type="spellStart"/>
      <w:r w:rsidR="00294EF6">
        <w:rPr>
          <w:lang w:eastAsia="de-DE"/>
        </w:rPr>
        <w:t>Drahzahlplan</w:t>
      </w:r>
      <w:proofErr w:type="spellEnd"/>
      <w:r w:rsidR="00294EF6">
        <w:rPr>
          <w:lang w:eastAsia="de-DE"/>
        </w:rPr>
        <w:t xml:space="preserve"> nach </w:t>
      </w:r>
      <w:proofErr w:type="spellStart"/>
      <w:r w:rsidR="00294EF6">
        <w:rPr>
          <w:lang w:eastAsia="de-DE"/>
        </w:rPr>
        <w:t>Kutzbach</w:t>
      </w:r>
      <w:proofErr w:type="spellEnd"/>
      <w:r w:rsidR="00294EF6">
        <w:rPr>
          <w:lang w:eastAsia="de-DE"/>
        </w:rPr>
        <w:t xml:space="preserve"> oder der Satz von Roberts</w:t>
      </w:r>
      <w:r w:rsidR="003C3FEE">
        <w:rPr>
          <w:lang w:eastAsia="de-DE"/>
        </w:rPr>
        <w:t xml:space="preserve"> für d</w:t>
      </w:r>
      <w:r w:rsidR="00294EF6">
        <w:rPr>
          <w:lang w:eastAsia="de-DE"/>
        </w:rPr>
        <w:t>ie</w:t>
      </w:r>
      <w:r w:rsidR="003C3FEE">
        <w:rPr>
          <w:lang w:eastAsia="de-DE"/>
        </w:rPr>
        <w:t xml:space="preserve"> Verwendung in der Lehre erstellt werden.</w:t>
      </w:r>
    </w:p>
    <w:p w14:paraId="6D85A742" w14:textId="77777777" w:rsidR="000649AB" w:rsidRPr="008F39E7" w:rsidRDefault="000649AB" w:rsidP="009B33E9">
      <w:pPr>
        <w:pStyle w:val="KolloquiumAbstract"/>
      </w:pPr>
      <w:r w:rsidRPr="008F39E7">
        <w:t>Literatur</w:t>
      </w:r>
    </w:p>
    <w:p w14:paraId="3B6E8B0F" w14:textId="2BF5D165" w:rsidR="00EB3379" w:rsidRPr="00E25208" w:rsidRDefault="00EB3379" w:rsidP="005F448A">
      <w:pPr>
        <w:pStyle w:val="Quellen"/>
        <w:rPr>
          <w:lang w:val="en-US"/>
        </w:rPr>
      </w:pPr>
      <w:r w:rsidRPr="00E25208">
        <w:rPr>
          <w:lang w:val="en-US"/>
        </w:rPr>
        <w:t>Gössner, S., "</w:t>
      </w:r>
      <w:r w:rsidR="00E25208" w:rsidRPr="00E25208">
        <w:t xml:space="preserve"> </w:t>
      </w:r>
      <w:r w:rsidR="00E25208" w:rsidRPr="00E25208">
        <w:rPr>
          <w:lang w:val="en-US"/>
        </w:rPr>
        <w:t xml:space="preserve">Ebene </w:t>
      </w:r>
      <w:proofErr w:type="spellStart"/>
      <w:r w:rsidR="00E25208" w:rsidRPr="00E25208">
        <w:rPr>
          <w:lang w:val="en-US"/>
        </w:rPr>
        <w:t>Mechanismenmodelle</w:t>
      </w:r>
      <w:proofErr w:type="spellEnd"/>
      <w:r w:rsidR="00E25208" w:rsidRPr="00E25208">
        <w:rPr>
          <w:lang w:val="en-US"/>
        </w:rPr>
        <w:t xml:space="preserve"> </w:t>
      </w:r>
      <w:proofErr w:type="spellStart"/>
      <w:r w:rsidR="00E25208" w:rsidRPr="00E25208">
        <w:rPr>
          <w:lang w:val="en-US"/>
        </w:rPr>
        <w:t>als</w:t>
      </w:r>
      <w:proofErr w:type="spellEnd"/>
      <w:r w:rsidR="00E25208" w:rsidRPr="00E25208">
        <w:rPr>
          <w:lang w:val="en-US"/>
        </w:rPr>
        <w:t xml:space="preserve"> </w:t>
      </w:r>
      <w:proofErr w:type="spellStart"/>
      <w:r w:rsidR="00E25208" w:rsidRPr="00E25208">
        <w:rPr>
          <w:lang w:val="en-US"/>
        </w:rPr>
        <w:t>Partikelsysteme</w:t>
      </w:r>
      <w:proofErr w:type="spellEnd"/>
      <w:r w:rsidR="00E25208" w:rsidRPr="00E25208">
        <w:rPr>
          <w:lang w:val="en-US"/>
        </w:rPr>
        <w:t xml:space="preserve"> – </w:t>
      </w:r>
      <w:proofErr w:type="spellStart"/>
      <w:r w:rsidR="00E25208" w:rsidRPr="00E25208">
        <w:rPr>
          <w:lang w:val="en-US"/>
        </w:rPr>
        <w:t>ein</w:t>
      </w:r>
      <w:proofErr w:type="spellEnd"/>
      <w:r w:rsidR="00E25208" w:rsidRPr="00E25208">
        <w:rPr>
          <w:lang w:val="en-US"/>
        </w:rPr>
        <w:t xml:space="preserve"> </w:t>
      </w:r>
      <w:proofErr w:type="spellStart"/>
      <w:r w:rsidR="00E25208" w:rsidRPr="00E25208">
        <w:rPr>
          <w:lang w:val="en-US"/>
        </w:rPr>
        <w:t>neuer</w:t>
      </w:r>
      <w:proofErr w:type="spellEnd"/>
      <w:r w:rsidR="00E25208" w:rsidRPr="00E25208">
        <w:rPr>
          <w:lang w:val="en-US"/>
        </w:rPr>
        <w:t xml:space="preserve"> Ansatz </w:t>
      </w:r>
      <w:r w:rsidRPr="00E25208">
        <w:rPr>
          <w:lang w:val="en-US"/>
        </w:rPr>
        <w:t xml:space="preserve">", </w:t>
      </w:r>
      <w:r w:rsidR="00E25208" w:rsidRPr="00E25208">
        <w:rPr>
          <w:lang w:val="en-US"/>
        </w:rPr>
        <w:t xml:space="preserve">13. </w:t>
      </w:r>
      <w:proofErr w:type="spellStart"/>
      <w:r w:rsidR="00E25208" w:rsidRPr="00E25208">
        <w:rPr>
          <w:lang w:val="en-US"/>
        </w:rPr>
        <w:t>Kolloquium</w:t>
      </w:r>
      <w:proofErr w:type="spellEnd"/>
      <w:r w:rsidR="00E25208" w:rsidRPr="00E25208">
        <w:rPr>
          <w:lang w:val="en-US"/>
        </w:rPr>
        <w:t xml:space="preserve"> </w:t>
      </w:r>
      <w:proofErr w:type="spellStart"/>
      <w:r w:rsidR="00E25208" w:rsidRPr="00E25208">
        <w:rPr>
          <w:lang w:val="en-US"/>
        </w:rPr>
        <w:t>Getriebetechnik</w:t>
      </w:r>
      <w:proofErr w:type="spellEnd"/>
      <w:r w:rsidRPr="00E25208">
        <w:rPr>
          <w:lang w:val="en-US"/>
        </w:rPr>
        <w:t xml:space="preserve">, </w:t>
      </w:r>
      <w:r w:rsidR="00E25208">
        <w:rPr>
          <w:lang w:val="en-US"/>
        </w:rPr>
        <w:t>Dortmund</w:t>
      </w:r>
      <w:r w:rsidRPr="00E25208">
        <w:rPr>
          <w:lang w:val="en-US"/>
        </w:rPr>
        <w:t xml:space="preserve">, </w:t>
      </w:r>
      <w:r w:rsidR="00E25208" w:rsidRPr="00E25208">
        <w:rPr>
          <w:lang w:val="en-US"/>
        </w:rPr>
        <w:t>September 2019</w:t>
      </w:r>
      <w:r w:rsidRPr="00E25208">
        <w:rPr>
          <w:lang w:val="en-US"/>
        </w:rPr>
        <w:t>.</w:t>
      </w:r>
    </w:p>
    <w:p w14:paraId="1AD99080" w14:textId="406C7690" w:rsidR="00EB3379" w:rsidRDefault="00EB3379" w:rsidP="00EB3379">
      <w:pPr>
        <w:pStyle w:val="Quellen"/>
      </w:pPr>
      <w:bookmarkStart w:id="11" w:name="_Ref104818227"/>
      <w:r w:rsidRPr="00EB3379">
        <w:t xml:space="preserve">Gössner, S., "g2", URL: </w:t>
      </w:r>
      <w:hyperlink r:id="rId22" w:history="1">
        <w:r w:rsidRPr="00DC6F73">
          <w:rPr>
            <w:rStyle w:val="Hyperlink"/>
          </w:rPr>
          <w:t>http://goessner.github.io/g2/</w:t>
        </w:r>
      </w:hyperlink>
      <w:bookmarkEnd w:id="11"/>
      <w:r w:rsidR="00413400">
        <w:t xml:space="preserve">. </w:t>
      </w:r>
    </w:p>
    <w:p w14:paraId="27892E02" w14:textId="7F11FB06" w:rsidR="00EB3379" w:rsidRDefault="00EB3379" w:rsidP="00196185">
      <w:pPr>
        <w:pStyle w:val="Quellen"/>
        <w:rPr>
          <w:lang w:val="en-US"/>
        </w:rPr>
      </w:pPr>
      <w:bookmarkStart w:id="12" w:name="_Ref104818230"/>
      <w:r w:rsidRPr="00EB3379">
        <w:rPr>
          <w:lang w:val="en-US"/>
        </w:rPr>
        <w:t>Gössner,</w:t>
      </w:r>
      <w:r w:rsidR="00196185">
        <w:rPr>
          <w:lang w:val="en-US"/>
        </w:rPr>
        <w:t xml:space="preserve"> </w:t>
      </w:r>
      <w:r w:rsidRPr="00EB3379">
        <w:rPr>
          <w:lang w:val="en-US"/>
        </w:rPr>
        <w:t xml:space="preserve">S., "Make your </w:t>
      </w:r>
      <w:r w:rsidR="005843D1">
        <w:rPr>
          <w:lang w:val="en-US"/>
        </w:rPr>
        <w:t>HTML</w:t>
      </w:r>
      <w:r w:rsidRPr="00EB3379">
        <w:rPr>
          <w:lang w:val="en-US"/>
        </w:rPr>
        <w:t xml:space="preserve"> canvas Interactive", URL:</w:t>
      </w:r>
      <w:r w:rsidR="00413400">
        <w:rPr>
          <w:lang w:val="en-US"/>
        </w:rPr>
        <w:t xml:space="preserve"> </w:t>
      </w:r>
      <w:hyperlink r:id="rId23" w:history="1">
        <w:r w:rsidR="00D84FB3" w:rsidRPr="0068378D">
          <w:rPr>
            <w:rStyle w:val="Hyperlink"/>
          </w:rPr>
          <w:t>https://goessner.github.io/canvasInteractor/</w:t>
        </w:r>
      </w:hyperlink>
      <w:bookmarkEnd w:id="12"/>
      <w:r w:rsidR="00413400">
        <w:rPr>
          <w:lang w:val="en-US"/>
        </w:rPr>
        <w:t>.</w:t>
      </w:r>
    </w:p>
    <w:p w14:paraId="198D7F3E" w14:textId="4C110F12" w:rsidR="00D84FB3" w:rsidRDefault="00D84FB3" w:rsidP="00F917BF">
      <w:pPr>
        <w:pStyle w:val="Quellen"/>
        <w:rPr>
          <w:lang w:val="en-US"/>
        </w:rPr>
      </w:pPr>
      <w:bookmarkStart w:id="13" w:name="_Ref110000911"/>
      <w:r w:rsidRPr="00356867">
        <w:rPr>
          <w:lang w:val="en-US"/>
        </w:rPr>
        <w:t xml:space="preserve">Heinrich, S., Berger, M.: </w:t>
      </w:r>
      <w:r w:rsidRPr="00356867">
        <w:rPr>
          <w:lang w:val="en-US"/>
        </w:rPr>
        <w:t>Module based synthesis of a 14 bar deep drawing</w:t>
      </w:r>
      <w:r w:rsidR="00356867" w:rsidRPr="00356867">
        <w:rPr>
          <w:lang w:val="en-US"/>
        </w:rPr>
        <w:t xml:space="preserve"> </w:t>
      </w:r>
      <w:r w:rsidR="00356867" w:rsidRPr="00356867">
        <w:rPr>
          <w:lang w:val="en-US"/>
        </w:rPr>
        <w:t>press considering kinetic criteria</w:t>
      </w:r>
      <w:r w:rsidRPr="00356867">
        <w:rPr>
          <w:lang w:val="en-US"/>
        </w:rPr>
        <w:t xml:space="preserve">, </w:t>
      </w:r>
      <w:r w:rsidRPr="00356867">
        <w:rPr>
          <w:lang w:val="en-US"/>
        </w:rPr>
        <w:t>ESI SIMULATIONX CONFERENCE. Messe Dresden, 8.-9. N</w:t>
      </w:r>
      <w:r w:rsidR="00356867">
        <w:rPr>
          <w:lang w:val="en-US"/>
        </w:rPr>
        <w:t>ovember</w:t>
      </w:r>
      <w:r w:rsidRPr="00356867">
        <w:rPr>
          <w:lang w:val="en-US"/>
        </w:rPr>
        <w:t xml:space="preserve"> 2018</w:t>
      </w:r>
      <w:r w:rsidR="00356867" w:rsidRPr="00356867">
        <w:rPr>
          <w:lang w:val="en-US"/>
        </w:rPr>
        <w:t>, Dresden, 2018.</w:t>
      </w:r>
      <w:bookmarkEnd w:id="13"/>
    </w:p>
    <w:p w14:paraId="38C44F2A" w14:textId="42370F41" w:rsidR="008E1E8E" w:rsidRPr="008E1E8E" w:rsidRDefault="008E1E8E" w:rsidP="002047E5">
      <w:pPr>
        <w:pStyle w:val="Quellen"/>
        <w:rPr>
          <w:lang w:val="en-US"/>
        </w:rPr>
      </w:pPr>
      <w:bookmarkStart w:id="14" w:name="_Ref110001111"/>
      <w:r>
        <w:rPr>
          <w:lang w:val="en-US"/>
        </w:rPr>
        <w:t>Heinrich, S.</w:t>
      </w:r>
      <w:r w:rsidRPr="008E1E8E">
        <w:rPr>
          <w:lang w:val="en-US"/>
        </w:rPr>
        <w:t xml:space="preserve">: </w:t>
      </w:r>
      <w:proofErr w:type="spellStart"/>
      <w:r w:rsidR="002047E5" w:rsidRPr="002047E5">
        <w:rPr>
          <w:lang w:val="en-US"/>
        </w:rPr>
        <w:t>Modulbasierte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Synthese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ebener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Koppelgetriebe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unter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Einbeziehung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kinetischer</w:t>
      </w:r>
      <w:proofErr w:type="spellEnd"/>
      <w:r w:rsidR="002047E5" w:rsidRPr="002047E5">
        <w:rPr>
          <w:lang w:val="en-US"/>
        </w:rPr>
        <w:t xml:space="preserve"> </w:t>
      </w:r>
      <w:proofErr w:type="spellStart"/>
      <w:r w:rsidR="002047E5" w:rsidRPr="002047E5">
        <w:rPr>
          <w:lang w:val="en-US"/>
        </w:rPr>
        <w:t>Kenngrößen</w:t>
      </w:r>
      <w:proofErr w:type="spellEnd"/>
      <w:r w:rsidRPr="008E1E8E">
        <w:rPr>
          <w:lang w:val="en-US"/>
        </w:rPr>
        <w:t xml:space="preserve">, </w:t>
      </w:r>
      <w:proofErr w:type="spellStart"/>
      <w:r w:rsidRPr="008E1E8E">
        <w:rPr>
          <w:lang w:val="en-US"/>
        </w:rPr>
        <w:t>Technische</w:t>
      </w:r>
      <w:proofErr w:type="spellEnd"/>
      <w:r w:rsidRPr="008E1E8E">
        <w:rPr>
          <w:lang w:val="en-US"/>
        </w:rPr>
        <w:t xml:space="preserve"> Universität </w:t>
      </w:r>
      <w:r w:rsidR="002047E5">
        <w:rPr>
          <w:lang w:val="en-US"/>
        </w:rPr>
        <w:t xml:space="preserve">Chemnitz, Dissertation, 2018, ISBN: </w:t>
      </w:r>
      <w:r w:rsidR="002047E5" w:rsidRPr="002047E5">
        <w:rPr>
          <w:lang w:val="en-US"/>
        </w:rPr>
        <w:t>978-3-96100-066-1</w:t>
      </w:r>
      <w:bookmarkEnd w:id="14"/>
    </w:p>
    <w:p w14:paraId="54B6BC58" w14:textId="4AC7E156" w:rsidR="00196185" w:rsidRDefault="00196185" w:rsidP="00196185">
      <w:pPr>
        <w:pStyle w:val="Quellen"/>
      </w:pPr>
      <w:bookmarkStart w:id="15" w:name="_Ref104819740"/>
      <w:r w:rsidRPr="00196185">
        <w:t xml:space="preserve">Schnabel, P., “Beispiele Getriebetagung 2022”, URL: </w:t>
      </w:r>
      <w:hyperlink r:id="rId24" w:history="1">
        <w:r w:rsidR="00C47E10" w:rsidRPr="00125347">
          <w:rPr>
            <w:rStyle w:val="Hyperlink"/>
          </w:rPr>
          <w:t>https://github.com/Pasquale19/Beispiele_GT2022</w:t>
        </w:r>
      </w:hyperlink>
      <w:r>
        <w:t>.</w:t>
      </w:r>
      <w:bookmarkEnd w:id="15"/>
    </w:p>
    <w:p w14:paraId="36ABFE15" w14:textId="28697881" w:rsidR="00C47E10" w:rsidRPr="00C47E10" w:rsidRDefault="00C47E10" w:rsidP="00264857">
      <w:pPr>
        <w:pStyle w:val="Quellen"/>
        <w:rPr>
          <w:lang w:val="en-US"/>
        </w:rPr>
      </w:pPr>
      <w:bookmarkStart w:id="16" w:name="_Ref104882804"/>
      <w:bookmarkStart w:id="17" w:name="_Ref107391887"/>
      <w:r w:rsidRPr="00413400">
        <w:rPr>
          <w:lang w:val="en-US"/>
        </w:rPr>
        <w:t xml:space="preserve">Gössner, S. </w:t>
      </w:r>
      <w:proofErr w:type="spellStart"/>
      <w:r w:rsidR="00413400" w:rsidRPr="00413400">
        <w:rPr>
          <w:lang w:val="en-US"/>
        </w:rPr>
        <w:t>Mechanismentechnik</w:t>
      </w:r>
      <w:proofErr w:type="spellEnd"/>
      <w:r w:rsidR="00413400" w:rsidRPr="00413400">
        <w:rPr>
          <w:lang w:val="en-US"/>
        </w:rPr>
        <w:t xml:space="preserve">. </w:t>
      </w:r>
      <w:proofErr w:type="spellStart"/>
      <w:r w:rsidR="00413400" w:rsidRPr="00413400">
        <w:rPr>
          <w:lang w:val="en-US"/>
        </w:rPr>
        <w:t>Vektorielle</w:t>
      </w:r>
      <w:proofErr w:type="spellEnd"/>
      <w:r w:rsidR="00413400" w:rsidRPr="00413400">
        <w:rPr>
          <w:lang w:val="en-US"/>
        </w:rPr>
        <w:t xml:space="preserve"> </w:t>
      </w:r>
      <w:proofErr w:type="spellStart"/>
      <w:r w:rsidR="00413400" w:rsidRPr="00413400">
        <w:rPr>
          <w:lang w:val="en-US"/>
        </w:rPr>
        <w:t>Analyse</w:t>
      </w:r>
      <w:proofErr w:type="spellEnd"/>
      <w:r w:rsidR="00413400" w:rsidRPr="00413400">
        <w:rPr>
          <w:lang w:val="en-US"/>
        </w:rPr>
        <w:t xml:space="preserve"> </w:t>
      </w:r>
      <w:proofErr w:type="spellStart"/>
      <w:r w:rsidR="00413400" w:rsidRPr="00413400">
        <w:rPr>
          <w:lang w:val="en-US"/>
        </w:rPr>
        <w:t>ebener</w:t>
      </w:r>
      <w:proofErr w:type="spellEnd"/>
      <w:r w:rsidR="00413400" w:rsidRPr="00413400">
        <w:rPr>
          <w:lang w:val="en-US"/>
        </w:rPr>
        <w:t xml:space="preserve"> </w:t>
      </w:r>
      <w:proofErr w:type="spellStart"/>
      <w:r w:rsidR="00413400" w:rsidRPr="00413400">
        <w:rPr>
          <w:lang w:val="en-US"/>
        </w:rPr>
        <w:t>Mechanismen</w:t>
      </w:r>
      <w:proofErr w:type="spellEnd"/>
      <w:r w:rsidR="00413400" w:rsidRPr="00413400">
        <w:rPr>
          <w:lang w:val="en-US"/>
        </w:rPr>
        <w:t>. Logos Verlag Berlin, 2017, ISBN 978-3-8325-4362-4</w:t>
      </w:r>
      <w:bookmarkEnd w:id="16"/>
      <w:r w:rsidR="00413400">
        <w:rPr>
          <w:lang w:val="en-US"/>
        </w:rPr>
        <w:t>.</w:t>
      </w:r>
      <w:bookmarkEnd w:id="17"/>
    </w:p>
    <w:sectPr w:rsidR="00C47E10" w:rsidRPr="00C47E10" w:rsidSect="00076F88">
      <w:pgSz w:w="8392" w:h="11907" w:code="11"/>
      <w:pgMar w:top="1134" w:right="680" w:bottom="1021" w:left="680" w:header="709" w:footer="709" w:gutter="68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sc" w:date="2022-06-28T08:07:00Z" w:initials="p">
    <w:p w14:paraId="6D18A1E2" w14:textId="7991A8E9" w:rsidR="005843D1" w:rsidRDefault="005843D1">
      <w:pPr>
        <w:pStyle w:val="Kommentartext"/>
      </w:pPr>
      <w:r>
        <w:rPr>
          <w:rStyle w:val="Kommentarzeichen"/>
        </w:rPr>
        <w:annotationRef/>
      </w:r>
      <w:r>
        <w:t>Besseres Synonym?</w:t>
      </w:r>
    </w:p>
  </w:comment>
  <w:comment w:id="1" w:author="passc [2]" w:date="2022-05-30T14:42:00Z" w:initials="p">
    <w:p w14:paraId="2FA8964E" w14:textId="77777777" w:rsidR="00146CAF" w:rsidRDefault="00146CAF">
      <w:pPr>
        <w:pStyle w:val="Kommentartext"/>
      </w:pPr>
      <w:r>
        <w:rPr>
          <w:rStyle w:val="Kommentarzeichen"/>
        </w:rPr>
        <w:annotationRef/>
      </w:r>
      <w:r>
        <w:t>Darstellung der Programmblöcke?</w:t>
      </w:r>
    </w:p>
  </w:comment>
  <w:comment w:id="2" w:author="passc" w:date="2022-06-28T14:27:00Z" w:initials="p">
    <w:p w14:paraId="07EEBF5A" w14:textId="54AEB241" w:rsidR="0040581C" w:rsidRDefault="0040581C">
      <w:pPr>
        <w:pStyle w:val="Kommentartext"/>
      </w:pPr>
      <w:r>
        <w:rPr>
          <w:rStyle w:val="Kommentarzeichen"/>
        </w:rPr>
        <w:annotationRef/>
      </w:r>
      <w:r>
        <w:t>Verständnis was ein Interaktionsobjekt und Selektionsobjekt schwer</w:t>
      </w:r>
    </w:p>
  </w:comment>
  <w:comment w:id="3" w:author="passc" w:date="2022-06-28T15:52:00Z" w:initials="p">
    <w:p w14:paraId="217AC521" w14:textId="351D8508" w:rsidR="00314090" w:rsidRDefault="00314090">
      <w:pPr>
        <w:pStyle w:val="Kommentartext"/>
      </w:pPr>
      <w:r>
        <w:rPr>
          <w:rStyle w:val="Kommentarzeichen"/>
        </w:rPr>
        <w:annotationRef/>
      </w:r>
      <w:r>
        <w:t xml:space="preserve">Attribut </w:t>
      </w:r>
      <w:proofErr w:type="spellStart"/>
      <w:r>
        <w:t>lw</w:t>
      </w:r>
      <w:proofErr w:type="spellEnd"/>
      <w:r>
        <w:t xml:space="preserve"> kann in Quellcode entfallen, nicht zwingend erforderlich</w:t>
      </w:r>
    </w:p>
  </w:comment>
  <w:comment w:id="4" w:author="passc" w:date="2022-06-24T15:50:00Z" w:initials="p">
    <w:p w14:paraId="47170EA6" w14:textId="6929F76E" w:rsidR="00A75EFF" w:rsidRDefault="00A75EFF">
      <w:pPr>
        <w:pStyle w:val="Kommentartext"/>
      </w:pPr>
      <w:r>
        <w:rPr>
          <w:rStyle w:val="Kommentarzeichen"/>
        </w:rPr>
        <w:annotationRef/>
      </w:r>
      <w:r>
        <w:t>Prüfen, notwendig? Auf Bibliotheken zuvor verw</w:t>
      </w:r>
      <w:r w:rsidR="00BD6340">
        <w:t>e</w:t>
      </w:r>
      <w:r>
        <w:t>isen</w:t>
      </w:r>
    </w:p>
  </w:comment>
  <w:comment w:id="5" w:author="passc" w:date="2022-06-28T09:43:00Z" w:initials="p">
    <w:p w14:paraId="11F5F33A" w14:textId="0DA8F2AA" w:rsidR="001E3BCD" w:rsidRDefault="001E3BCD">
      <w:pPr>
        <w:pStyle w:val="Kommentartext"/>
      </w:pPr>
      <w:r>
        <w:rPr>
          <w:rStyle w:val="Kommentarzeichen"/>
        </w:rPr>
        <w:annotationRef/>
      </w:r>
      <w:r>
        <w:t>Intern Mit Hilfsobjekte 17</w:t>
      </w:r>
    </w:p>
  </w:comment>
  <w:comment w:id="7" w:author="passc" w:date="2022-06-28T09:53:00Z" w:initials="p">
    <w:p w14:paraId="531589FC" w14:textId="77777777" w:rsidR="003B3D9A" w:rsidRDefault="003B3D9A" w:rsidP="003B3D9A">
      <w:pPr>
        <w:pStyle w:val="Kommentartext"/>
      </w:pPr>
      <w:r>
        <w:rPr>
          <w:rStyle w:val="Kommentarzeichen"/>
        </w:rPr>
        <w:annotationRef/>
      </w:r>
      <w:r>
        <w:t>Kapitel 3.4.6</w:t>
      </w:r>
    </w:p>
    <w:p w14:paraId="7C5B6B39" w14:textId="77777777" w:rsidR="003B3D9A" w:rsidRPr="000C6FAC" w:rsidRDefault="003B3D9A" w:rsidP="003B3D9A">
      <w:pPr>
        <w:pStyle w:val="Kommentartext"/>
      </w:pPr>
      <w:r w:rsidRPr="000C6FAC">
        <w:t>Der Wendekreis ist der momentane geometrische Ort aller Punkte einer allgemein bewegten Ebene, deren</w:t>
      </w:r>
      <w:r w:rsidRPr="000C6FAC">
        <w:br/>
        <w:t xml:space="preserve">zugehörige Krümmungsmittelpunkte im Unendlichen liegen. </w:t>
      </w:r>
    </w:p>
    <w:p w14:paraId="5A2D7260" w14:textId="77777777" w:rsidR="003B3D9A" w:rsidRDefault="003B3D9A" w:rsidP="003B3D9A">
      <w:pPr>
        <w:pStyle w:val="Kommentartext"/>
      </w:pPr>
    </w:p>
    <w:p w14:paraId="1C89B2B4" w14:textId="77777777" w:rsidR="003B3D9A" w:rsidRDefault="003B3D9A" w:rsidP="003B3D9A">
      <w:pPr>
        <w:pStyle w:val="Kommentartext"/>
      </w:pPr>
      <w:r w:rsidRPr="000C6FAC">
        <w:t>Der Wendekreis</w:t>
      </w:r>
      <w:r w:rsidRPr="000C6FAC">
        <w:rPr>
          <w:b/>
          <w:bCs/>
        </w:rPr>
        <w:t xml:space="preserve"> </w:t>
      </w:r>
      <w:r w:rsidRPr="000C6FAC">
        <w:t>unterteilt die bewegte Ebene. Je nach Lage zum Wendekreis beschreiben Punkte (D</w:t>
      </w:r>
      <w:r w:rsidRPr="000C6FAC">
        <w:rPr>
          <w:vertAlign w:val="subscript"/>
        </w:rPr>
        <w:t>1</w:t>
      </w:r>
      <w:r w:rsidRPr="000C6FAC">
        <w:t>, D</w:t>
      </w:r>
      <w:r w:rsidRPr="000C6FAC">
        <w:rPr>
          <w:vertAlign w:val="subscript"/>
        </w:rPr>
        <w:t>2</w:t>
      </w:r>
      <w:r w:rsidRPr="000C6FAC">
        <w:t>) vom Pol aus gesehen konvexe bzw. konkave Bahnen. Die Bahn eines Punktes P ≡ Q durchläuft momentan eine Spitze (</w:t>
      </w:r>
      <w:proofErr w:type="spellStart"/>
      <w:r w:rsidRPr="000C6FAC">
        <w:t>v</w:t>
      </w:r>
      <w:r w:rsidRPr="000C6FAC">
        <w:rPr>
          <w:vertAlign w:val="subscript"/>
        </w:rPr>
        <w:t>Q</w:t>
      </w:r>
      <w:proofErr w:type="spellEnd"/>
      <w:r w:rsidRPr="000C6FAC">
        <w:t xml:space="preserve"> = 0).</w:t>
      </w:r>
    </w:p>
    <w:p w14:paraId="69997775" w14:textId="77777777" w:rsidR="003B3D9A" w:rsidRDefault="003B3D9A" w:rsidP="003B3D9A">
      <w:pPr>
        <w:pStyle w:val="Kommentartext"/>
      </w:pPr>
    </w:p>
    <w:p w14:paraId="3F88BC10" w14:textId="77777777" w:rsidR="003B3D9A" w:rsidRDefault="006F331E" w:rsidP="003B3D9A">
      <w:pPr>
        <w:pStyle w:val="Kommentartext"/>
      </w:pPr>
      <w:hyperlink r:id="rId1" w:history="1">
        <w:r w:rsidR="003B3D9A" w:rsidRPr="00125347">
          <w:rPr>
            <w:rStyle w:val="Hyperlink"/>
          </w:rPr>
          <w:t>https://www.researchgate.net/publication/343239442_Symplectifying_Bobillier's_Construction</w:t>
        </w:r>
      </w:hyperlink>
    </w:p>
    <w:p w14:paraId="7BA3959D" w14:textId="77777777" w:rsidR="003B3D9A" w:rsidRDefault="003B3D9A" w:rsidP="003B3D9A">
      <w:pPr>
        <w:pStyle w:val="Kommentartext"/>
      </w:pPr>
      <w:r>
        <w:t xml:space="preserve">Literatur: </w:t>
      </w:r>
      <w:hyperlink r:id="rId2" w:history="1">
        <w:r w:rsidRPr="00125347">
          <w:rPr>
            <w:rStyle w:val="Hyperlink"/>
          </w:rPr>
          <w:t>https://s.goessner.net/articles/CubicOfStationaryCurvature.</w:t>
        </w:r>
        <w:r>
          <w:rPr>
            <w:rStyle w:val="Hyperlink"/>
          </w:rPr>
          <w:t>HTML</w:t>
        </w:r>
      </w:hyperlink>
    </w:p>
    <w:p w14:paraId="180F4D53" w14:textId="4DAFA624" w:rsidR="003B3D9A" w:rsidRDefault="003B3D9A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8A1E2" w15:done="0"/>
  <w15:commentEx w15:paraId="2FA8964E" w15:done="0"/>
  <w15:commentEx w15:paraId="07EEBF5A" w15:done="0"/>
  <w15:commentEx w15:paraId="217AC521" w15:done="0"/>
  <w15:commentEx w15:paraId="47170EA6" w15:done="0"/>
  <w15:commentEx w15:paraId="11F5F33A" w15:done="0"/>
  <w15:commentEx w15:paraId="180F4D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3553" w16cex:dateUtc="2022-06-28T06:07:00Z"/>
  <w16cex:commentExtensible w16cex:durableId="26658E45" w16cex:dateUtc="2022-06-28T12:27:00Z"/>
  <w16cex:commentExtensible w16cex:durableId="2665A24D" w16cex:dateUtc="2022-06-28T13:52:00Z"/>
  <w16cex:commentExtensible w16cex:durableId="26605BCA" w16cex:dateUtc="2022-06-24T13:50:00Z"/>
  <w16cex:commentExtensible w16cex:durableId="26654BD1" w16cex:dateUtc="2022-06-28T07:43:00Z"/>
  <w16cex:commentExtensible w16cex:durableId="26654DFF" w16cex:dateUtc="2022-06-28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8A1E2" w16cid:durableId="26653553"/>
  <w16cid:commentId w16cid:paraId="2FA8964E" w16cid:durableId="263F563B"/>
  <w16cid:commentId w16cid:paraId="07EEBF5A" w16cid:durableId="26658E45"/>
  <w16cid:commentId w16cid:paraId="217AC521" w16cid:durableId="2665A24D"/>
  <w16cid:commentId w16cid:paraId="47170EA6" w16cid:durableId="26605BCA"/>
  <w16cid:commentId w16cid:paraId="11F5F33A" w16cid:durableId="26654BD1"/>
  <w16cid:commentId w16cid:paraId="180F4D53" w16cid:durableId="26654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F675" w14:textId="77777777" w:rsidR="006F331E" w:rsidRDefault="006F331E" w:rsidP="00C30520">
      <w:pPr>
        <w:spacing w:after="0" w:line="240" w:lineRule="auto"/>
      </w:pPr>
      <w:r>
        <w:separator/>
      </w:r>
    </w:p>
  </w:endnote>
  <w:endnote w:type="continuationSeparator" w:id="0">
    <w:p w14:paraId="5CDBD443" w14:textId="77777777" w:rsidR="006F331E" w:rsidRDefault="006F331E" w:rsidP="00C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9F97" w14:textId="77777777" w:rsidR="006F331E" w:rsidRDefault="006F331E" w:rsidP="00C30520">
      <w:pPr>
        <w:spacing w:after="0" w:line="240" w:lineRule="auto"/>
      </w:pPr>
      <w:r>
        <w:separator/>
      </w:r>
    </w:p>
  </w:footnote>
  <w:footnote w:type="continuationSeparator" w:id="0">
    <w:p w14:paraId="72A9D91B" w14:textId="77777777" w:rsidR="006F331E" w:rsidRDefault="006F331E" w:rsidP="00C3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0C8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915"/>
    <w:multiLevelType w:val="hybridMultilevel"/>
    <w:tmpl w:val="B6127F6E"/>
    <w:lvl w:ilvl="0" w:tplc="12FEEC62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8CD934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577"/>
    <w:multiLevelType w:val="hybridMultilevel"/>
    <w:tmpl w:val="52DA084A"/>
    <w:lvl w:ilvl="0" w:tplc="14D0F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12E9A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B20"/>
    <w:multiLevelType w:val="hybridMultilevel"/>
    <w:tmpl w:val="73666B82"/>
    <w:lvl w:ilvl="0" w:tplc="F5847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B0EDC"/>
    <w:multiLevelType w:val="hybridMultilevel"/>
    <w:tmpl w:val="6F3248FE"/>
    <w:lvl w:ilvl="0" w:tplc="B5B8DD32">
      <w:start w:val="5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964"/>
    <w:multiLevelType w:val="hybridMultilevel"/>
    <w:tmpl w:val="F558DD7E"/>
    <w:lvl w:ilvl="0" w:tplc="B1DCD392">
      <w:start w:val="1"/>
      <w:numFmt w:val="decimal"/>
      <w:suff w:val="space"/>
      <w:lvlText w:val="%1"/>
      <w:lvlJc w:val="left"/>
      <w:pPr>
        <w:ind w:left="54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DC04999"/>
    <w:multiLevelType w:val="hybridMultilevel"/>
    <w:tmpl w:val="7714D9A4"/>
    <w:lvl w:ilvl="0" w:tplc="B5B8DD32">
      <w:start w:val="5"/>
      <w:numFmt w:val="ordinal"/>
      <w:lvlText w:val="1.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9721BB"/>
    <w:multiLevelType w:val="hybridMultilevel"/>
    <w:tmpl w:val="B77E12E0"/>
    <w:lvl w:ilvl="0" w:tplc="CD40C5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74B"/>
    <w:multiLevelType w:val="hybridMultilevel"/>
    <w:tmpl w:val="2176FA0A"/>
    <w:lvl w:ilvl="0" w:tplc="F8E87DD0">
      <w:start w:val="1"/>
      <w:numFmt w:val="decimal"/>
      <w:pStyle w:val="berschrift2"/>
      <w:lvlText w:val="3.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225D2"/>
    <w:multiLevelType w:val="hybridMultilevel"/>
    <w:tmpl w:val="C1B6FC00"/>
    <w:lvl w:ilvl="0" w:tplc="1CA6689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65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947F7"/>
    <w:multiLevelType w:val="hybridMultilevel"/>
    <w:tmpl w:val="213ECB98"/>
    <w:lvl w:ilvl="0" w:tplc="1B503562">
      <w:start w:val="1"/>
      <w:numFmt w:val="decimal"/>
      <w:pStyle w:val="berschrift1"/>
      <w:lvlText w:val="%1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28E"/>
    <w:multiLevelType w:val="hybridMultilevel"/>
    <w:tmpl w:val="5F14EE02"/>
    <w:lvl w:ilvl="0" w:tplc="1EBA1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79E"/>
    <w:multiLevelType w:val="hybridMultilevel"/>
    <w:tmpl w:val="F7F03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AB"/>
    <w:multiLevelType w:val="multilevel"/>
    <w:tmpl w:val="3ED854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685D1014"/>
    <w:multiLevelType w:val="hybridMultilevel"/>
    <w:tmpl w:val="62968850"/>
    <w:lvl w:ilvl="0" w:tplc="BDDE8D4E">
      <w:start w:val="1"/>
      <w:numFmt w:val="decimal"/>
      <w:pStyle w:val="Quellen"/>
      <w:lvlText w:val="[%1]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1EAE"/>
    <w:multiLevelType w:val="hybridMultilevel"/>
    <w:tmpl w:val="5D808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1431">
    <w:abstractNumId w:val="8"/>
  </w:num>
  <w:num w:numId="2" w16cid:durableId="862018059">
    <w:abstractNumId w:val="10"/>
  </w:num>
  <w:num w:numId="3" w16cid:durableId="60446838">
    <w:abstractNumId w:val="14"/>
  </w:num>
  <w:num w:numId="4" w16cid:durableId="1577746073">
    <w:abstractNumId w:val="13"/>
  </w:num>
  <w:num w:numId="5" w16cid:durableId="1428427011">
    <w:abstractNumId w:val="5"/>
  </w:num>
  <w:num w:numId="6" w16cid:durableId="913006759">
    <w:abstractNumId w:val="1"/>
  </w:num>
  <w:num w:numId="7" w16cid:durableId="2094157233">
    <w:abstractNumId w:val="7"/>
  </w:num>
  <w:num w:numId="8" w16cid:durableId="1089236944">
    <w:abstractNumId w:val="11"/>
  </w:num>
  <w:num w:numId="9" w16cid:durableId="1535968648">
    <w:abstractNumId w:val="6"/>
  </w:num>
  <w:num w:numId="10" w16cid:durableId="2004821061">
    <w:abstractNumId w:val="15"/>
  </w:num>
  <w:num w:numId="11" w16cid:durableId="1875071053">
    <w:abstractNumId w:val="2"/>
  </w:num>
  <w:num w:numId="12" w16cid:durableId="1682271477">
    <w:abstractNumId w:val="4"/>
  </w:num>
  <w:num w:numId="13" w16cid:durableId="2051883165">
    <w:abstractNumId w:val="3"/>
  </w:num>
  <w:num w:numId="14" w16cid:durableId="1155608794">
    <w:abstractNumId w:val="9"/>
  </w:num>
  <w:num w:numId="15" w16cid:durableId="1429155687">
    <w:abstractNumId w:val="0"/>
  </w:num>
  <w:num w:numId="16" w16cid:durableId="695547802">
    <w:abstractNumId w:val="17"/>
  </w:num>
  <w:num w:numId="17" w16cid:durableId="1879849285">
    <w:abstractNumId w:val="16"/>
  </w:num>
  <w:num w:numId="18" w16cid:durableId="181649109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c">
    <w15:presenceInfo w15:providerId="AD" w15:userId="S::passc@tuc.onmicrosoft.de::ee71a30d-7a37-4f25-89e7-b878f9c3c371"/>
  </w15:person>
  <w15:person w15:author="passc [2]">
    <w15:presenceInfo w15:providerId="AD" w15:userId="S-1-5-21-2809966208-1070075934-976117169-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45"/>
    <w:rsid w:val="000106F9"/>
    <w:rsid w:val="00014ACE"/>
    <w:rsid w:val="00016AE6"/>
    <w:rsid w:val="00024342"/>
    <w:rsid w:val="000309B3"/>
    <w:rsid w:val="0003228B"/>
    <w:rsid w:val="00063A1B"/>
    <w:rsid w:val="0006486E"/>
    <w:rsid w:val="000649AB"/>
    <w:rsid w:val="000652CA"/>
    <w:rsid w:val="00076067"/>
    <w:rsid w:val="00076F88"/>
    <w:rsid w:val="00083F34"/>
    <w:rsid w:val="000A17FE"/>
    <w:rsid w:val="000A4EAF"/>
    <w:rsid w:val="000B50A3"/>
    <w:rsid w:val="000B7FD6"/>
    <w:rsid w:val="000C6FAC"/>
    <w:rsid w:val="000C794D"/>
    <w:rsid w:val="000E7AAC"/>
    <w:rsid w:val="001465C8"/>
    <w:rsid w:val="00146CAF"/>
    <w:rsid w:val="00167C15"/>
    <w:rsid w:val="00172E44"/>
    <w:rsid w:val="00174406"/>
    <w:rsid w:val="00186AA2"/>
    <w:rsid w:val="00186ECB"/>
    <w:rsid w:val="00194E06"/>
    <w:rsid w:val="00196185"/>
    <w:rsid w:val="001B312B"/>
    <w:rsid w:val="001B5AF9"/>
    <w:rsid w:val="001C2619"/>
    <w:rsid w:val="001D6903"/>
    <w:rsid w:val="001D763A"/>
    <w:rsid w:val="001E3BCD"/>
    <w:rsid w:val="001E6CA1"/>
    <w:rsid w:val="002047E5"/>
    <w:rsid w:val="00204874"/>
    <w:rsid w:val="00224F5A"/>
    <w:rsid w:val="00225C79"/>
    <w:rsid w:val="00235D73"/>
    <w:rsid w:val="00237CEB"/>
    <w:rsid w:val="00292AF3"/>
    <w:rsid w:val="00294EF6"/>
    <w:rsid w:val="00297EF9"/>
    <w:rsid w:val="002A6E8D"/>
    <w:rsid w:val="002B2815"/>
    <w:rsid w:val="002B43F1"/>
    <w:rsid w:val="002B6AC7"/>
    <w:rsid w:val="002B7675"/>
    <w:rsid w:val="002C38F5"/>
    <w:rsid w:val="002E1912"/>
    <w:rsid w:val="00300B20"/>
    <w:rsid w:val="00301A43"/>
    <w:rsid w:val="00314090"/>
    <w:rsid w:val="003328AB"/>
    <w:rsid w:val="00356867"/>
    <w:rsid w:val="003577E8"/>
    <w:rsid w:val="0037543F"/>
    <w:rsid w:val="00387FA7"/>
    <w:rsid w:val="00390B6A"/>
    <w:rsid w:val="003A354A"/>
    <w:rsid w:val="003B3D9A"/>
    <w:rsid w:val="003B4E1F"/>
    <w:rsid w:val="003C3FEE"/>
    <w:rsid w:val="003E757E"/>
    <w:rsid w:val="00402145"/>
    <w:rsid w:val="0040581C"/>
    <w:rsid w:val="004123D2"/>
    <w:rsid w:val="00413400"/>
    <w:rsid w:val="00421628"/>
    <w:rsid w:val="0044673F"/>
    <w:rsid w:val="004535A4"/>
    <w:rsid w:val="00453C45"/>
    <w:rsid w:val="004542A6"/>
    <w:rsid w:val="00456D97"/>
    <w:rsid w:val="00460AE8"/>
    <w:rsid w:val="0046588D"/>
    <w:rsid w:val="004748C1"/>
    <w:rsid w:val="00484A36"/>
    <w:rsid w:val="0048520F"/>
    <w:rsid w:val="00495BEE"/>
    <w:rsid w:val="004C7643"/>
    <w:rsid w:val="004E204B"/>
    <w:rsid w:val="004F2A29"/>
    <w:rsid w:val="004F4E54"/>
    <w:rsid w:val="004F51F1"/>
    <w:rsid w:val="00507EB9"/>
    <w:rsid w:val="00521A0C"/>
    <w:rsid w:val="005309A6"/>
    <w:rsid w:val="00541DDC"/>
    <w:rsid w:val="00551243"/>
    <w:rsid w:val="00570970"/>
    <w:rsid w:val="00572BF7"/>
    <w:rsid w:val="005843D1"/>
    <w:rsid w:val="005C585D"/>
    <w:rsid w:val="005C7BB1"/>
    <w:rsid w:val="005D11E6"/>
    <w:rsid w:val="00621597"/>
    <w:rsid w:val="006515F1"/>
    <w:rsid w:val="006531CB"/>
    <w:rsid w:val="00661235"/>
    <w:rsid w:val="006822E7"/>
    <w:rsid w:val="006A1367"/>
    <w:rsid w:val="006B630A"/>
    <w:rsid w:val="006C52BE"/>
    <w:rsid w:val="006E30A4"/>
    <w:rsid w:val="006F331E"/>
    <w:rsid w:val="0070608C"/>
    <w:rsid w:val="007107A5"/>
    <w:rsid w:val="00724DAA"/>
    <w:rsid w:val="00727366"/>
    <w:rsid w:val="007323E2"/>
    <w:rsid w:val="007331F2"/>
    <w:rsid w:val="00745155"/>
    <w:rsid w:val="00747445"/>
    <w:rsid w:val="00755475"/>
    <w:rsid w:val="00755B9F"/>
    <w:rsid w:val="00772A1E"/>
    <w:rsid w:val="007779D7"/>
    <w:rsid w:val="00786EB4"/>
    <w:rsid w:val="007943E7"/>
    <w:rsid w:val="007B38D8"/>
    <w:rsid w:val="007B5321"/>
    <w:rsid w:val="007C1B9F"/>
    <w:rsid w:val="007F390A"/>
    <w:rsid w:val="008024AA"/>
    <w:rsid w:val="008237E0"/>
    <w:rsid w:val="00845C82"/>
    <w:rsid w:val="008533EC"/>
    <w:rsid w:val="00854F6D"/>
    <w:rsid w:val="00873506"/>
    <w:rsid w:val="008760D1"/>
    <w:rsid w:val="00877068"/>
    <w:rsid w:val="008820D9"/>
    <w:rsid w:val="00894C05"/>
    <w:rsid w:val="008B7990"/>
    <w:rsid w:val="008E1E8E"/>
    <w:rsid w:val="008E296D"/>
    <w:rsid w:val="008E462B"/>
    <w:rsid w:val="008E709E"/>
    <w:rsid w:val="008E7F91"/>
    <w:rsid w:val="008F29F9"/>
    <w:rsid w:val="008F39E7"/>
    <w:rsid w:val="008F4051"/>
    <w:rsid w:val="009255B6"/>
    <w:rsid w:val="00926684"/>
    <w:rsid w:val="00954F29"/>
    <w:rsid w:val="00967F4A"/>
    <w:rsid w:val="009763C9"/>
    <w:rsid w:val="00982DAE"/>
    <w:rsid w:val="00983E5D"/>
    <w:rsid w:val="00996A8E"/>
    <w:rsid w:val="009B2E65"/>
    <w:rsid w:val="009B33E9"/>
    <w:rsid w:val="009B371A"/>
    <w:rsid w:val="009B3870"/>
    <w:rsid w:val="009B500B"/>
    <w:rsid w:val="009B57AA"/>
    <w:rsid w:val="00A14349"/>
    <w:rsid w:val="00A6764A"/>
    <w:rsid w:val="00A75EFF"/>
    <w:rsid w:val="00A77A10"/>
    <w:rsid w:val="00A90F5C"/>
    <w:rsid w:val="00AA20DF"/>
    <w:rsid w:val="00AA4290"/>
    <w:rsid w:val="00AA56FB"/>
    <w:rsid w:val="00AA66BA"/>
    <w:rsid w:val="00AB46C9"/>
    <w:rsid w:val="00AC139A"/>
    <w:rsid w:val="00AE4740"/>
    <w:rsid w:val="00B00650"/>
    <w:rsid w:val="00B11435"/>
    <w:rsid w:val="00B127B6"/>
    <w:rsid w:val="00B34944"/>
    <w:rsid w:val="00B541DC"/>
    <w:rsid w:val="00B71604"/>
    <w:rsid w:val="00B71E42"/>
    <w:rsid w:val="00B84135"/>
    <w:rsid w:val="00BA5A94"/>
    <w:rsid w:val="00BB0D53"/>
    <w:rsid w:val="00BB2AB9"/>
    <w:rsid w:val="00BD2913"/>
    <w:rsid w:val="00BD6340"/>
    <w:rsid w:val="00BD7D72"/>
    <w:rsid w:val="00BE1B11"/>
    <w:rsid w:val="00BE4A2A"/>
    <w:rsid w:val="00BE5364"/>
    <w:rsid w:val="00BE6DE1"/>
    <w:rsid w:val="00BF1EFB"/>
    <w:rsid w:val="00C15F03"/>
    <w:rsid w:val="00C201DB"/>
    <w:rsid w:val="00C26F2D"/>
    <w:rsid w:val="00C30520"/>
    <w:rsid w:val="00C44F92"/>
    <w:rsid w:val="00C45B5E"/>
    <w:rsid w:val="00C47E10"/>
    <w:rsid w:val="00C52C60"/>
    <w:rsid w:val="00C607DA"/>
    <w:rsid w:val="00C66FFA"/>
    <w:rsid w:val="00CA7B55"/>
    <w:rsid w:val="00CB5EDE"/>
    <w:rsid w:val="00CB69FD"/>
    <w:rsid w:val="00CC6C72"/>
    <w:rsid w:val="00CE090B"/>
    <w:rsid w:val="00CE12BE"/>
    <w:rsid w:val="00CF4F0A"/>
    <w:rsid w:val="00CF7B27"/>
    <w:rsid w:val="00D046C1"/>
    <w:rsid w:val="00D14AFD"/>
    <w:rsid w:val="00D16114"/>
    <w:rsid w:val="00D26A4E"/>
    <w:rsid w:val="00D51D87"/>
    <w:rsid w:val="00D606FE"/>
    <w:rsid w:val="00D62414"/>
    <w:rsid w:val="00D83B8E"/>
    <w:rsid w:val="00D84FB3"/>
    <w:rsid w:val="00D91F2D"/>
    <w:rsid w:val="00DA794D"/>
    <w:rsid w:val="00DB3994"/>
    <w:rsid w:val="00DC4612"/>
    <w:rsid w:val="00DC5E9E"/>
    <w:rsid w:val="00DC703A"/>
    <w:rsid w:val="00DF0985"/>
    <w:rsid w:val="00E010C6"/>
    <w:rsid w:val="00E1311F"/>
    <w:rsid w:val="00E25208"/>
    <w:rsid w:val="00E25499"/>
    <w:rsid w:val="00E320DF"/>
    <w:rsid w:val="00E356E6"/>
    <w:rsid w:val="00E45CDA"/>
    <w:rsid w:val="00E4708C"/>
    <w:rsid w:val="00E56D4D"/>
    <w:rsid w:val="00E6179B"/>
    <w:rsid w:val="00E665A3"/>
    <w:rsid w:val="00E81EC7"/>
    <w:rsid w:val="00E8316B"/>
    <w:rsid w:val="00EA50CD"/>
    <w:rsid w:val="00EB27D1"/>
    <w:rsid w:val="00EB3379"/>
    <w:rsid w:val="00ED2C7D"/>
    <w:rsid w:val="00ED4E7D"/>
    <w:rsid w:val="00EF2ACD"/>
    <w:rsid w:val="00F054B0"/>
    <w:rsid w:val="00F1441E"/>
    <w:rsid w:val="00F16391"/>
    <w:rsid w:val="00F351A9"/>
    <w:rsid w:val="00F408CC"/>
    <w:rsid w:val="00F50AEF"/>
    <w:rsid w:val="00F548F8"/>
    <w:rsid w:val="00F76C5A"/>
    <w:rsid w:val="00F847C7"/>
    <w:rsid w:val="00F91F7E"/>
    <w:rsid w:val="00FA0FA7"/>
    <w:rsid w:val="00FA4138"/>
    <w:rsid w:val="00FA6FF5"/>
    <w:rsid w:val="00FA7B28"/>
    <w:rsid w:val="00FB7591"/>
    <w:rsid w:val="00FD4C24"/>
    <w:rsid w:val="00FD6C67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C444"/>
  <w15:docId w15:val="{35546208-3EA3-46D7-AB6E-E91E80E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5A4"/>
    <w:pPr>
      <w:spacing w:after="360"/>
    </w:pPr>
    <w:rPr>
      <w:rFonts w:ascii="Arial" w:hAnsi="Arial"/>
      <w:sz w:val="20"/>
    </w:rPr>
  </w:style>
  <w:style w:type="paragraph" w:styleId="berschrift1">
    <w:name w:val="heading 1"/>
    <w:aliases w:val="Kolloquium Überschrift 1"/>
    <w:basedOn w:val="Standard"/>
    <w:next w:val="KolloquiumTextkrper"/>
    <w:link w:val="berschrift1Zchn"/>
    <w:autoRedefine/>
    <w:qFormat/>
    <w:rsid w:val="00196185"/>
    <w:pPr>
      <w:keepNext/>
      <w:numPr>
        <w:numId w:val="18"/>
      </w:numPr>
      <w:spacing w:before="240" w:after="100" w:afterAutospacing="1" w:line="240" w:lineRule="atLeast"/>
      <w:jc w:val="both"/>
      <w:outlineLvl w:val="0"/>
    </w:pPr>
    <w:rPr>
      <w:rFonts w:eastAsia="Times New Roman" w:cs="Times New Roman"/>
      <w:b/>
      <w:sz w:val="22"/>
      <w:szCs w:val="20"/>
      <w:lang w:eastAsia="de-DE"/>
    </w:rPr>
  </w:style>
  <w:style w:type="paragraph" w:styleId="berschrift2">
    <w:name w:val="heading 2"/>
    <w:aliases w:val="Kolloquium Überschrift 2"/>
    <w:basedOn w:val="Standard"/>
    <w:next w:val="KolloquiumTextkrper"/>
    <w:link w:val="berschrift2Zchn"/>
    <w:autoRedefine/>
    <w:qFormat/>
    <w:rsid w:val="00877068"/>
    <w:pPr>
      <w:keepNext/>
      <w:numPr>
        <w:numId w:val="14"/>
      </w:numPr>
      <w:tabs>
        <w:tab w:val="left" w:pos="567"/>
        <w:tab w:val="num" w:pos="3698"/>
      </w:tabs>
      <w:spacing w:before="240" w:after="100" w:afterAutospacing="1" w:line="240" w:lineRule="atLeast"/>
      <w:ind w:left="227" w:hanging="227"/>
      <w:outlineLvl w:val="1"/>
    </w:pPr>
    <w:rPr>
      <w:rFonts w:eastAsia="Times New Roman" w:cs="Times New Roman"/>
      <w:b/>
      <w:sz w:val="22"/>
      <w:szCs w:val="20"/>
      <w:lang w:eastAsia="de-DE"/>
    </w:rPr>
  </w:style>
  <w:style w:type="paragraph" w:styleId="berschrift3">
    <w:name w:val="heading 3"/>
    <w:aliases w:val="DAGM heading 3"/>
    <w:basedOn w:val="Standard"/>
    <w:next w:val="Standard"/>
    <w:link w:val="berschrift3Zchn"/>
    <w:semiHidden/>
    <w:rsid w:val="00484A36"/>
    <w:pPr>
      <w:keepNext/>
      <w:numPr>
        <w:ilvl w:val="2"/>
        <w:numId w:val="10"/>
      </w:numPr>
      <w:tabs>
        <w:tab w:val="clear" w:pos="720"/>
        <w:tab w:val="num" w:pos="624"/>
      </w:tabs>
      <w:spacing w:before="240" w:after="0" w:line="360" w:lineRule="atLeast"/>
      <w:ind w:left="624" w:hanging="624"/>
      <w:jc w:val="both"/>
      <w:outlineLvl w:val="2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rsid w:val="00484A36"/>
    <w:pPr>
      <w:keepNext/>
      <w:numPr>
        <w:ilvl w:val="5"/>
        <w:numId w:val="10"/>
      </w:numPr>
      <w:spacing w:after="0" w:line="240" w:lineRule="auto"/>
      <w:jc w:val="center"/>
      <w:outlineLvl w:val="5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484A36"/>
    <w:pPr>
      <w:keepNext/>
      <w:numPr>
        <w:ilvl w:val="6"/>
        <w:numId w:val="10"/>
      </w:numPr>
      <w:spacing w:after="0" w:line="240" w:lineRule="exact"/>
      <w:ind w:right="-426"/>
      <w:jc w:val="both"/>
      <w:outlineLvl w:val="6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rsid w:val="00484A36"/>
    <w:pPr>
      <w:keepNext/>
      <w:numPr>
        <w:ilvl w:val="7"/>
        <w:numId w:val="10"/>
      </w:numPr>
      <w:spacing w:after="0" w:line="240" w:lineRule="auto"/>
      <w:ind w:right="-426"/>
      <w:jc w:val="both"/>
      <w:outlineLvl w:val="7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rsid w:val="00484A36"/>
    <w:pPr>
      <w:keepNext/>
      <w:numPr>
        <w:ilvl w:val="8"/>
        <w:numId w:val="10"/>
      </w:numPr>
      <w:tabs>
        <w:tab w:val="left" w:pos="284"/>
      </w:tabs>
      <w:spacing w:after="0" w:line="240" w:lineRule="auto"/>
      <w:ind w:right="-284"/>
      <w:jc w:val="both"/>
      <w:outlineLvl w:val="8"/>
    </w:pPr>
    <w:rPr>
      <w:rFonts w:ascii="Times" w:eastAsia="Times New Roman" w:hAnsi="Times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402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link w:val="ListenabsatzZchn"/>
    <w:uiPriority w:val="34"/>
    <w:semiHidden/>
    <w:rsid w:val="00845C82"/>
    <w:pPr>
      <w:ind w:left="720"/>
      <w:contextualSpacing/>
    </w:pPr>
  </w:style>
  <w:style w:type="character" w:styleId="Hyperlink">
    <w:name w:val="Hyperlink"/>
    <w:basedOn w:val="Absatz-Standardschriftart"/>
    <w:uiPriority w:val="99"/>
    <w:qFormat/>
    <w:rsid w:val="00983E5D"/>
    <w:rPr>
      <w:color w:val="5B9BD5" w:themeColor="accent1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0520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052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052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541DC"/>
    <w:rPr>
      <w:sz w:val="18"/>
    </w:rPr>
  </w:style>
  <w:style w:type="paragraph" w:customStyle="1" w:styleId="KolloquiumAutoren">
    <w:name w:val="Kolloquium Autoren"/>
    <w:basedOn w:val="Standard"/>
    <w:next w:val="KolloquiumInstitute"/>
    <w:link w:val="KolloquiumAutorenZchn"/>
    <w:qFormat/>
    <w:rsid w:val="003B4E1F"/>
    <w:pPr>
      <w:spacing w:after="240"/>
      <w:jc w:val="center"/>
    </w:pPr>
    <w:rPr>
      <w:rFonts w:cs="Times New Roman"/>
      <w:sz w:val="21"/>
      <w:szCs w:val="20"/>
    </w:rPr>
  </w:style>
  <w:style w:type="paragraph" w:styleId="Beschriftung">
    <w:name w:val="caption"/>
    <w:aliases w:val="Kolloquium Beschriftung"/>
    <w:basedOn w:val="Standard"/>
    <w:next w:val="Standard"/>
    <w:uiPriority w:val="35"/>
    <w:qFormat/>
    <w:rsid w:val="008E462B"/>
    <w:pPr>
      <w:spacing w:after="200" w:line="240" w:lineRule="auto"/>
      <w:jc w:val="center"/>
    </w:pPr>
    <w:rPr>
      <w:i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C2619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C5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90A"/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F390A"/>
  </w:style>
  <w:style w:type="paragraph" w:customStyle="1" w:styleId="KolloquiumInstitute">
    <w:name w:val="Kolloquium Institute"/>
    <w:basedOn w:val="Standard"/>
    <w:next w:val="KolloquiumAbstract"/>
    <w:link w:val="KolloquiumInstituteZchn"/>
    <w:qFormat/>
    <w:rsid w:val="003B4E1F"/>
    <w:pPr>
      <w:spacing w:after="240"/>
      <w:jc w:val="center"/>
    </w:pPr>
    <w:rPr>
      <w:rFonts w:cs="Times New Roman"/>
      <w:sz w:val="18"/>
      <w:szCs w:val="16"/>
    </w:rPr>
  </w:style>
  <w:style w:type="character" w:customStyle="1" w:styleId="berschrift1Zchn">
    <w:name w:val="Überschrift 1 Zchn"/>
    <w:aliases w:val="Kolloquium Überschrift 1 Zchn"/>
    <w:basedOn w:val="Absatz-Standardschriftart"/>
    <w:link w:val="berschrift1"/>
    <w:rsid w:val="00196185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aliases w:val="Kolloquium Überschrift 2 Zchn"/>
    <w:basedOn w:val="Absatz-Standardschriftart"/>
    <w:link w:val="berschrift2"/>
    <w:rsid w:val="0087706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aliases w:val="DAGM heading 3 Zchn"/>
    <w:basedOn w:val="Absatz-Standardschriftart"/>
    <w:link w:val="berschrift3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KolloquiumAutorenZchn">
    <w:name w:val="Kolloquium Autoren Zchn"/>
    <w:basedOn w:val="Absatz-Standardschriftart"/>
    <w:link w:val="KolloquiumAutoren"/>
    <w:rsid w:val="003B4E1F"/>
    <w:rPr>
      <w:rFonts w:ascii="Arial" w:hAnsi="Arial" w:cs="Times New Roman"/>
      <w:sz w:val="21"/>
      <w:szCs w:val="20"/>
    </w:rPr>
  </w:style>
  <w:style w:type="paragraph" w:customStyle="1" w:styleId="KolloquiumAbstract">
    <w:name w:val="Kolloquium Abstract"/>
    <w:basedOn w:val="Standard"/>
    <w:next w:val="KolloquiumTextkrper"/>
    <w:link w:val="KolloquiumAbstractZchn"/>
    <w:qFormat/>
    <w:rsid w:val="00BD2913"/>
    <w:pPr>
      <w:spacing w:before="100" w:beforeAutospacing="1" w:after="160"/>
    </w:pPr>
    <w:rPr>
      <w:rFonts w:cs="Times New Roman"/>
      <w:b/>
      <w:sz w:val="22"/>
      <w:szCs w:val="20"/>
    </w:rPr>
  </w:style>
  <w:style w:type="character" w:customStyle="1" w:styleId="KolloquiumInstituteZchn">
    <w:name w:val="Kolloquium Institute Zchn"/>
    <w:basedOn w:val="Absatz-Standardschriftart"/>
    <w:link w:val="KolloquiumInstitute"/>
    <w:rsid w:val="003B4E1F"/>
    <w:rPr>
      <w:rFonts w:ascii="Arial" w:hAnsi="Arial" w:cs="Times New Roman"/>
      <w:sz w:val="18"/>
      <w:szCs w:val="16"/>
    </w:rPr>
  </w:style>
  <w:style w:type="paragraph" w:customStyle="1" w:styleId="KolloquiumTextkrper">
    <w:name w:val="Kolloquium Textkörper"/>
    <w:basedOn w:val="Standard"/>
    <w:link w:val="KolloquiumTextkrperZchn"/>
    <w:qFormat/>
    <w:rsid w:val="00877068"/>
    <w:pPr>
      <w:spacing w:after="80"/>
      <w:jc w:val="both"/>
    </w:pPr>
    <w:rPr>
      <w:rFonts w:cs="Times New Roman"/>
      <w:szCs w:val="18"/>
    </w:rPr>
  </w:style>
  <w:style w:type="character" w:customStyle="1" w:styleId="KolloquiumAbstractZchn">
    <w:name w:val="Kolloquium Abstract Zchn"/>
    <w:basedOn w:val="Absatz-Standardschriftart"/>
    <w:link w:val="KolloquiumAbstract"/>
    <w:rsid w:val="00BD2913"/>
    <w:rPr>
      <w:rFonts w:ascii="Arial" w:hAnsi="Arial" w:cs="Times New Roman"/>
      <w:b/>
      <w:szCs w:val="20"/>
    </w:rPr>
  </w:style>
  <w:style w:type="paragraph" w:customStyle="1" w:styleId="KolloquiumFunote">
    <w:name w:val="Kolloquium Fußnote"/>
    <w:basedOn w:val="Funotentext"/>
    <w:link w:val="KolloquiumFunoteZchn"/>
    <w:qFormat/>
    <w:rsid w:val="009B500B"/>
    <w:rPr>
      <w:sz w:val="16"/>
      <w:szCs w:val="16"/>
    </w:rPr>
  </w:style>
  <w:style w:type="character" w:customStyle="1" w:styleId="KolloquiumTextkrperZchn">
    <w:name w:val="Kolloquium Textkörper Zchn"/>
    <w:basedOn w:val="Absatz-Standardschriftart"/>
    <w:link w:val="KolloquiumTextkrper"/>
    <w:rsid w:val="00877068"/>
    <w:rPr>
      <w:rFonts w:ascii="Arial" w:hAnsi="Arial" w:cs="Times New Roman"/>
      <w:sz w:val="20"/>
      <w:szCs w:val="18"/>
    </w:rPr>
  </w:style>
  <w:style w:type="paragraph" w:customStyle="1" w:styleId="KolloquiumTabellenKopfzeile">
    <w:name w:val="Kolloquium Tabellen Kopfzeile"/>
    <w:basedOn w:val="Standard"/>
    <w:link w:val="KolloquiumTabellenKopfzeileZchn"/>
    <w:qFormat/>
    <w:rsid w:val="00ED4E7D"/>
    <w:pPr>
      <w:spacing w:after="0" w:line="240" w:lineRule="auto"/>
      <w:jc w:val="center"/>
    </w:pPr>
    <w:rPr>
      <w:rFonts w:ascii="Arial Unicode MS" w:hAnsi="Arial Unicode MS"/>
      <w:b/>
      <w:sz w:val="17"/>
      <w:lang w:eastAsia="de-DE"/>
    </w:rPr>
  </w:style>
  <w:style w:type="character" w:customStyle="1" w:styleId="KolloquiumFunoteZchn">
    <w:name w:val="Kolloquium Fußnote Zchn"/>
    <w:basedOn w:val="FunotentextZchn"/>
    <w:link w:val="KolloquiumFunote"/>
    <w:rsid w:val="009B500B"/>
    <w:rPr>
      <w:rFonts w:ascii="Arial" w:hAnsi="Arial"/>
      <w:sz w:val="16"/>
      <w:szCs w:val="16"/>
    </w:rPr>
  </w:style>
  <w:style w:type="paragraph" w:customStyle="1" w:styleId="KolloquiumTabellenText">
    <w:name w:val="Kolloquium Tabellen Text"/>
    <w:basedOn w:val="Standard"/>
    <w:link w:val="KolloquiumTabellenTextZchn"/>
    <w:qFormat/>
    <w:rsid w:val="00ED4E7D"/>
    <w:pPr>
      <w:spacing w:after="0" w:line="240" w:lineRule="auto"/>
      <w:jc w:val="center"/>
    </w:pPr>
    <w:rPr>
      <w:rFonts w:ascii="Arial Unicode MS" w:hAnsi="Arial Unicode MS"/>
      <w:sz w:val="17"/>
      <w:lang w:eastAsia="de-DE"/>
    </w:rPr>
  </w:style>
  <w:style w:type="character" w:customStyle="1" w:styleId="KolloquiumTabellenKopfzeileZchn">
    <w:name w:val="Kolloquium Tabellen Kopfzeile Zchn"/>
    <w:basedOn w:val="Absatz-Standardschriftart"/>
    <w:link w:val="KolloquiumTabellenKopfzeile"/>
    <w:rsid w:val="00ED4E7D"/>
    <w:rPr>
      <w:rFonts w:ascii="Arial Unicode MS" w:hAnsi="Arial Unicode MS"/>
      <w:b/>
      <w:sz w:val="17"/>
      <w:lang w:eastAsia="de-DE"/>
    </w:rPr>
  </w:style>
  <w:style w:type="character" w:customStyle="1" w:styleId="KolloquiumTabellenTextZchn">
    <w:name w:val="Kolloquium Tabellen Text Zchn"/>
    <w:basedOn w:val="Absatz-Standardschriftart"/>
    <w:link w:val="KolloquiumTabellenText"/>
    <w:rsid w:val="00ED4E7D"/>
    <w:rPr>
      <w:rFonts w:ascii="Arial Unicode MS" w:hAnsi="Arial Unicode MS"/>
      <w:sz w:val="17"/>
      <w:lang w:eastAsia="de-DE"/>
    </w:rPr>
  </w:style>
  <w:style w:type="paragraph" w:styleId="Aufzhlungszeichen">
    <w:name w:val="List Bullet"/>
    <w:basedOn w:val="Standard"/>
    <w:uiPriority w:val="99"/>
    <w:unhideWhenUsed/>
    <w:rsid w:val="00BE5364"/>
    <w:pPr>
      <w:numPr>
        <w:numId w:val="15"/>
      </w:numPr>
      <w:contextualSpacing/>
    </w:pPr>
  </w:style>
  <w:style w:type="paragraph" w:customStyle="1" w:styleId="KolloquiumQuellenverzeichnis">
    <w:name w:val="Kolloquium Quellenverzeichnis"/>
    <w:basedOn w:val="Standard"/>
    <w:link w:val="KolloquiumQuellenverzeichnisZchn"/>
    <w:qFormat/>
    <w:rsid w:val="00ED4E7D"/>
    <w:pPr>
      <w:spacing w:after="120"/>
      <w:ind w:left="397" w:hanging="340"/>
      <w:jc w:val="both"/>
    </w:pPr>
    <w:rPr>
      <w:sz w:val="19"/>
    </w:rPr>
  </w:style>
  <w:style w:type="character" w:customStyle="1" w:styleId="KolloquiumQuellenverzeichnisZchn">
    <w:name w:val="Kolloquium Quellenverzeichnis Zchn"/>
    <w:basedOn w:val="Absatz-Standardschriftart"/>
    <w:link w:val="KolloquiumQuellenverzeichnis"/>
    <w:rsid w:val="00ED4E7D"/>
    <w:rPr>
      <w:rFonts w:ascii="Arial" w:hAnsi="Arial"/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8C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8CC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66FFA"/>
    <w:rPr>
      <w:color w:val="954F72" w:themeColor="followedHyperlink"/>
      <w:u w:val="single"/>
    </w:rPr>
  </w:style>
  <w:style w:type="paragraph" w:customStyle="1" w:styleId="KolloquiumTitelberschrift">
    <w:name w:val="Kolloquium Titelüberschrift"/>
    <w:basedOn w:val="Standard"/>
    <w:link w:val="KolloquiumTitelberschriftZchn"/>
    <w:qFormat/>
    <w:rsid w:val="00E320DF"/>
    <w:pPr>
      <w:spacing w:before="600" w:after="600"/>
      <w:jc w:val="center"/>
    </w:pPr>
    <w:rPr>
      <w:rFonts w:cs="Times New Roman"/>
      <w:b/>
      <w:sz w:val="32"/>
      <w:szCs w:val="28"/>
    </w:rPr>
  </w:style>
  <w:style w:type="character" w:customStyle="1" w:styleId="KolloquiumTitelberschriftZchn">
    <w:name w:val="Kolloquium Titelüberschrift Zchn"/>
    <w:basedOn w:val="Absatz-Standardschriftart"/>
    <w:link w:val="KolloquiumTitelberschrift"/>
    <w:rsid w:val="00E320DF"/>
    <w:rPr>
      <w:rFonts w:ascii="Arial" w:hAnsi="Arial" w:cs="Times New Roman"/>
      <w:b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C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6CA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6CA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C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CAF"/>
    <w:rPr>
      <w:rFonts w:ascii="Arial" w:hAnsi="Arial"/>
      <w:b/>
      <w:bCs/>
      <w:sz w:val="20"/>
      <w:szCs w:val="20"/>
    </w:rPr>
  </w:style>
  <w:style w:type="character" w:customStyle="1" w:styleId="Begriffe">
    <w:name w:val="Begriffe"/>
    <w:basedOn w:val="Absatz-Standardschriftart"/>
    <w:uiPriority w:val="1"/>
    <w:qFormat/>
    <w:rsid w:val="00DC5E9E"/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E54"/>
    <w:rPr>
      <w:color w:val="605E5C"/>
      <w:shd w:val="clear" w:color="auto" w:fill="E1DFDD"/>
    </w:rPr>
  </w:style>
  <w:style w:type="paragraph" w:customStyle="1" w:styleId="Quellen">
    <w:name w:val="Quellen"/>
    <w:basedOn w:val="KolloquiumQuellenverzeichnis"/>
    <w:link w:val="QuellenZchn"/>
    <w:qFormat/>
    <w:rsid w:val="00196185"/>
    <w:pPr>
      <w:numPr>
        <w:numId w:val="17"/>
      </w:numPr>
      <w:jc w:val="left"/>
    </w:pPr>
  </w:style>
  <w:style w:type="character" w:customStyle="1" w:styleId="QuellenZchn">
    <w:name w:val="Quellen Zchn"/>
    <w:basedOn w:val="KolloquiumQuellenverzeichnisZchn"/>
    <w:link w:val="Quellen"/>
    <w:rsid w:val="00196185"/>
    <w:rPr>
      <w:rFonts w:ascii="Arial" w:hAnsi="Arial"/>
      <w:sz w:val="19"/>
    </w:rPr>
  </w:style>
  <w:style w:type="paragraph" w:customStyle="1" w:styleId="Bildnummerierung">
    <w:name w:val="Bildnummerierung"/>
    <w:basedOn w:val="Standard"/>
    <w:link w:val="BildnummerierungZchn"/>
    <w:qFormat/>
    <w:rsid w:val="00D83B8E"/>
    <w:pPr>
      <w:spacing w:line="240" w:lineRule="auto"/>
    </w:pPr>
    <w:rPr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C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ldnummerierungZchn">
    <w:name w:val="Bildnummerierung Zchn"/>
    <w:basedOn w:val="Absatz-Standardschriftart"/>
    <w:link w:val="Bildnummerierung"/>
    <w:rsid w:val="00D83B8E"/>
    <w:rPr>
      <w:rFonts w:ascii="Arial" w:hAnsi="Arial"/>
      <w:noProof/>
      <w:sz w:val="20"/>
      <w:lang w:eastAsia="de-DE"/>
    </w:rPr>
  </w:style>
  <w:style w:type="character" w:customStyle="1" w:styleId="sc211">
    <w:name w:val="sc211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bsatz-Standardschriftart"/>
    <w:rsid w:val="0003228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bsatz-Standardschriftart"/>
    <w:rsid w:val="0003228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bsatz-Standardschriftart"/>
    <w:rsid w:val="000322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bsatz-Standardschriftart"/>
    <w:rsid w:val="0003228B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customStyle="1" w:styleId="Programmblock">
    <w:name w:val="Programmblock"/>
    <w:basedOn w:val="Standard"/>
    <w:link w:val="ProgrammblockZchn"/>
    <w:qFormat/>
    <w:rsid w:val="004542A6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sz w:val="14"/>
      <w:szCs w:val="14"/>
      <w:lang w:eastAsia="de-DE"/>
    </w:rPr>
  </w:style>
  <w:style w:type="paragraph" w:customStyle="1" w:styleId="kleineZeile">
    <w:name w:val="kleineZeile"/>
    <w:basedOn w:val="KolloquiumTextkrper"/>
    <w:link w:val="kleineZeileZchn"/>
    <w:qFormat/>
    <w:rsid w:val="00235D73"/>
    <w:pPr>
      <w:spacing w:after="0" w:line="240" w:lineRule="auto"/>
    </w:pPr>
    <w:rPr>
      <w:sz w:val="2"/>
    </w:rPr>
  </w:style>
  <w:style w:type="character" w:customStyle="1" w:styleId="ProgrammblockZchn">
    <w:name w:val="Programmblock Zchn"/>
    <w:basedOn w:val="Absatz-Standardschriftart"/>
    <w:link w:val="Programmblock"/>
    <w:rsid w:val="004542A6"/>
    <w:rPr>
      <w:rFonts w:ascii="Consolas" w:eastAsia="Times New Roman" w:hAnsi="Consolas" w:cs="Times New Roman"/>
      <w:sz w:val="14"/>
      <w:szCs w:val="14"/>
      <w:shd w:val="clear" w:color="auto" w:fill="FFFFFF"/>
      <w:lang w:eastAsia="de-DE"/>
    </w:rPr>
  </w:style>
  <w:style w:type="character" w:customStyle="1" w:styleId="kleineZeileZchn">
    <w:name w:val="kleineZeile Zchn"/>
    <w:basedOn w:val="KolloquiumTextkrperZchn"/>
    <w:link w:val="kleineZeile"/>
    <w:rsid w:val="00235D73"/>
    <w:rPr>
      <w:rFonts w:ascii="Arial" w:hAnsi="Arial" w:cs="Times New Roman"/>
      <w:sz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.goessner.net/articles/CubicOfStationaryCurvature.html" TargetMode="External"/><Relationship Id="rId1" Type="http://schemas.openxmlformats.org/officeDocument/2006/relationships/hyperlink" Target="https://www.researchgate.net/publication/343239442_Symplectifying_Bobillier's_Constru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github.com/Pasquale19/Beispiele_GT20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oessner.github.io/canvasInteractor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goessner.github.io/g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McC10</b:Tag>
    <b:SourceType>Book</b:SourceType>
    <b:Guid>{E3F11BE8-B858-4B9E-8730-8603A55CDA10}</b:Guid>
    <b:Title>Geometric Design of Linkages</b:Title>
    <b:Year>2010</b:Year>
    <b:City>New York</b:City>
    <b:Publisher>Springer Interdisciplinary Applied Mathematics</b:Publisher>
    <b:Author>
      <b:Author>
        <b:NameList>
          <b:Person>
            <b:Last>McCarthy</b:Last>
            <b:Middle>M.</b:Middle>
            <b:First>John</b:First>
          </b:Person>
        </b:NameList>
      </b:Author>
    </b:Author>
    <b:RefOrder>3</b:RefOrder>
  </b:Source>
  <b:Source>
    <b:Tag>Abd13</b:Tag>
    <b:SourceType>JournalArticle</b:SourceType>
    <b:Guid>{F843879F-2F0B-44D0-8CFD-429F8589AA96}</b:Guid>
    <b:Title>Two configuration synthesis of origami-guided planar, spherical and spatial revolute-revolte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 </b:First>
          </b:Person>
        </b:NameList>
      </b:Author>
    </b:Author>
    <b:JournalName>Journal of Mechanisms and Robotics</b:JournalName>
    <b:Volume>5</b:Volume>
    <b:Issue>3</b:Issue>
    <b:RefOrder>1</b:RefOrder>
  </b:Source>
  <b:Source>
    <b:Tag>Abd131</b:Tag>
    <b:SourceType>BookSection</b:SourceType>
    <b:Guid>{598FBDDD-0844-43BA-ACFE-DA1834D1A387}</b:Guid>
    <b:Title>Four-position synthesis of origami-evolved, spherically constrained planar rr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</b:First>
          </b:Person>
        </b:NameList>
      </b:Author>
    </b:Author>
    <b:BookTitle>IftoMM Interdisciplinary Applications in Kinematics</b:BookTitle>
    <b:Publisher>Springer</b:Publisher>
    <b:RefOrder>2</b:RefOrder>
  </b:Source>
</b:Sources>
</file>

<file path=customXml/itemProps1.xml><?xml version="1.0" encoding="utf-8"?>
<ds:datastoreItem xmlns:ds="http://schemas.openxmlformats.org/officeDocument/2006/customXml" ds:itemID="{BF207F64-2667-4A1E-A736-E49594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passc</cp:lastModifiedBy>
  <cp:revision>15</cp:revision>
  <cp:lastPrinted>2022-06-29T10:06:00Z</cp:lastPrinted>
  <dcterms:created xsi:type="dcterms:W3CDTF">2022-06-28T07:04:00Z</dcterms:created>
  <dcterms:modified xsi:type="dcterms:W3CDTF">2022-07-29T14:12:00Z</dcterms:modified>
</cp:coreProperties>
</file>