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22642452"/>
        <w:docPartObj>
          <w:docPartGallery w:val="Cover Pages"/>
          <w:docPartUnique/>
        </w:docPartObj>
      </w:sdtPr>
      <w:sdtEndPr>
        <w:rPr>
          <w:i/>
          <w:iCs/>
          <w:color w:val="4472C4" w:themeColor="accent1"/>
          <w:spacing w:val="15"/>
          <w:sz w:val="24"/>
          <w:szCs w:val="24"/>
        </w:rPr>
      </w:sdtEndPr>
      <w:sdtContent>
        <w:p w14:paraId="5C35FD42" w14:textId="3DEDA8DD" w:rsidR="008708AA" w:rsidRPr="008708AA" w:rsidRDefault="008708AA">
          <w:pPr>
            <w:rPr>
              <w:sz w:val="28"/>
              <w:szCs w:val="28"/>
            </w:rPr>
          </w:pPr>
          <w:r>
            <w:rPr>
              <w:rFonts w:asciiTheme="majorHAnsi" w:hAnsiTheme="majorHAnsi" w:cstheme="majorHAnsi"/>
              <w:sz w:val="24"/>
              <w:szCs w:val="24"/>
            </w:rPr>
            <w:t xml:space="preserve">S227284240 - </w:t>
          </w:r>
          <w:r>
            <w:rPr>
              <w:sz w:val="28"/>
              <w:szCs w:val="28"/>
            </w:rPr>
            <w:t>Tinotenda Mhedziso</w:t>
          </w:r>
        </w:p>
        <w:p w14:paraId="0BED195D" w14:textId="104368C2" w:rsidR="00E208A2" w:rsidRPr="00E208A2" w:rsidRDefault="007642A6">
          <w:r>
            <w:rPr>
              <w:sz w:val="28"/>
              <w:szCs w:val="28"/>
            </w:rPr>
            <w:t>Human</w:t>
          </w:r>
          <w:r w:rsidRPr="007642A6">
            <w:rPr>
              <w:sz w:val="28"/>
              <w:szCs w:val="28"/>
            </w:rPr>
            <w:t xml:space="preserve"> Intelligence: Reclaiming Cognition in the Age of AI</w:t>
          </w:r>
          <w:r w:rsidR="0084136E">
            <w:rPr>
              <w:i/>
              <w:iCs/>
              <w:color w:val="4472C4" w:themeColor="accent1"/>
              <w:spacing w:val="15"/>
              <w:sz w:val="24"/>
              <w:szCs w:val="24"/>
            </w:rPr>
            <w:br w:type="page"/>
          </w:r>
        </w:p>
      </w:sdtContent>
    </w:sdt>
    <w:p w14:paraId="21F2CC0B" w14:textId="3C53158B" w:rsidR="00E208A2" w:rsidRPr="00624BDD" w:rsidRDefault="00624BDD" w:rsidP="00624BDD">
      <w:pPr>
        <w:pStyle w:val="Heading1"/>
      </w:pPr>
      <w:bookmarkStart w:id="0" w:name="_Toc211529498"/>
      <w:r>
        <w:lastRenderedPageBreak/>
        <w:t>Abstract</w:t>
      </w:r>
      <w:bookmarkEnd w:id="0"/>
    </w:p>
    <w:p w14:paraId="5CEFF895" w14:textId="144005A0" w:rsidR="00E208A2" w:rsidRDefault="00F41ECA">
      <w:r>
        <w:rPr>
          <w:sz w:val="24"/>
          <w:szCs w:val="24"/>
        </w:rPr>
        <w:t>Advancements</w:t>
      </w:r>
      <w:r w:rsidR="00635C2D">
        <w:rPr>
          <w:sz w:val="24"/>
          <w:szCs w:val="24"/>
        </w:rPr>
        <w:t xml:space="preserve"> </w:t>
      </w:r>
      <w:r>
        <w:rPr>
          <w:sz w:val="24"/>
          <w:szCs w:val="24"/>
        </w:rPr>
        <w:t>in</w:t>
      </w:r>
      <w:r w:rsidR="00635C2D">
        <w:rPr>
          <w:sz w:val="24"/>
          <w:szCs w:val="24"/>
        </w:rPr>
        <w:t xml:space="preserve"> digital technologies </w:t>
      </w:r>
      <w:r>
        <w:rPr>
          <w:sz w:val="24"/>
          <w:szCs w:val="24"/>
        </w:rPr>
        <w:t>are continuously reinventing human cognition, emotion and memory.</w:t>
      </w:r>
      <w:r w:rsidR="00635C2D">
        <w:rPr>
          <w:sz w:val="24"/>
          <w:szCs w:val="24"/>
        </w:rPr>
        <w:t xml:space="preserve"> </w:t>
      </w:r>
      <w:r w:rsidR="00EE5DCB">
        <w:t xml:space="preserve">While </w:t>
      </w:r>
      <w:r w:rsidR="00380819">
        <w:t xml:space="preserve">modern </w:t>
      </w:r>
      <w:r w:rsidR="00EE5DCB">
        <w:t>devices and platforms e</w:t>
      </w:r>
      <w:r w:rsidR="00380819">
        <w:t xml:space="preserve">xtend </w:t>
      </w:r>
      <w:r w:rsidR="00EE5DCB">
        <w:t xml:space="preserve">access to information and communication, they also present challenges such as cognitive overload, attention fragmentation, and memory decline, which can negatively impact well-being and educational objectives. </w:t>
      </w:r>
      <w:r w:rsidR="00EE5DCB" w:rsidRPr="00EE5DCB">
        <w:rPr>
          <w:sz w:val="24"/>
          <w:szCs w:val="24"/>
        </w:rPr>
        <w:t xml:space="preserve">Addressing these challenges requires a </w:t>
      </w:r>
      <w:r w:rsidR="00EE5DCB">
        <w:rPr>
          <w:sz w:val="24"/>
          <w:szCs w:val="24"/>
        </w:rPr>
        <w:t>comprehensive</w:t>
      </w:r>
      <w:r w:rsidR="00EE5DCB" w:rsidRPr="00EE5DCB">
        <w:rPr>
          <w:sz w:val="24"/>
          <w:szCs w:val="24"/>
        </w:rPr>
        <w:t xml:space="preserve"> approach that integrates cognition, emotion, and memory as interdependent systems</w:t>
      </w:r>
      <w:r w:rsidR="00380819">
        <w:rPr>
          <w:sz w:val="24"/>
          <w:szCs w:val="24"/>
        </w:rPr>
        <w:t xml:space="preserve"> for sustainable learning</w:t>
      </w:r>
      <w:r w:rsidR="00EE5DCB" w:rsidRPr="00EE5DCB">
        <w:rPr>
          <w:sz w:val="24"/>
          <w:szCs w:val="24"/>
        </w:rPr>
        <w:t>.</w:t>
      </w:r>
      <w:r w:rsidR="00EE5DCB">
        <w:rPr>
          <w:sz w:val="24"/>
          <w:szCs w:val="24"/>
        </w:rPr>
        <w:t xml:space="preserve"> </w:t>
      </w:r>
      <w:r w:rsidR="000B0FF7">
        <w:rPr>
          <w:sz w:val="24"/>
          <w:szCs w:val="24"/>
        </w:rPr>
        <w:t>T</w:t>
      </w:r>
      <w:r w:rsidR="00EE5DCB">
        <w:rPr>
          <w:sz w:val="24"/>
          <w:szCs w:val="24"/>
        </w:rPr>
        <w:t>h</w:t>
      </w:r>
      <w:r w:rsidR="00A76D8B">
        <w:rPr>
          <w:sz w:val="24"/>
          <w:szCs w:val="24"/>
        </w:rPr>
        <w:t>e present</w:t>
      </w:r>
      <w:r w:rsidR="00EE5DCB">
        <w:rPr>
          <w:sz w:val="24"/>
          <w:szCs w:val="24"/>
        </w:rPr>
        <w:t xml:space="preserve"> report analyses the convergence of three emerging technological domains: digital phenotyping, digital therapeutics and neurotechnology, emphasizing their </w:t>
      </w:r>
      <w:r w:rsidR="00EE5DCB" w:rsidRPr="00EE5DCB">
        <w:rPr>
          <w:sz w:val="24"/>
          <w:szCs w:val="24"/>
        </w:rPr>
        <w:t>capacity to support cognitive enhancement, emotional regulation, and adaptive learning.</w:t>
      </w:r>
      <w:r w:rsidR="00EE5DCB">
        <w:rPr>
          <w:sz w:val="24"/>
          <w:szCs w:val="24"/>
        </w:rPr>
        <w:t xml:space="preserve"> Real-time behavioural and neural data is the foundation of the proposed system that will produce personalized interventions to strengthen memory, attention, decision-making and promoting emotional resilience. To </w:t>
      </w:r>
      <w:r w:rsidR="00FB6B36">
        <w:rPr>
          <w:sz w:val="24"/>
          <w:szCs w:val="24"/>
        </w:rPr>
        <w:t xml:space="preserve">improve the feasibility, ethical considerations, including privacy, equity, security and transparency, are critically discussed, alongside the model for practical application in </w:t>
      </w:r>
      <w:r w:rsidR="00380819">
        <w:rPr>
          <w:sz w:val="24"/>
          <w:szCs w:val="24"/>
        </w:rPr>
        <w:t xml:space="preserve">an </w:t>
      </w:r>
      <w:r w:rsidR="00FB6B36">
        <w:rPr>
          <w:sz w:val="24"/>
          <w:szCs w:val="24"/>
        </w:rPr>
        <w:t>educational</w:t>
      </w:r>
      <w:r w:rsidR="00380819">
        <w:rPr>
          <w:sz w:val="24"/>
          <w:szCs w:val="24"/>
        </w:rPr>
        <w:t xml:space="preserve"> setting</w:t>
      </w:r>
      <w:r w:rsidR="00FB6B36">
        <w:rPr>
          <w:sz w:val="24"/>
          <w:szCs w:val="24"/>
        </w:rPr>
        <w:t xml:space="preserve">. This report aligns these technological tools within the framework of the United Nation’s Sustainable Development Goals by </w:t>
      </w:r>
      <w:r w:rsidR="00380819">
        <w:rPr>
          <w:sz w:val="24"/>
          <w:szCs w:val="24"/>
        </w:rPr>
        <w:t xml:space="preserve">positioning </w:t>
      </w:r>
      <w:r w:rsidR="00FB6B36">
        <w:rPr>
          <w:sz w:val="24"/>
          <w:szCs w:val="24"/>
        </w:rPr>
        <w:t xml:space="preserve">human cognition as </w:t>
      </w:r>
      <w:r w:rsidR="00380819">
        <w:rPr>
          <w:sz w:val="24"/>
          <w:szCs w:val="24"/>
        </w:rPr>
        <w:t xml:space="preserve">the foundation </w:t>
      </w:r>
      <w:r w:rsidR="00FB6B36">
        <w:rPr>
          <w:sz w:val="24"/>
          <w:szCs w:val="24"/>
        </w:rPr>
        <w:t xml:space="preserve">for advancing </w:t>
      </w:r>
      <w:r w:rsidR="00FB6B36" w:rsidRPr="00FB6B36">
        <w:rPr>
          <w:sz w:val="24"/>
          <w:szCs w:val="24"/>
        </w:rPr>
        <w:t>quality education, mental well-being, and responsible technological development.</w:t>
      </w:r>
      <w:r w:rsidR="00E208A2">
        <w:br w:type="page"/>
      </w:r>
    </w:p>
    <w:bookmarkStart w:id="1" w:name="_Toc211529499" w:displacedByCustomXml="next"/>
    <w:sdt>
      <w:sdtPr>
        <w:rPr>
          <w:rFonts w:asciiTheme="minorHAnsi" w:eastAsiaTheme="minorHAnsi" w:hAnsiTheme="minorHAnsi" w:cstheme="minorBidi"/>
          <w:sz w:val="22"/>
          <w:szCs w:val="22"/>
        </w:rPr>
        <w:id w:val="-1712032807"/>
        <w:docPartObj>
          <w:docPartGallery w:val="Table of Contents"/>
          <w:docPartUnique/>
        </w:docPartObj>
      </w:sdtPr>
      <w:sdtEndPr>
        <w:rPr>
          <w:b/>
          <w:bCs/>
          <w:noProof/>
        </w:rPr>
      </w:sdtEndPr>
      <w:sdtContent>
        <w:p w14:paraId="634E33FB" w14:textId="17A31AA7" w:rsidR="00E208A2" w:rsidRDefault="00624BDD" w:rsidP="00624BDD">
          <w:pPr>
            <w:pStyle w:val="Heading1"/>
          </w:pPr>
          <w:r>
            <w:t>Table of Contents</w:t>
          </w:r>
          <w:bookmarkEnd w:id="1"/>
        </w:p>
        <w:p w14:paraId="620300D6" w14:textId="52DDF552" w:rsidR="005164BD" w:rsidRDefault="00E208A2">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1529498" w:history="1">
            <w:r w:rsidR="005164BD" w:rsidRPr="001B6BFF">
              <w:rPr>
                <w:rStyle w:val="Hyperlink"/>
                <w:noProof/>
              </w:rPr>
              <w:t>Abstract</w:t>
            </w:r>
            <w:r w:rsidR="005164BD">
              <w:rPr>
                <w:noProof/>
                <w:webHidden/>
              </w:rPr>
              <w:tab/>
            </w:r>
            <w:r w:rsidR="005164BD">
              <w:rPr>
                <w:noProof/>
                <w:webHidden/>
              </w:rPr>
              <w:fldChar w:fldCharType="begin"/>
            </w:r>
            <w:r w:rsidR="005164BD">
              <w:rPr>
                <w:noProof/>
                <w:webHidden/>
              </w:rPr>
              <w:instrText xml:space="preserve"> PAGEREF _Toc211529498 \h </w:instrText>
            </w:r>
            <w:r w:rsidR="005164BD">
              <w:rPr>
                <w:noProof/>
                <w:webHidden/>
              </w:rPr>
            </w:r>
            <w:r w:rsidR="005164BD">
              <w:rPr>
                <w:noProof/>
                <w:webHidden/>
              </w:rPr>
              <w:fldChar w:fldCharType="separate"/>
            </w:r>
            <w:r w:rsidR="005164BD">
              <w:rPr>
                <w:noProof/>
                <w:webHidden/>
              </w:rPr>
              <w:t>i</w:t>
            </w:r>
            <w:r w:rsidR="005164BD">
              <w:rPr>
                <w:noProof/>
                <w:webHidden/>
              </w:rPr>
              <w:fldChar w:fldCharType="end"/>
            </w:r>
          </w:hyperlink>
        </w:p>
        <w:p w14:paraId="2843EAAF" w14:textId="39A45BD9" w:rsidR="005164BD" w:rsidRDefault="005164BD">
          <w:pPr>
            <w:pStyle w:val="TOC1"/>
            <w:tabs>
              <w:tab w:val="right" w:leader="dot" w:pos="9016"/>
            </w:tabs>
            <w:rPr>
              <w:rFonts w:eastAsiaTheme="minorEastAsia"/>
              <w:noProof/>
              <w:lang w:eastAsia="en-ZA"/>
            </w:rPr>
          </w:pPr>
          <w:hyperlink w:anchor="_Toc211529499" w:history="1">
            <w:r w:rsidRPr="001B6BFF">
              <w:rPr>
                <w:rStyle w:val="Hyperlink"/>
                <w:noProof/>
              </w:rPr>
              <w:t>Table of Contents</w:t>
            </w:r>
            <w:r>
              <w:rPr>
                <w:noProof/>
                <w:webHidden/>
              </w:rPr>
              <w:tab/>
            </w:r>
            <w:r>
              <w:rPr>
                <w:noProof/>
                <w:webHidden/>
              </w:rPr>
              <w:fldChar w:fldCharType="begin"/>
            </w:r>
            <w:r>
              <w:rPr>
                <w:noProof/>
                <w:webHidden/>
              </w:rPr>
              <w:instrText xml:space="preserve"> PAGEREF _Toc211529499 \h </w:instrText>
            </w:r>
            <w:r>
              <w:rPr>
                <w:noProof/>
                <w:webHidden/>
              </w:rPr>
            </w:r>
            <w:r>
              <w:rPr>
                <w:noProof/>
                <w:webHidden/>
              </w:rPr>
              <w:fldChar w:fldCharType="separate"/>
            </w:r>
            <w:r>
              <w:rPr>
                <w:noProof/>
                <w:webHidden/>
              </w:rPr>
              <w:t>ii</w:t>
            </w:r>
            <w:r>
              <w:rPr>
                <w:noProof/>
                <w:webHidden/>
              </w:rPr>
              <w:fldChar w:fldCharType="end"/>
            </w:r>
          </w:hyperlink>
        </w:p>
        <w:p w14:paraId="508F065A" w14:textId="43B39AF2" w:rsidR="005164BD" w:rsidRDefault="005164BD">
          <w:pPr>
            <w:pStyle w:val="TOC1"/>
            <w:tabs>
              <w:tab w:val="right" w:leader="dot" w:pos="9016"/>
            </w:tabs>
            <w:rPr>
              <w:rFonts w:eastAsiaTheme="minorEastAsia"/>
              <w:noProof/>
              <w:lang w:eastAsia="en-ZA"/>
            </w:rPr>
          </w:pPr>
          <w:hyperlink w:anchor="_Toc211529500" w:history="1">
            <w:r w:rsidRPr="001B6BFF">
              <w:rPr>
                <w:rStyle w:val="Hyperlink"/>
                <w:noProof/>
              </w:rPr>
              <w:t>Glossary</w:t>
            </w:r>
            <w:r>
              <w:rPr>
                <w:noProof/>
                <w:webHidden/>
              </w:rPr>
              <w:tab/>
            </w:r>
            <w:r>
              <w:rPr>
                <w:noProof/>
                <w:webHidden/>
              </w:rPr>
              <w:fldChar w:fldCharType="begin"/>
            </w:r>
            <w:r>
              <w:rPr>
                <w:noProof/>
                <w:webHidden/>
              </w:rPr>
              <w:instrText xml:space="preserve"> PAGEREF _Toc211529500 \h </w:instrText>
            </w:r>
            <w:r>
              <w:rPr>
                <w:noProof/>
                <w:webHidden/>
              </w:rPr>
            </w:r>
            <w:r>
              <w:rPr>
                <w:noProof/>
                <w:webHidden/>
              </w:rPr>
              <w:fldChar w:fldCharType="separate"/>
            </w:r>
            <w:r>
              <w:rPr>
                <w:noProof/>
                <w:webHidden/>
              </w:rPr>
              <w:t>iii</w:t>
            </w:r>
            <w:r>
              <w:rPr>
                <w:noProof/>
                <w:webHidden/>
              </w:rPr>
              <w:fldChar w:fldCharType="end"/>
            </w:r>
          </w:hyperlink>
        </w:p>
        <w:p w14:paraId="19F38F2D" w14:textId="0986BA1E" w:rsidR="005164BD" w:rsidRDefault="005164BD">
          <w:pPr>
            <w:pStyle w:val="TOC1"/>
            <w:tabs>
              <w:tab w:val="right" w:leader="dot" w:pos="9016"/>
            </w:tabs>
            <w:rPr>
              <w:rFonts w:eastAsiaTheme="minorEastAsia"/>
              <w:noProof/>
              <w:lang w:eastAsia="en-ZA"/>
            </w:rPr>
          </w:pPr>
          <w:hyperlink w:anchor="_Toc211529501" w:history="1">
            <w:r w:rsidRPr="001B6BFF">
              <w:rPr>
                <w:rStyle w:val="Hyperlink"/>
                <w:noProof/>
              </w:rPr>
              <w:t>Introduction</w:t>
            </w:r>
            <w:r>
              <w:rPr>
                <w:noProof/>
                <w:webHidden/>
              </w:rPr>
              <w:tab/>
            </w:r>
            <w:r>
              <w:rPr>
                <w:noProof/>
                <w:webHidden/>
              </w:rPr>
              <w:fldChar w:fldCharType="begin"/>
            </w:r>
            <w:r>
              <w:rPr>
                <w:noProof/>
                <w:webHidden/>
              </w:rPr>
              <w:instrText xml:space="preserve"> PAGEREF _Toc211529501 \h </w:instrText>
            </w:r>
            <w:r>
              <w:rPr>
                <w:noProof/>
                <w:webHidden/>
              </w:rPr>
            </w:r>
            <w:r>
              <w:rPr>
                <w:noProof/>
                <w:webHidden/>
              </w:rPr>
              <w:fldChar w:fldCharType="separate"/>
            </w:r>
            <w:r>
              <w:rPr>
                <w:noProof/>
                <w:webHidden/>
              </w:rPr>
              <w:t>1</w:t>
            </w:r>
            <w:r>
              <w:rPr>
                <w:noProof/>
                <w:webHidden/>
              </w:rPr>
              <w:fldChar w:fldCharType="end"/>
            </w:r>
          </w:hyperlink>
        </w:p>
        <w:p w14:paraId="2FC87B14" w14:textId="081C0402" w:rsidR="005164BD" w:rsidRDefault="005164BD">
          <w:pPr>
            <w:pStyle w:val="TOC1"/>
            <w:tabs>
              <w:tab w:val="right" w:leader="dot" w:pos="9016"/>
            </w:tabs>
            <w:rPr>
              <w:rFonts w:eastAsiaTheme="minorEastAsia"/>
              <w:noProof/>
              <w:lang w:eastAsia="en-ZA"/>
            </w:rPr>
          </w:pPr>
          <w:hyperlink w:anchor="_Toc211529502" w:history="1">
            <w:r w:rsidRPr="001B6BFF">
              <w:rPr>
                <w:rStyle w:val="Hyperlink"/>
                <w:noProof/>
              </w:rPr>
              <w:t>Literature Review</w:t>
            </w:r>
            <w:r>
              <w:rPr>
                <w:noProof/>
                <w:webHidden/>
              </w:rPr>
              <w:tab/>
            </w:r>
            <w:r>
              <w:rPr>
                <w:noProof/>
                <w:webHidden/>
              </w:rPr>
              <w:fldChar w:fldCharType="begin"/>
            </w:r>
            <w:r>
              <w:rPr>
                <w:noProof/>
                <w:webHidden/>
              </w:rPr>
              <w:instrText xml:space="preserve"> PAGEREF _Toc211529502 \h </w:instrText>
            </w:r>
            <w:r>
              <w:rPr>
                <w:noProof/>
                <w:webHidden/>
              </w:rPr>
            </w:r>
            <w:r>
              <w:rPr>
                <w:noProof/>
                <w:webHidden/>
              </w:rPr>
              <w:fldChar w:fldCharType="separate"/>
            </w:r>
            <w:r>
              <w:rPr>
                <w:noProof/>
                <w:webHidden/>
              </w:rPr>
              <w:t>3</w:t>
            </w:r>
            <w:r>
              <w:rPr>
                <w:noProof/>
                <w:webHidden/>
              </w:rPr>
              <w:fldChar w:fldCharType="end"/>
            </w:r>
          </w:hyperlink>
        </w:p>
        <w:p w14:paraId="39267DEA" w14:textId="749B415C" w:rsidR="005164BD" w:rsidRDefault="005164BD">
          <w:pPr>
            <w:pStyle w:val="TOC2"/>
            <w:tabs>
              <w:tab w:val="right" w:leader="dot" w:pos="9016"/>
            </w:tabs>
            <w:rPr>
              <w:rFonts w:eastAsiaTheme="minorEastAsia"/>
              <w:noProof/>
              <w:lang w:eastAsia="en-ZA"/>
            </w:rPr>
          </w:pPr>
          <w:hyperlink w:anchor="_Toc211529503" w:history="1">
            <w:r w:rsidRPr="001B6BFF">
              <w:rPr>
                <w:rStyle w:val="Hyperlink"/>
                <w:noProof/>
              </w:rPr>
              <w:t>Theoretical Foundations of Human Cognition</w:t>
            </w:r>
            <w:r>
              <w:rPr>
                <w:noProof/>
                <w:webHidden/>
              </w:rPr>
              <w:tab/>
            </w:r>
            <w:r>
              <w:rPr>
                <w:noProof/>
                <w:webHidden/>
              </w:rPr>
              <w:fldChar w:fldCharType="begin"/>
            </w:r>
            <w:r>
              <w:rPr>
                <w:noProof/>
                <w:webHidden/>
              </w:rPr>
              <w:instrText xml:space="preserve"> PAGEREF _Toc211529503 \h </w:instrText>
            </w:r>
            <w:r>
              <w:rPr>
                <w:noProof/>
                <w:webHidden/>
              </w:rPr>
            </w:r>
            <w:r>
              <w:rPr>
                <w:noProof/>
                <w:webHidden/>
              </w:rPr>
              <w:fldChar w:fldCharType="separate"/>
            </w:r>
            <w:r>
              <w:rPr>
                <w:noProof/>
                <w:webHidden/>
              </w:rPr>
              <w:t>3</w:t>
            </w:r>
            <w:r>
              <w:rPr>
                <w:noProof/>
                <w:webHidden/>
              </w:rPr>
              <w:fldChar w:fldCharType="end"/>
            </w:r>
          </w:hyperlink>
        </w:p>
        <w:p w14:paraId="14B95712" w14:textId="25EA3CE5" w:rsidR="005164BD" w:rsidRDefault="005164BD">
          <w:pPr>
            <w:pStyle w:val="TOC2"/>
            <w:tabs>
              <w:tab w:val="right" w:leader="dot" w:pos="9016"/>
            </w:tabs>
            <w:rPr>
              <w:rFonts w:eastAsiaTheme="minorEastAsia"/>
              <w:noProof/>
              <w:lang w:eastAsia="en-ZA"/>
            </w:rPr>
          </w:pPr>
          <w:hyperlink w:anchor="_Toc211529504" w:history="1">
            <w:r w:rsidRPr="001B6BFF">
              <w:rPr>
                <w:rStyle w:val="Hyperlink"/>
                <w:noProof/>
              </w:rPr>
              <w:t>Digital Phenotyping</w:t>
            </w:r>
            <w:r>
              <w:rPr>
                <w:noProof/>
                <w:webHidden/>
              </w:rPr>
              <w:tab/>
            </w:r>
            <w:r>
              <w:rPr>
                <w:noProof/>
                <w:webHidden/>
              </w:rPr>
              <w:fldChar w:fldCharType="begin"/>
            </w:r>
            <w:r>
              <w:rPr>
                <w:noProof/>
                <w:webHidden/>
              </w:rPr>
              <w:instrText xml:space="preserve"> PAGEREF _Toc211529504 \h </w:instrText>
            </w:r>
            <w:r>
              <w:rPr>
                <w:noProof/>
                <w:webHidden/>
              </w:rPr>
            </w:r>
            <w:r>
              <w:rPr>
                <w:noProof/>
                <w:webHidden/>
              </w:rPr>
              <w:fldChar w:fldCharType="separate"/>
            </w:r>
            <w:r>
              <w:rPr>
                <w:noProof/>
                <w:webHidden/>
              </w:rPr>
              <w:t>4</w:t>
            </w:r>
            <w:r>
              <w:rPr>
                <w:noProof/>
                <w:webHidden/>
              </w:rPr>
              <w:fldChar w:fldCharType="end"/>
            </w:r>
          </w:hyperlink>
        </w:p>
        <w:p w14:paraId="254E17F2" w14:textId="20492B8B" w:rsidR="005164BD" w:rsidRDefault="005164BD">
          <w:pPr>
            <w:pStyle w:val="TOC2"/>
            <w:tabs>
              <w:tab w:val="right" w:leader="dot" w:pos="9016"/>
            </w:tabs>
            <w:rPr>
              <w:rFonts w:eastAsiaTheme="minorEastAsia"/>
              <w:noProof/>
              <w:lang w:eastAsia="en-ZA"/>
            </w:rPr>
          </w:pPr>
          <w:hyperlink w:anchor="_Toc211529505" w:history="1">
            <w:r w:rsidRPr="001B6BFF">
              <w:rPr>
                <w:rStyle w:val="Hyperlink"/>
                <w:noProof/>
              </w:rPr>
              <w:t>Digital Therapeutics</w:t>
            </w:r>
            <w:r>
              <w:rPr>
                <w:noProof/>
                <w:webHidden/>
              </w:rPr>
              <w:tab/>
            </w:r>
            <w:r>
              <w:rPr>
                <w:noProof/>
                <w:webHidden/>
              </w:rPr>
              <w:fldChar w:fldCharType="begin"/>
            </w:r>
            <w:r>
              <w:rPr>
                <w:noProof/>
                <w:webHidden/>
              </w:rPr>
              <w:instrText xml:space="preserve"> PAGEREF _Toc211529505 \h </w:instrText>
            </w:r>
            <w:r>
              <w:rPr>
                <w:noProof/>
                <w:webHidden/>
              </w:rPr>
            </w:r>
            <w:r>
              <w:rPr>
                <w:noProof/>
                <w:webHidden/>
              </w:rPr>
              <w:fldChar w:fldCharType="separate"/>
            </w:r>
            <w:r>
              <w:rPr>
                <w:noProof/>
                <w:webHidden/>
              </w:rPr>
              <w:t>4</w:t>
            </w:r>
            <w:r>
              <w:rPr>
                <w:noProof/>
                <w:webHidden/>
              </w:rPr>
              <w:fldChar w:fldCharType="end"/>
            </w:r>
          </w:hyperlink>
        </w:p>
        <w:p w14:paraId="3FF9608D" w14:textId="3E16C1A3" w:rsidR="005164BD" w:rsidRDefault="005164BD">
          <w:pPr>
            <w:pStyle w:val="TOC2"/>
            <w:tabs>
              <w:tab w:val="right" w:leader="dot" w:pos="9016"/>
            </w:tabs>
            <w:rPr>
              <w:rFonts w:eastAsiaTheme="minorEastAsia"/>
              <w:noProof/>
              <w:lang w:eastAsia="en-ZA"/>
            </w:rPr>
          </w:pPr>
          <w:hyperlink w:anchor="_Toc211529506" w:history="1">
            <w:r w:rsidRPr="001B6BFF">
              <w:rPr>
                <w:rStyle w:val="Hyperlink"/>
                <w:noProof/>
              </w:rPr>
              <w:t>Neurotechnology</w:t>
            </w:r>
            <w:r>
              <w:rPr>
                <w:noProof/>
                <w:webHidden/>
              </w:rPr>
              <w:tab/>
            </w:r>
            <w:r>
              <w:rPr>
                <w:noProof/>
                <w:webHidden/>
              </w:rPr>
              <w:fldChar w:fldCharType="begin"/>
            </w:r>
            <w:r>
              <w:rPr>
                <w:noProof/>
                <w:webHidden/>
              </w:rPr>
              <w:instrText xml:space="preserve"> PAGEREF _Toc211529506 \h </w:instrText>
            </w:r>
            <w:r>
              <w:rPr>
                <w:noProof/>
                <w:webHidden/>
              </w:rPr>
            </w:r>
            <w:r>
              <w:rPr>
                <w:noProof/>
                <w:webHidden/>
              </w:rPr>
              <w:fldChar w:fldCharType="separate"/>
            </w:r>
            <w:r>
              <w:rPr>
                <w:noProof/>
                <w:webHidden/>
              </w:rPr>
              <w:t>6</w:t>
            </w:r>
            <w:r>
              <w:rPr>
                <w:noProof/>
                <w:webHidden/>
              </w:rPr>
              <w:fldChar w:fldCharType="end"/>
            </w:r>
          </w:hyperlink>
        </w:p>
        <w:p w14:paraId="5CF9DF8E" w14:textId="33D31ED3" w:rsidR="005164BD" w:rsidRDefault="005164BD">
          <w:pPr>
            <w:pStyle w:val="TOC1"/>
            <w:tabs>
              <w:tab w:val="right" w:leader="dot" w:pos="9016"/>
            </w:tabs>
            <w:rPr>
              <w:rFonts w:eastAsiaTheme="minorEastAsia"/>
              <w:noProof/>
              <w:lang w:eastAsia="en-ZA"/>
            </w:rPr>
          </w:pPr>
          <w:hyperlink w:anchor="_Toc211529507" w:history="1">
            <w:r w:rsidRPr="001B6BFF">
              <w:rPr>
                <w:rStyle w:val="Hyperlink"/>
                <w:noProof/>
              </w:rPr>
              <w:t>Application</w:t>
            </w:r>
            <w:r>
              <w:rPr>
                <w:noProof/>
                <w:webHidden/>
              </w:rPr>
              <w:tab/>
            </w:r>
            <w:r>
              <w:rPr>
                <w:noProof/>
                <w:webHidden/>
              </w:rPr>
              <w:fldChar w:fldCharType="begin"/>
            </w:r>
            <w:r>
              <w:rPr>
                <w:noProof/>
                <w:webHidden/>
              </w:rPr>
              <w:instrText xml:space="preserve"> PAGEREF _Toc211529507 \h </w:instrText>
            </w:r>
            <w:r>
              <w:rPr>
                <w:noProof/>
                <w:webHidden/>
              </w:rPr>
            </w:r>
            <w:r>
              <w:rPr>
                <w:noProof/>
                <w:webHidden/>
              </w:rPr>
              <w:fldChar w:fldCharType="separate"/>
            </w:r>
            <w:r>
              <w:rPr>
                <w:noProof/>
                <w:webHidden/>
              </w:rPr>
              <w:t>7</w:t>
            </w:r>
            <w:r>
              <w:rPr>
                <w:noProof/>
                <w:webHidden/>
              </w:rPr>
              <w:fldChar w:fldCharType="end"/>
            </w:r>
          </w:hyperlink>
        </w:p>
        <w:p w14:paraId="79023EB9" w14:textId="5CED25CF" w:rsidR="005164BD" w:rsidRDefault="005164BD">
          <w:pPr>
            <w:pStyle w:val="TOC2"/>
            <w:tabs>
              <w:tab w:val="right" w:leader="dot" w:pos="9016"/>
            </w:tabs>
            <w:rPr>
              <w:rFonts w:eastAsiaTheme="minorEastAsia"/>
              <w:noProof/>
              <w:lang w:eastAsia="en-ZA"/>
            </w:rPr>
          </w:pPr>
          <w:hyperlink w:anchor="_Toc211529508" w:history="1">
            <w:r w:rsidRPr="001B6BFF">
              <w:rPr>
                <w:rStyle w:val="Hyperlink"/>
                <w:noProof/>
              </w:rPr>
              <w:t>The Convergence</w:t>
            </w:r>
            <w:r>
              <w:rPr>
                <w:noProof/>
                <w:webHidden/>
              </w:rPr>
              <w:tab/>
            </w:r>
            <w:r>
              <w:rPr>
                <w:noProof/>
                <w:webHidden/>
              </w:rPr>
              <w:fldChar w:fldCharType="begin"/>
            </w:r>
            <w:r>
              <w:rPr>
                <w:noProof/>
                <w:webHidden/>
              </w:rPr>
              <w:instrText xml:space="preserve"> PAGEREF _Toc211529508 \h </w:instrText>
            </w:r>
            <w:r>
              <w:rPr>
                <w:noProof/>
                <w:webHidden/>
              </w:rPr>
            </w:r>
            <w:r>
              <w:rPr>
                <w:noProof/>
                <w:webHidden/>
              </w:rPr>
              <w:fldChar w:fldCharType="separate"/>
            </w:r>
            <w:r>
              <w:rPr>
                <w:noProof/>
                <w:webHidden/>
              </w:rPr>
              <w:t>7</w:t>
            </w:r>
            <w:r>
              <w:rPr>
                <w:noProof/>
                <w:webHidden/>
              </w:rPr>
              <w:fldChar w:fldCharType="end"/>
            </w:r>
          </w:hyperlink>
        </w:p>
        <w:p w14:paraId="662D2DE0" w14:textId="3E729A27" w:rsidR="005164BD" w:rsidRDefault="005164BD">
          <w:pPr>
            <w:pStyle w:val="TOC2"/>
            <w:tabs>
              <w:tab w:val="right" w:leader="dot" w:pos="9016"/>
            </w:tabs>
            <w:rPr>
              <w:rFonts w:eastAsiaTheme="minorEastAsia"/>
              <w:noProof/>
              <w:lang w:eastAsia="en-ZA"/>
            </w:rPr>
          </w:pPr>
          <w:hyperlink w:anchor="_Toc211529509" w:history="1">
            <w:r w:rsidRPr="001B6BFF">
              <w:rPr>
                <w:rStyle w:val="Hyperlink"/>
                <w:noProof/>
              </w:rPr>
              <w:t>The Proposed System: ReMind</w:t>
            </w:r>
            <w:r>
              <w:rPr>
                <w:noProof/>
                <w:webHidden/>
              </w:rPr>
              <w:tab/>
            </w:r>
            <w:r>
              <w:rPr>
                <w:noProof/>
                <w:webHidden/>
              </w:rPr>
              <w:fldChar w:fldCharType="begin"/>
            </w:r>
            <w:r>
              <w:rPr>
                <w:noProof/>
                <w:webHidden/>
              </w:rPr>
              <w:instrText xml:space="preserve"> PAGEREF _Toc211529509 \h </w:instrText>
            </w:r>
            <w:r>
              <w:rPr>
                <w:noProof/>
                <w:webHidden/>
              </w:rPr>
            </w:r>
            <w:r>
              <w:rPr>
                <w:noProof/>
                <w:webHidden/>
              </w:rPr>
              <w:fldChar w:fldCharType="separate"/>
            </w:r>
            <w:r>
              <w:rPr>
                <w:noProof/>
                <w:webHidden/>
              </w:rPr>
              <w:t>8</w:t>
            </w:r>
            <w:r>
              <w:rPr>
                <w:noProof/>
                <w:webHidden/>
              </w:rPr>
              <w:fldChar w:fldCharType="end"/>
            </w:r>
          </w:hyperlink>
        </w:p>
        <w:p w14:paraId="6E45CF27" w14:textId="334ED47A" w:rsidR="005164BD" w:rsidRDefault="005164BD">
          <w:pPr>
            <w:pStyle w:val="TOC3"/>
            <w:tabs>
              <w:tab w:val="right" w:leader="dot" w:pos="9016"/>
            </w:tabs>
            <w:rPr>
              <w:rFonts w:eastAsiaTheme="minorEastAsia"/>
              <w:noProof/>
              <w:lang w:eastAsia="en-ZA"/>
            </w:rPr>
          </w:pPr>
          <w:hyperlink w:anchor="_Toc211529510" w:history="1">
            <w:r w:rsidRPr="001B6BFF">
              <w:rPr>
                <w:rStyle w:val="Hyperlink"/>
                <w:noProof/>
              </w:rPr>
              <w:t>The Concept</w:t>
            </w:r>
            <w:r>
              <w:rPr>
                <w:noProof/>
                <w:webHidden/>
              </w:rPr>
              <w:tab/>
            </w:r>
            <w:r>
              <w:rPr>
                <w:noProof/>
                <w:webHidden/>
              </w:rPr>
              <w:fldChar w:fldCharType="begin"/>
            </w:r>
            <w:r>
              <w:rPr>
                <w:noProof/>
                <w:webHidden/>
              </w:rPr>
              <w:instrText xml:space="preserve"> PAGEREF _Toc211529510 \h </w:instrText>
            </w:r>
            <w:r>
              <w:rPr>
                <w:noProof/>
                <w:webHidden/>
              </w:rPr>
            </w:r>
            <w:r>
              <w:rPr>
                <w:noProof/>
                <w:webHidden/>
              </w:rPr>
              <w:fldChar w:fldCharType="separate"/>
            </w:r>
            <w:r>
              <w:rPr>
                <w:noProof/>
                <w:webHidden/>
              </w:rPr>
              <w:t>8</w:t>
            </w:r>
            <w:r>
              <w:rPr>
                <w:noProof/>
                <w:webHidden/>
              </w:rPr>
              <w:fldChar w:fldCharType="end"/>
            </w:r>
          </w:hyperlink>
        </w:p>
        <w:p w14:paraId="0728F0C6" w14:textId="78F9CD2F" w:rsidR="005164BD" w:rsidRDefault="005164BD">
          <w:pPr>
            <w:pStyle w:val="TOC3"/>
            <w:tabs>
              <w:tab w:val="right" w:leader="dot" w:pos="9016"/>
            </w:tabs>
            <w:rPr>
              <w:rFonts w:eastAsiaTheme="minorEastAsia"/>
              <w:noProof/>
              <w:lang w:eastAsia="en-ZA"/>
            </w:rPr>
          </w:pPr>
          <w:hyperlink w:anchor="_Toc211529511" w:history="1">
            <w:r w:rsidRPr="001B6BFF">
              <w:rPr>
                <w:rStyle w:val="Hyperlink"/>
                <w:noProof/>
              </w:rPr>
              <w:t>System Architecture</w:t>
            </w:r>
            <w:r>
              <w:rPr>
                <w:noProof/>
                <w:webHidden/>
              </w:rPr>
              <w:tab/>
            </w:r>
            <w:r>
              <w:rPr>
                <w:noProof/>
                <w:webHidden/>
              </w:rPr>
              <w:fldChar w:fldCharType="begin"/>
            </w:r>
            <w:r>
              <w:rPr>
                <w:noProof/>
                <w:webHidden/>
              </w:rPr>
              <w:instrText xml:space="preserve"> PAGEREF _Toc211529511 \h </w:instrText>
            </w:r>
            <w:r>
              <w:rPr>
                <w:noProof/>
                <w:webHidden/>
              </w:rPr>
            </w:r>
            <w:r>
              <w:rPr>
                <w:noProof/>
                <w:webHidden/>
              </w:rPr>
              <w:fldChar w:fldCharType="separate"/>
            </w:r>
            <w:r>
              <w:rPr>
                <w:noProof/>
                <w:webHidden/>
              </w:rPr>
              <w:t>8</w:t>
            </w:r>
            <w:r>
              <w:rPr>
                <w:noProof/>
                <w:webHidden/>
              </w:rPr>
              <w:fldChar w:fldCharType="end"/>
            </w:r>
          </w:hyperlink>
        </w:p>
        <w:p w14:paraId="48A99B18" w14:textId="2881F508" w:rsidR="005164BD" w:rsidRDefault="005164BD">
          <w:pPr>
            <w:pStyle w:val="TOC3"/>
            <w:tabs>
              <w:tab w:val="right" w:leader="dot" w:pos="9016"/>
            </w:tabs>
            <w:rPr>
              <w:rFonts w:eastAsiaTheme="minorEastAsia"/>
              <w:noProof/>
              <w:lang w:eastAsia="en-ZA"/>
            </w:rPr>
          </w:pPr>
          <w:hyperlink w:anchor="_Toc211529512" w:history="1">
            <w:r w:rsidRPr="001B6BFF">
              <w:rPr>
                <w:rStyle w:val="Hyperlink"/>
                <w:noProof/>
              </w:rPr>
              <w:t>Core Functions</w:t>
            </w:r>
            <w:r>
              <w:rPr>
                <w:noProof/>
                <w:webHidden/>
              </w:rPr>
              <w:tab/>
            </w:r>
            <w:r>
              <w:rPr>
                <w:noProof/>
                <w:webHidden/>
              </w:rPr>
              <w:fldChar w:fldCharType="begin"/>
            </w:r>
            <w:r>
              <w:rPr>
                <w:noProof/>
                <w:webHidden/>
              </w:rPr>
              <w:instrText xml:space="preserve"> PAGEREF _Toc211529512 \h </w:instrText>
            </w:r>
            <w:r>
              <w:rPr>
                <w:noProof/>
                <w:webHidden/>
              </w:rPr>
            </w:r>
            <w:r>
              <w:rPr>
                <w:noProof/>
                <w:webHidden/>
              </w:rPr>
              <w:fldChar w:fldCharType="separate"/>
            </w:r>
            <w:r>
              <w:rPr>
                <w:noProof/>
                <w:webHidden/>
              </w:rPr>
              <w:t>9</w:t>
            </w:r>
            <w:r>
              <w:rPr>
                <w:noProof/>
                <w:webHidden/>
              </w:rPr>
              <w:fldChar w:fldCharType="end"/>
            </w:r>
          </w:hyperlink>
        </w:p>
        <w:p w14:paraId="2DAFC648" w14:textId="105527F3" w:rsidR="005164BD" w:rsidRDefault="005164BD">
          <w:pPr>
            <w:pStyle w:val="TOC2"/>
            <w:tabs>
              <w:tab w:val="right" w:leader="dot" w:pos="9016"/>
            </w:tabs>
            <w:rPr>
              <w:rFonts w:eastAsiaTheme="minorEastAsia"/>
              <w:noProof/>
              <w:lang w:eastAsia="en-ZA"/>
            </w:rPr>
          </w:pPr>
          <w:hyperlink w:anchor="_Toc211529513" w:history="1">
            <w:r w:rsidRPr="001B6BFF">
              <w:rPr>
                <w:rStyle w:val="Hyperlink"/>
                <w:noProof/>
              </w:rPr>
              <w:t>User Interaction and Experience</w:t>
            </w:r>
            <w:r>
              <w:rPr>
                <w:noProof/>
                <w:webHidden/>
              </w:rPr>
              <w:tab/>
            </w:r>
            <w:r>
              <w:rPr>
                <w:noProof/>
                <w:webHidden/>
              </w:rPr>
              <w:fldChar w:fldCharType="begin"/>
            </w:r>
            <w:r>
              <w:rPr>
                <w:noProof/>
                <w:webHidden/>
              </w:rPr>
              <w:instrText xml:space="preserve"> PAGEREF _Toc211529513 \h </w:instrText>
            </w:r>
            <w:r>
              <w:rPr>
                <w:noProof/>
                <w:webHidden/>
              </w:rPr>
            </w:r>
            <w:r>
              <w:rPr>
                <w:noProof/>
                <w:webHidden/>
              </w:rPr>
              <w:fldChar w:fldCharType="separate"/>
            </w:r>
            <w:r>
              <w:rPr>
                <w:noProof/>
                <w:webHidden/>
              </w:rPr>
              <w:t>10</w:t>
            </w:r>
            <w:r>
              <w:rPr>
                <w:noProof/>
                <w:webHidden/>
              </w:rPr>
              <w:fldChar w:fldCharType="end"/>
            </w:r>
          </w:hyperlink>
        </w:p>
        <w:p w14:paraId="4B567479" w14:textId="5C4FFEC6" w:rsidR="005164BD" w:rsidRDefault="005164BD">
          <w:pPr>
            <w:pStyle w:val="TOC3"/>
            <w:tabs>
              <w:tab w:val="right" w:leader="dot" w:pos="9016"/>
            </w:tabs>
            <w:rPr>
              <w:rFonts w:eastAsiaTheme="minorEastAsia"/>
              <w:noProof/>
              <w:lang w:eastAsia="en-ZA"/>
            </w:rPr>
          </w:pPr>
          <w:hyperlink w:anchor="_Toc211529514" w:history="1">
            <w:r w:rsidRPr="001B6BFF">
              <w:rPr>
                <w:rStyle w:val="Hyperlink"/>
                <w:noProof/>
              </w:rPr>
              <w:t>Scope</w:t>
            </w:r>
            <w:r>
              <w:rPr>
                <w:noProof/>
                <w:webHidden/>
              </w:rPr>
              <w:tab/>
            </w:r>
            <w:r>
              <w:rPr>
                <w:noProof/>
                <w:webHidden/>
              </w:rPr>
              <w:fldChar w:fldCharType="begin"/>
            </w:r>
            <w:r>
              <w:rPr>
                <w:noProof/>
                <w:webHidden/>
              </w:rPr>
              <w:instrText xml:space="preserve"> PAGEREF _Toc211529514 \h </w:instrText>
            </w:r>
            <w:r>
              <w:rPr>
                <w:noProof/>
                <w:webHidden/>
              </w:rPr>
            </w:r>
            <w:r>
              <w:rPr>
                <w:noProof/>
                <w:webHidden/>
              </w:rPr>
              <w:fldChar w:fldCharType="separate"/>
            </w:r>
            <w:r>
              <w:rPr>
                <w:noProof/>
                <w:webHidden/>
              </w:rPr>
              <w:t>10</w:t>
            </w:r>
            <w:r>
              <w:rPr>
                <w:noProof/>
                <w:webHidden/>
              </w:rPr>
              <w:fldChar w:fldCharType="end"/>
            </w:r>
          </w:hyperlink>
        </w:p>
        <w:p w14:paraId="4EBF2843" w14:textId="22506030" w:rsidR="005164BD" w:rsidRDefault="005164BD">
          <w:pPr>
            <w:pStyle w:val="TOC3"/>
            <w:tabs>
              <w:tab w:val="right" w:leader="dot" w:pos="9016"/>
            </w:tabs>
            <w:rPr>
              <w:rFonts w:eastAsiaTheme="minorEastAsia"/>
              <w:noProof/>
              <w:lang w:eastAsia="en-ZA"/>
            </w:rPr>
          </w:pPr>
          <w:hyperlink w:anchor="_Toc211529515" w:history="1">
            <w:r w:rsidRPr="001B6BFF">
              <w:rPr>
                <w:rStyle w:val="Hyperlink"/>
                <w:noProof/>
              </w:rPr>
              <w:t>The User Journey</w:t>
            </w:r>
            <w:r>
              <w:rPr>
                <w:noProof/>
                <w:webHidden/>
              </w:rPr>
              <w:tab/>
            </w:r>
            <w:r>
              <w:rPr>
                <w:noProof/>
                <w:webHidden/>
              </w:rPr>
              <w:fldChar w:fldCharType="begin"/>
            </w:r>
            <w:r>
              <w:rPr>
                <w:noProof/>
                <w:webHidden/>
              </w:rPr>
              <w:instrText xml:space="preserve"> PAGEREF _Toc211529515 \h </w:instrText>
            </w:r>
            <w:r>
              <w:rPr>
                <w:noProof/>
                <w:webHidden/>
              </w:rPr>
            </w:r>
            <w:r>
              <w:rPr>
                <w:noProof/>
                <w:webHidden/>
              </w:rPr>
              <w:fldChar w:fldCharType="separate"/>
            </w:r>
            <w:r>
              <w:rPr>
                <w:noProof/>
                <w:webHidden/>
              </w:rPr>
              <w:t>10</w:t>
            </w:r>
            <w:r>
              <w:rPr>
                <w:noProof/>
                <w:webHidden/>
              </w:rPr>
              <w:fldChar w:fldCharType="end"/>
            </w:r>
          </w:hyperlink>
        </w:p>
        <w:p w14:paraId="1678782C" w14:textId="1E798293" w:rsidR="005164BD" w:rsidRDefault="005164BD">
          <w:pPr>
            <w:pStyle w:val="TOC3"/>
            <w:tabs>
              <w:tab w:val="right" w:leader="dot" w:pos="9016"/>
            </w:tabs>
            <w:rPr>
              <w:rFonts w:eastAsiaTheme="minorEastAsia"/>
              <w:noProof/>
              <w:lang w:eastAsia="en-ZA"/>
            </w:rPr>
          </w:pPr>
          <w:hyperlink w:anchor="_Toc211529516" w:history="1">
            <w:r w:rsidRPr="001B6BFF">
              <w:rPr>
                <w:rStyle w:val="Hyperlink"/>
                <w:noProof/>
              </w:rPr>
              <w:t>South African Context</w:t>
            </w:r>
            <w:r>
              <w:rPr>
                <w:noProof/>
                <w:webHidden/>
              </w:rPr>
              <w:tab/>
            </w:r>
            <w:r>
              <w:rPr>
                <w:noProof/>
                <w:webHidden/>
              </w:rPr>
              <w:fldChar w:fldCharType="begin"/>
            </w:r>
            <w:r>
              <w:rPr>
                <w:noProof/>
                <w:webHidden/>
              </w:rPr>
              <w:instrText xml:space="preserve"> PAGEREF _Toc211529516 \h </w:instrText>
            </w:r>
            <w:r>
              <w:rPr>
                <w:noProof/>
                <w:webHidden/>
              </w:rPr>
            </w:r>
            <w:r>
              <w:rPr>
                <w:noProof/>
                <w:webHidden/>
              </w:rPr>
              <w:fldChar w:fldCharType="separate"/>
            </w:r>
            <w:r>
              <w:rPr>
                <w:noProof/>
                <w:webHidden/>
              </w:rPr>
              <w:t>12</w:t>
            </w:r>
            <w:r>
              <w:rPr>
                <w:noProof/>
                <w:webHidden/>
              </w:rPr>
              <w:fldChar w:fldCharType="end"/>
            </w:r>
          </w:hyperlink>
        </w:p>
        <w:p w14:paraId="26A6DDB1" w14:textId="282EA5F6" w:rsidR="005164BD" w:rsidRDefault="005164BD">
          <w:pPr>
            <w:pStyle w:val="TOC1"/>
            <w:tabs>
              <w:tab w:val="right" w:leader="dot" w:pos="9016"/>
            </w:tabs>
            <w:rPr>
              <w:rFonts w:eastAsiaTheme="minorEastAsia"/>
              <w:noProof/>
              <w:lang w:eastAsia="en-ZA"/>
            </w:rPr>
          </w:pPr>
          <w:hyperlink w:anchor="_Toc211529517" w:history="1">
            <w:r w:rsidRPr="001B6BFF">
              <w:rPr>
                <w:rStyle w:val="Hyperlink"/>
                <w:noProof/>
              </w:rPr>
              <w:t>Discussion &amp; Analysis</w:t>
            </w:r>
            <w:r>
              <w:rPr>
                <w:noProof/>
                <w:webHidden/>
              </w:rPr>
              <w:tab/>
            </w:r>
            <w:r>
              <w:rPr>
                <w:noProof/>
                <w:webHidden/>
              </w:rPr>
              <w:fldChar w:fldCharType="begin"/>
            </w:r>
            <w:r>
              <w:rPr>
                <w:noProof/>
                <w:webHidden/>
              </w:rPr>
              <w:instrText xml:space="preserve"> PAGEREF _Toc211529517 \h </w:instrText>
            </w:r>
            <w:r>
              <w:rPr>
                <w:noProof/>
                <w:webHidden/>
              </w:rPr>
            </w:r>
            <w:r>
              <w:rPr>
                <w:noProof/>
                <w:webHidden/>
              </w:rPr>
              <w:fldChar w:fldCharType="separate"/>
            </w:r>
            <w:r>
              <w:rPr>
                <w:noProof/>
                <w:webHidden/>
              </w:rPr>
              <w:t>13</w:t>
            </w:r>
            <w:r>
              <w:rPr>
                <w:noProof/>
                <w:webHidden/>
              </w:rPr>
              <w:fldChar w:fldCharType="end"/>
            </w:r>
          </w:hyperlink>
        </w:p>
        <w:p w14:paraId="6A93A17F" w14:textId="3154EC5B" w:rsidR="005164BD" w:rsidRDefault="005164BD">
          <w:pPr>
            <w:pStyle w:val="TOC2"/>
            <w:tabs>
              <w:tab w:val="right" w:leader="dot" w:pos="9016"/>
            </w:tabs>
            <w:rPr>
              <w:rFonts w:eastAsiaTheme="minorEastAsia"/>
              <w:noProof/>
              <w:lang w:eastAsia="en-ZA"/>
            </w:rPr>
          </w:pPr>
          <w:hyperlink w:anchor="_Toc211529518" w:history="1">
            <w:r w:rsidRPr="001B6BFF">
              <w:rPr>
                <w:rStyle w:val="Hyperlink"/>
                <w:noProof/>
              </w:rPr>
              <w:t>Limitations</w:t>
            </w:r>
            <w:r>
              <w:rPr>
                <w:noProof/>
                <w:webHidden/>
              </w:rPr>
              <w:tab/>
            </w:r>
            <w:r>
              <w:rPr>
                <w:noProof/>
                <w:webHidden/>
              </w:rPr>
              <w:fldChar w:fldCharType="begin"/>
            </w:r>
            <w:r>
              <w:rPr>
                <w:noProof/>
                <w:webHidden/>
              </w:rPr>
              <w:instrText xml:space="preserve"> PAGEREF _Toc211529518 \h </w:instrText>
            </w:r>
            <w:r>
              <w:rPr>
                <w:noProof/>
                <w:webHidden/>
              </w:rPr>
            </w:r>
            <w:r>
              <w:rPr>
                <w:noProof/>
                <w:webHidden/>
              </w:rPr>
              <w:fldChar w:fldCharType="separate"/>
            </w:r>
            <w:r>
              <w:rPr>
                <w:noProof/>
                <w:webHidden/>
              </w:rPr>
              <w:t>13</w:t>
            </w:r>
            <w:r>
              <w:rPr>
                <w:noProof/>
                <w:webHidden/>
              </w:rPr>
              <w:fldChar w:fldCharType="end"/>
            </w:r>
          </w:hyperlink>
        </w:p>
        <w:p w14:paraId="3CA768F1" w14:textId="6D5F3F84" w:rsidR="005164BD" w:rsidRDefault="005164BD">
          <w:pPr>
            <w:pStyle w:val="TOC1"/>
            <w:tabs>
              <w:tab w:val="right" w:leader="dot" w:pos="9016"/>
            </w:tabs>
            <w:rPr>
              <w:rFonts w:eastAsiaTheme="minorEastAsia"/>
              <w:noProof/>
              <w:lang w:eastAsia="en-ZA"/>
            </w:rPr>
          </w:pPr>
          <w:hyperlink w:anchor="_Toc211529519" w:history="1">
            <w:r w:rsidRPr="001B6BFF">
              <w:rPr>
                <w:rStyle w:val="Hyperlink"/>
                <w:noProof/>
              </w:rPr>
              <w:t>Conclusion</w:t>
            </w:r>
            <w:r>
              <w:rPr>
                <w:noProof/>
                <w:webHidden/>
              </w:rPr>
              <w:tab/>
            </w:r>
            <w:r>
              <w:rPr>
                <w:noProof/>
                <w:webHidden/>
              </w:rPr>
              <w:fldChar w:fldCharType="begin"/>
            </w:r>
            <w:r>
              <w:rPr>
                <w:noProof/>
                <w:webHidden/>
              </w:rPr>
              <w:instrText xml:space="preserve"> PAGEREF _Toc211529519 \h </w:instrText>
            </w:r>
            <w:r>
              <w:rPr>
                <w:noProof/>
                <w:webHidden/>
              </w:rPr>
            </w:r>
            <w:r>
              <w:rPr>
                <w:noProof/>
                <w:webHidden/>
              </w:rPr>
              <w:fldChar w:fldCharType="separate"/>
            </w:r>
            <w:r>
              <w:rPr>
                <w:noProof/>
                <w:webHidden/>
              </w:rPr>
              <w:t>13</w:t>
            </w:r>
            <w:r>
              <w:rPr>
                <w:noProof/>
                <w:webHidden/>
              </w:rPr>
              <w:fldChar w:fldCharType="end"/>
            </w:r>
          </w:hyperlink>
        </w:p>
        <w:p w14:paraId="7D71BD4A" w14:textId="7D96BD5E" w:rsidR="005164BD" w:rsidRDefault="005164BD">
          <w:pPr>
            <w:pStyle w:val="TOC1"/>
            <w:tabs>
              <w:tab w:val="right" w:leader="dot" w:pos="9016"/>
            </w:tabs>
            <w:rPr>
              <w:rFonts w:eastAsiaTheme="minorEastAsia"/>
              <w:noProof/>
              <w:lang w:eastAsia="en-ZA"/>
            </w:rPr>
          </w:pPr>
          <w:hyperlink w:anchor="_Toc211529520" w:history="1">
            <w:r w:rsidRPr="001B6BFF">
              <w:rPr>
                <w:rStyle w:val="Hyperlink"/>
                <w:noProof/>
              </w:rPr>
              <w:t>References</w:t>
            </w:r>
            <w:r>
              <w:rPr>
                <w:noProof/>
                <w:webHidden/>
              </w:rPr>
              <w:tab/>
            </w:r>
            <w:r>
              <w:rPr>
                <w:noProof/>
                <w:webHidden/>
              </w:rPr>
              <w:fldChar w:fldCharType="begin"/>
            </w:r>
            <w:r>
              <w:rPr>
                <w:noProof/>
                <w:webHidden/>
              </w:rPr>
              <w:instrText xml:space="preserve"> PAGEREF _Toc211529520 \h </w:instrText>
            </w:r>
            <w:r>
              <w:rPr>
                <w:noProof/>
                <w:webHidden/>
              </w:rPr>
            </w:r>
            <w:r>
              <w:rPr>
                <w:noProof/>
                <w:webHidden/>
              </w:rPr>
              <w:fldChar w:fldCharType="separate"/>
            </w:r>
            <w:r>
              <w:rPr>
                <w:noProof/>
                <w:webHidden/>
              </w:rPr>
              <w:t>15</w:t>
            </w:r>
            <w:r>
              <w:rPr>
                <w:noProof/>
                <w:webHidden/>
              </w:rPr>
              <w:fldChar w:fldCharType="end"/>
            </w:r>
          </w:hyperlink>
        </w:p>
        <w:p w14:paraId="0F77B4A0" w14:textId="17292E48" w:rsidR="005164BD" w:rsidRDefault="005164BD">
          <w:pPr>
            <w:pStyle w:val="TOC1"/>
            <w:tabs>
              <w:tab w:val="right" w:leader="dot" w:pos="9016"/>
            </w:tabs>
            <w:rPr>
              <w:rFonts w:eastAsiaTheme="minorEastAsia"/>
              <w:noProof/>
              <w:lang w:eastAsia="en-ZA"/>
            </w:rPr>
          </w:pPr>
          <w:hyperlink w:anchor="_Toc211529521" w:history="1">
            <w:r w:rsidRPr="001B6BFF">
              <w:rPr>
                <w:rStyle w:val="Hyperlink"/>
                <w:noProof/>
              </w:rPr>
              <w:t>Appendices</w:t>
            </w:r>
            <w:r>
              <w:rPr>
                <w:noProof/>
                <w:webHidden/>
              </w:rPr>
              <w:tab/>
            </w:r>
            <w:r>
              <w:rPr>
                <w:noProof/>
                <w:webHidden/>
              </w:rPr>
              <w:fldChar w:fldCharType="begin"/>
            </w:r>
            <w:r>
              <w:rPr>
                <w:noProof/>
                <w:webHidden/>
              </w:rPr>
              <w:instrText xml:space="preserve"> PAGEREF _Toc211529521 \h </w:instrText>
            </w:r>
            <w:r>
              <w:rPr>
                <w:noProof/>
                <w:webHidden/>
              </w:rPr>
            </w:r>
            <w:r>
              <w:rPr>
                <w:noProof/>
                <w:webHidden/>
              </w:rPr>
              <w:fldChar w:fldCharType="separate"/>
            </w:r>
            <w:r>
              <w:rPr>
                <w:noProof/>
                <w:webHidden/>
              </w:rPr>
              <w:t>15</w:t>
            </w:r>
            <w:r>
              <w:rPr>
                <w:noProof/>
                <w:webHidden/>
              </w:rPr>
              <w:fldChar w:fldCharType="end"/>
            </w:r>
          </w:hyperlink>
        </w:p>
        <w:p w14:paraId="7E591199" w14:textId="2D6EF8F6" w:rsidR="005164BD" w:rsidRDefault="005164BD">
          <w:pPr>
            <w:pStyle w:val="TOC2"/>
            <w:tabs>
              <w:tab w:val="right" w:leader="dot" w:pos="9016"/>
            </w:tabs>
            <w:rPr>
              <w:rFonts w:eastAsiaTheme="minorEastAsia"/>
              <w:noProof/>
              <w:lang w:eastAsia="en-ZA"/>
            </w:rPr>
          </w:pPr>
          <w:hyperlink w:anchor="_Toc211529522" w:history="1">
            <w:r w:rsidRPr="001B6BFF">
              <w:rPr>
                <w:rStyle w:val="Hyperlink"/>
                <w:noProof/>
              </w:rPr>
              <w:t>Appendix A</w:t>
            </w:r>
            <w:r>
              <w:rPr>
                <w:noProof/>
                <w:webHidden/>
              </w:rPr>
              <w:tab/>
            </w:r>
            <w:r>
              <w:rPr>
                <w:noProof/>
                <w:webHidden/>
              </w:rPr>
              <w:fldChar w:fldCharType="begin"/>
            </w:r>
            <w:r>
              <w:rPr>
                <w:noProof/>
                <w:webHidden/>
              </w:rPr>
              <w:instrText xml:space="preserve"> PAGEREF _Toc211529522 \h </w:instrText>
            </w:r>
            <w:r>
              <w:rPr>
                <w:noProof/>
                <w:webHidden/>
              </w:rPr>
            </w:r>
            <w:r>
              <w:rPr>
                <w:noProof/>
                <w:webHidden/>
              </w:rPr>
              <w:fldChar w:fldCharType="separate"/>
            </w:r>
            <w:r>
              <w:rPr>
                <w:noProof/>
                <w:webHidden/>
              </w:rPr>
              <w:t>15</w:t>
            </w:r>
            <w:r>
              <w:rPr>
                <w:noProof/>
                <w:webHidden/>
              </w:rPr>
              <w:fldChar w:fldCharType="end"/>
            </w:r>
          </w:hyperlink>
        </w:p>
        <w:p w14:paraId="3A05129E" w14:textId="695729E7" w:rsidR="005164BD" w:rsidRDefault="005164BD">
          <w:pPr>
            <w:pStyle w:val="TOC3"/>
            <w:tabs>
              <w:tab w:val="right" w:leader="dot" w:pos="9016"/>
            </w:tabs>
            <w:rPr>
              <w:rFonts w:eastAsiaTheme="minorEastAsia"/>
              <w:noProof/>
              <w:lang w:eastAsia="en-ZA"/>
            </w:rPr>
          </w:pPr>
          <w:hyperlink w:anchor="_Toc211529523" w:history="1">
            <w:r w:rsidRPr="001B6BFF">
              <w:rPr>
                <w:rStyle w:val="Hyperlink"/>
                <w:noProof/>
              </w:rPr>
              <w:t>Supplementary Data and Methodology for Figure 1</w:t>
            </w:r>
            <w:r>
              <w:rPr>
                <w:noProof/>
                <w:webHidden/>
              </w:rPr>
              <w:tab/>
            </w:r>
            <w:r>
              <w:rPr>
                <w:noProof/>
                <w:webHidden/>
              </w:rPr>
              <w:fldChar w:fldCharType="begin"/>
            </w:r>
            <w:r>
              <w:rPr>
                <w:noProof/>
                <w:webHidden/>
              </w:rPr>
              <w:instrText xml:space="preserve"> PAGEREF _Toc211529523 \h </w:instrText>
            </w:r>
            <w:r>
              <w:rPr>
                <w:noProof/>
                <w:webHidden/>
              </w:rPr>
            </w:r>
            <w:r>
              <w:rPr>
                <w:noProof/>
                <w:webHidden/>
              </w:rPr>
              <w:fldChar w:fldCharType="separate"/>
            </w:r>
            <w:r>
              <w:rPr>
                <w:noProof/>
                <w:webHidden/>
              </w:rPr>
              <w:t>15</w:t>
            </w:r>
            <w:r>
              <w:rPr>
                <w:noProof/>
                <w:webHidden/>
              </w:rPr>
              <w:fldChar w:fldCharType="end"/>
            </w:r>
          </w:hyperlink>
        </w:p>
        <w:p w14:paraId="6FA810EF" w14:textId="1D0A4C2D" w:rsidR="005164BD" w:rsidRDefault="005164BD">
          <w:pPr>
            <w:pStyle w:val="TOC3"/>
            <w:tabs>
              <w:tab w:val="right" w:leader="dot" w:pos="9016"/>
            </w:tabs>
            <w:rPr>
              <w:rFonts w:eastAsiaTheme="minorEastAsia"/>
              <w:noProof/>
              <w:lang w:eastAsia="en-ZA"/>
            </w:rPr>
          </w:pPr>
          <w:hyperlink w:anchor="_Toc211529524" w:history="1">
            <w:r w:rsidRPr="001B6BFF">
              <w:rPr>
                <w:rStyle w:val="Hyperlink"/>
                <w:noProof/>
              </w:rPr>
              <w:t>Table A.1: Synthetic Data for Estimated Technology Impact</w:t>
            </w:r>
            <w:r>
              <w:rPr>
                <w:noProof/>
                <w:webHidden/>
              </w:rPr>
              <w:tab/>
            </w:r>
            <w:r>
              <w:rPr>
                <w:noProof/>
                <w:webHidden/>
              </w:rPr>
              <w:fldChar w:fldCharType="begin"/>
            </w:r>
            <w:r>
              <w:rPr>
                <w:noProof/>
                <w:webHidden/>
              </w:rPr>
              <w:instrText xml:space="preserve"> PAGEREF _Toc211529524 \h </w:instrText>
            </w:r>
            <w:r>
              <w:rPr>
                <w:noProof/>
                <w:webHidden/>
              </w:rPr>
            </w:r>
            <w:r>
              <w:rPr>
                <w:noProof/>
                <w:webHidden/>
              </w:rPr>
              <w:fldChar w:fldCharType="separate"/>
            </w:r>
            <w:r>
              <w:rPr>
                <w:noProof/>
                <w:webHidden/>
              </w:rPr>
              <w:t>15</w:t>
            </w:r>
            <w:r>
              <w:rPr>
                <w:noProof/>
                <w:webHidden/>
              </w:rPr>
              <w:fldChar w:fldCharType="end"/>
            </w:r>
          </w:hyperlink>
        </w:p>
        <w:p w14:paraId="6D31CC58" w14:textId="1D9EA35A" w:rsidR="00E208A2" w:rsidRDefault="00E208A2" w:rsidP="00E208A2">
          <w:pPr>
            <w:rPr>
              <w:b/>
              <w:bCs/>
              <w:noProof/>
            </w:rPr>
          </w:pPr>
          <w:r>
            <w:rPr>
              <w:b/>
              <w:bCs/>
              <w:noProof/>
            </w:rPr>
            <w:fldChar w:fldCharType="end"/>
          </w:r>
        </w:p>
      </w:sdtContent>
    </w:sdt>
    <w:p w14:paraId="5EF4758B" w14:textId="1D506538" w:rsidR="00C203CE" w:rsidRDefault="00C203CE">
      <w:r>
        <w:br w:type="page"/>
      </w:r>
    </w:p>
    <w:p w14:paraId="6E280248" w14:textId="2BF4F562" w:rsidR="00C203CE" w:rsidRPr="00BB3D3F" w:rsidRDefault="00877019" w:rsidP="00C203CE">
      <w:pPr>
        <w:pStyle w:val="Heading1"/>
      </w:pPr>
      <w:r>
        <w:lastRenderedPageBreak/>
        <w:t xml:space="preserve"> </w:t>
      </w:r>
      <w:bookmarkStart w:id="2" w:name="_Toc211529500"/>
      <w:r w:rsidR="00C203CE">
        <w:t>Glossary</w:t>
      </w:r>
      <w:bookmarkEnd w:id="2"/>
    </w:p>
    <w:p w14:paraId="3047D88E" w14:textId="77777777" w:rsidR="00E208A2" w:rsidRPr="00E208A2" w:rsidRDefault="00E208A2" w:rsidP="00E208A2"/>
    <w:tbl>
      <w:tblPr>
        <w:tblStyle w:val="TableGrid"/>
        <w:tblW w:w="0" w:type="auto"/>
        <w:tblLook w:val="04A0" w:firstRow="1" w:lastRow="0" w:firstColumn="1" w:lastColumn="0" w:noHBand="0" w:noVBand="1"/>
      </w:tblPr>
      <w:tblGrid>
        <w:gridCol w:w="4508"/>
        <w:gridCol w:w="4508"/>
      </w:tblGrid>
      <w:tr w:rsidR="007E5259" w14:paraId="4159F817" w14:textId="77777777" w:rsidTr="007E5259">
        <w:tc>
          <w:tcPr>
            <w:tcW w:w="4508" w:type="dxa"/>
          </w:tcPr>
          <w:p w14:paraId="2E7B93B3" w14:textId="54CF2CC8" w:rsidR="007E5259" w:rsidRPr="007E5259" w:rsidRDefault="007E5259" w:rsidP="00C86720">
            <w:pPr>
              <w:rPr>
                <w:b/>
                <w:bCs/>
                <w:sz w:val="24"/>
                <w:szCs w:val="24"/>
              </w:rPr>
            </w:pPr>
            <w:r w:rsidRPr="007E5259">
              <w:rPr>
                <w:b/>
                <w:bCs/>
                <w:sz w:val="24"/>
                <w:szCs w:val="24"/>
              </w:rPr>
              <w:t>Term</w:t>
            </w:r>
          </w:p>
        </w:tc>
        <w:tc>
          <w:tcPr>
            <w:tcW w:w="4508" w:type="dxa"/>
          </w:tcPr>
          <w:p w14:paraId="55DE045B" w14:textId="3D1E9C82" w:rsidR="007E5259" w:rsidRPr="007E5259" w:rsidRDefault="007E5259" w:rsidP="00C86720">
            <w:pPr>
              <w:rPr>
                <w:b/>
                <w:bCs/>
                <w:sz w:val="24"/>
                <w:szCs w:val="24"/>
              </w:rPr>
            </w:pPr>
            <w:r w:rsidRPr="007E5259">
              <w:rPr>
                <w:b/>
                <w:bCs/>
                <w:sz w:val="24"/>
                <w:szCs w:val="24"/>
              </w:rPr>
              <w:t>Definition</w:t>
            </w:r>
          </w:p>
        </w:tc>
      </w:tr>
      <w:tr w:rsidR="007E5259" w14:paraId="7352B38E" w14:textId="77777777" w:rsidTr="007E5259">
        <w:tc>
          <w:tcPr>
            <w:tcW w:w="4508" w:type="dxa"/>
          </w:tcPr>
          <w:p w14:paraId="338F6CD0" w14:textId="64CDE928" w:rsidR="007E5259" w:rsidRPr="007E5259" w:rsidRDefault="007E5259" w:rsidP="00C86720">
            <w:pPr>
              <w:rPr>
                <w:sz w:val="24"/>
                <w:szCs w:val="24"/>
              </w:rPr>
            </w:pPr>
            <w:r w:rsidRPr="007E5259">
              <w:rPr>
                <w:sz w:val="24"/>
                <w:szCs w:val="24"/>
              </w:rPr>
              <w:t>Amygdala</w:t>
            </w:r>
          </w:p>
        </w:tc>
        <w:tc>
          <w:tcPr>
            <w:tcW w:w="4508" w:type="dxa"/>
          </w:tcPr>
          <w:p w14:paraId="204E34F7" w14:textId="79CE261A" w:rsidR="007E5259" w:rsidRPr="007E5259" w:rsidRDefault="007E5259" w:rsidP="00C86720">
            <w:pPr>
              <w:rPr>
                <w:sz w:val="24"/>
                <w:szCs w:val="24"/>
              </w:rPr>
            </w:pPr>
            <w:r w:rsidRPr="007E5259">
              <w:rPr>
                <w:sz w:val="24"/>
                <w:szCs w:val="24"/>
              </w:rPr>
              <w:t>A small, almond-shaped structure in the brain’s medial temporal lobe involved in processing emotions such as fear,</w:t>
            </w:r>
            <w:r w:rsidR="000106A2">
              <w:rPr>
                <w:sz w:val="24"/>
                <w:szCs w:val="24"/>
              </w:rPr>
              <w:t xml:space="preserve"> anxiety</w:t>
            </w:r>
            <w:r w:rsidRPr="007E5259">
              <w:rPr>
                <w:sz w:val="24"/>
                <w:szCs w:val="24"/>
              </w:rPr>
              <w:t xml:space="preserve"> and anger. It also plays a key role in how emotional experiences are stored as long-term memories.</w:t>
            </w:r>
          </w:p>
        </w:tc>
      </w:tr>
      <w:tr w:rsidR="007E5259" w14:paraId="0A98CFFB" w14:textId="77777777" w:rsidTr="007E5259">
        <w:tc>
          <w:tcPr>
            <w:tcW w:w="4508" w:type="dxa"/>
          </w:tcPr>
          <w:p w14:paraId="53EDFEB6" w14:textId="0D1E98F1" w:rsidR="007E5259" w:rsidRPr="007E5259" w:rsidRDefault="007E5259" w:rsidP="00C86720">
            <w:pPr>
              <w:rPr>
                <w:sz w:val="24"/>
                <w:szCs w:val="24"/>
              </w:rPr>
            </w:pPr>
            <w:r w:rsidRPr="007E5259">
              <w:rPr>
                <w:sz w:val="24"/>
                <w:szCs w:val="24"/>
              </w:rPr>
              <w:t>Attention</w:t>
            </w:r>
          </w:p>
        </w:tc>
        <w:tc>
          <w:tcPr>
            <w:tcW w:w="4508" w:type="dxa"/>
          </w:tcPr>
          <w:p w14:paraId="6C516B93" w14:textId="6D47D774" w:rsidR="007E5259" w:rsidRPr="007E5259" w:rsidRDefault="007E5259" w:rsidP="00C86720">
            <w:pPr>
              <w:rPr>
                <w:sz w:val="24"/>
                <w:szCs w:val="24"/>
              </w:rPr>
            </w:pPr>
            <w:r w:rsidRPr="007E5259">
              <w:rPr>
                <w:sz w:val="24"/>
                <w:szCs w:val="24"/>
              </w:rPr>
              <w:t>A cognitive process that enables individuals to selectively focus on certain stimuli while ignoring others, essential for learning and perception.</w:t>
            </w:r>
          </w:p>
        </w:tc>
      </w:tr>
      <w:tr w:rsidR="007E5259" w14:paraId="5F53A148" w14:textId="77777777" w:rsidTr="007E5259">
        <w:tc>
          <w:tcPr>
            <w:tcW w:w="4508" w:type="dxa"/>
          </w:tcPr>
          <w:p w14:paraId="236F811D" w14:textId="21AC9D19" w:rsidR="007E5259" w:rsidRPr="007E5259" w:rsidRDefault="007E5259" w:rsidP="00C86720">
            <w:pPr>
              <w:rPr>
                <w:b/>
                <w:bCs/>
                <w:sz w:val="24"/>
                <w:szCs w:val="24"/>
              </w:rPr>
            </w:pPr>
            <w:r w:rsidRPr="007E5259">
              <w:rPr>
                <w:sz w:val="24"/>
                <w:szCs w:val="24"/>
              </w:rPr>
              <w:t xml:space="preserve">Cognitive </w:t>
            </w:r>
          </w:p>
        </w:tc>
        <w:tc>
          <w:tcPr>
            <w:tcW w:w="4508" w:type="dxa"/>
          </w:tcPr>
          <w:p w14:paraId="07B90078" w14:textId="60F47748" w:rsidR="007E5259" w:rsidRPr="007E5259" w:rsidRDefault="007E5259" w:rsidP="00C86720">
            <w:pPr>
              <w:rPr>
                <w:b/>
                <w:bCs/>
                <w:sz w:val="24"/>
                <w:szCs w:val="24"/>
              </w:rPr>
            </w:pPr>
            <w:r w:rsidRPr="007E5259">
              <w:rPr>
                <w:sz w:val="24"/>
                <w:szCs w:val="24"/>
              </w:rPr>
              <w:t>The set of mental processes that includes perception, thinking, learning, reasoning, and memory.</w:t>
            </w:r>
          </w:p>
        </w:tc>
      </w:tr>
      <w:tr w:rsidR="007E5259" w14:paraId="192229E3" w14:textId="77777777" w:rsidTr="007E5259">
        <w:tc>
          <w:tcPr>
            <w:tcW w:w="4508" w:type="dxa"/>
          </w:tcPr>
          <w:p w14:paraId="589211A4" w14:textId="73AE8AE2" w:rsidR="007E5259" w:rsidRPr="007E5259" w:rsidRDefault="007E5259" w:rsidP="00C86720">
            <w:pPr>
              <w:rPr>
                <w:sz w:val="24"/>
                <w:szCs w:val="24"/>
              </w:rPr>
            </w:pPr>
            <w:r w:rsidRPr="007E5259">
              <w:rPr>
                <w:sz w:val="24"/>
                <w:szCs w:val="24"/>
              </w:rPr>
              <w:t>Cognitive Atrophy</w:t>
            </w:r>
          </w:p>
        </w:tc>
        <w:tc>
          <w:tcPr>
            <w:tcW w:w="4508" w:type="dxa"/>
          </w:tcPr>
          <w:p w14:paraId="76BBAE7F" w14:textId="20C22D78" w:rsidR="007E5259" w:rsidRPr="007E5259" w:rsidRDefault="007E5259" w:rsidP="00C86720">
            <w:pPr>
              <w:rPr>
                <w:sz w:val="24"/>
                <w:szCs w:val="24"/>
              </w:rPr>
            </w:pPr>
            <w:r w:rsidRPr="007E5259">
              <w:rPr>
                <w:sz w:val="24"/>
                <w:szCs w:val="24"/>
              </w:rPr>
              <w:t>The gradual weakening of cognitive abilities such as memory, reasoning, or problem-solving, often associated with underuse or overreliance on external aids like technology.</w:t>
            </w:r>
          </w:p>
        </w:tc>
      </w:tr>
      <w:tr w:rsidR="007E5259" w14:paraId="626CB7B9" w14:textId="77777777" w:rsidTr="007E5259">
        <w:tc>
          <w:tcPr>
            <w:tcW w:w="4508" w:type="dxa"/>
          </w:tcPr>
          <w:p w14:paraId="4EADA4BC" w14:textId="2F71592A" w:rsidR="007E5259" w:rsidRPr="007E5259" w:rsidRDefault="007E5259" w:rsidP="00C86720">
            <w:pPr>
              <w:rPr>
                <w:sz w:val="24"/>
                <w:szCs w:val="24"/>
              </w:rPr>
            </w:pPr>
            <w:r w:rsidRPr="007E5259">
              <w:rPr>
                <w:sz w:val="24"/>
                <w:szCs w:val="24"/>
              </w:rPr>
              <w:t>Cognitive Load</w:t>
            </w:r>
          </w:p>
        </w:tc>
        <w:tc>
          <w:tcPr>
            <w:tcW w:w="4508" w:type="dxa"/>
          </w:tcPr>
          <w:p w14:paraId="76958DC5" w14:textId="582EDF00" w:rsidR="007E5259" w:rsidRPr="007E5259" w:rsidRDefault="007E5259" w:rsidP="00C86720">
            <w:pPr>
              <w:rPr>
                <w:sz w:val="24"/>
                <w:szCs w:val="24"/>
              </w:rPr>
            </w:pPr>
            <w:r w:rsidRPr="007E5259">
              <w:rPr>
                <w:sz w:val="24"/>
                <w:szCs w:val="24"/>
              </w:rPr>
              <w:t>The total amount of mental effort being used in the working memory during information processing. Excessive load leads to reduced learning efficiency.</w:t>
            </w:r>
          </w:p>
        </w:tc>
      </w:tr>
      <w:tr w:rsidR="007E5259" w14:paraId="781B838B" w14:textId="77777777" w:rsidTr="007E5259">
        <w:tc>
          <w:tcPr>
            <w:tcW w:w="4508" w:type="dxa"/>
          </w:tcPr>
          <w:p w14:paraId="67F6D447" w14:textId="49E66C17" w:rsidR="007E5259" w:rsidRPr="007E5259" w:rsidRDefault="007E5259" w:rsidP="00C86720">
            <w:pPr>
              <w:rPr>
                <w:sz w:val="24"/>
                <w:szCs w:val="24"/>
              </w:rPr>
            </w:pPr>
            <w:r w:rsidRPr="007E5259">
              <w:rPr>
                <w:sz w:val="24"/>
                <w:szCs w:val="24"/>
              </w:rPr>
              <w:t>Cognitive Offloading</w:t>
            </w:r>
          </w:p>
        </w:tc>
        <w:tc>
          <w:tcPr>
            <w:tcW w:w="4508" w:type="dxa"/>
          </w:tcPr>
          <w:p w14:paraId="033A8C0D" w14:textId="08573948" w:rsidR="007E5259" w:rsidRPr="007E5259" w:rsidRDefault="007E5259" w:rsidP="007E5259">
            <w:pPr>
              <w:rPr>
                <w:sz w:val="24"/>
                <w:szCs w:val="24"/>
              </w:rPr>
            </w:pPr>
            <w:r w:rsidRPr="007E5259">
              <w:rPr>
                <w:sz w:val="24"/>
                <w:szCs w:val="24"/>
              </w:rPr>
              <w:t>The act of transferring mental tasks (e.g., remembering, calculating, navigating) to external tools like smartphones or AI systems to reduce mental demand.</w:t>
            </w:r>
          </w:p>
        </w:tc>
      </w:tr>
      <w:tr w:rsidR="007E5259" w14:paraId="1F4A9A6A" w14:textId="77777777" w:rsidTr="007E5259">
        <w:tc>
          <w:tcPr>
            <w:tcW w:w="4508" w:type="dxa"/>
          </w:tcPr>
          <w:p w14:paraId="52926DDF" w14:textId="56DE611E" w:rsidR="007E5259" w:rsidRPr="007E5259" w:rsidRDefault="007E5259" w:rsidP="00C86720">
            <w:pPr>
              <w:rPr>
                <w:sz w:val="24"/>
                <w:szCs w:val="24"/>
              </w:rPr>
            </w:pPr>
            <w:r w:rsidRPr="007E5259">
              <w:rPr>
                <w:sz w:val="24"/>
                <w:szCs w:val="24"/>
              </w:rPr>
              <w:t>Digital Phenotyping</w:t>
            </w:r>
          </w:p>
        </w:tc>
        <w:tc>
          <w:tcPr>
            <w:tcW w:w="4508" w:type="dxa"/>
          </w:tcPr>
          <w:p w14:paraId="568DF707" w14:textId="6E41031A" w:rsidR="007E5259" w:rsidRPr="007E5259" w:rsidRDefault="007E5259" w:rsidP="00C86720">
            <w:pPr>
              <w:rPr>
                <w:sz w:val="24"/>
                <w:szCs w:val="24"/>
              </w:rPr>
            </w:pPr>
            <w:r w:rsidRPr="007E5259">
              <w:rPr>
                <w:sz w:val="24"/>
                <w:szCs w:val="24"/>
              </w:rPr>
              <w:t>The continuous measurement of human behaviour, cognition, and physiology using data from personal digital devices such as smartphones and wearables.</w:t>
            </w:r>
          </w:p>
        </w:tc>
      </w:tr>
      <w:tr w:rsidR="007E5259" w14:paraId="29C3CFA9" w14:textId="77777777" w:rsidTr="007E5259">
        <w:tc>
          <w:tcPr>
            <w:tcW w:w="4508" w:type="dxa"/>
          </w:tcPr>
          <w:p w14:paraId="0C12AA4E" w14:textId="7A2978B0" w:rsidR="007E5259" w:rsidRPr="007E5259" w:rsidRDefault="007E5259" w:rsidP="00C86720">
            <w:pPr>
              <w:rPr>
                <w:sz w:val="24"/>
                <w:szCs w:val="24"/>
              </w:rPr>
            </w:pPr>
            <w:r w:rsidRPr="007E5259">
              <w:rPr>
                <w:sz w:val="24"/>
                <w:szCs w:val="24"/>
              </w:rPr>
              <w:t>Digital Therapeutics (</w:t>
            </w:r>
            <w:proofErr w:type="spellStart"/>
            <w:r w:rsidRPr="007E5259">
              <w:rPr>
                <w:sz w:val="24"/>
                <w:szCs w:val="24"/>
              </w:rPr>
              <w:t>DTx</w:t>
            </w:r>
            <w:proofErr w:type="spellEnd"/>
            <w:r w:rsidRPr="007E5259">
              <w:rPr>
                <w:sz w:val="24"/>
                <w:szCs w:val="24"/>
              </w:rPr>
              <w:t>)</w:t>
            </w:r>
          </w:p>
        </w:tc>
        <w:tc>
          <w:tcPr>
            <w:tcW w:w="4508" w:type="dxa"/>
          </w:tcPr>
          <w:p w14:paraId="431C24FD" w14:textId="5E2EC89C" w:rsidR="007E5259" w:rsidRPr="007E5259" w:rsidRDefault="007E5259" w:rsidP="00C86720">
            <w:pPr>
              <w:rPr>
                <w:sz w:val="24"/>
                <w:szCs w:val="24"/>
              </w:rPr>
            </w:pPr>
            <w:r w:rsidRPr="007E5259">
              <w:rPr>
                <w:sz w:val="24"/>
                <w:szCs w:val="24"/>
              </w:rPr>
              <w:t>Clinically validated software-based interventions designed to prevent, manage, or treat health conditions through evidence-based digital programs.</w:t>
            </w:r>
          </w:p>
        </w:tc>
      </w:tr>
      <w:tr w:rsidR="007E5259" w14:paraId="169C9C74" w14:textId="77777777" w:rsidTr="007E5259">
        <w:tc>
          <w:tcPr>
            <w:tcW w:w="4508" w:type="dxa"/>
          </w:tcPr>
          <w:p w14:paraId="58024063" w14:textId="18DB33BC" w:rsidR="007E5259" w:rsidRPr="007E5259" w:rsidRDefault="007E5259" w:rsidP="00C86720">
            <w:pPr>
              <w:rPr>
                <w:sz w:val="24"/>
                <w:szCs w:val="24"/>
              </w:rPr>
            </w:pPr>
            <w:r w:rsidRPr="007E5259">
              <w:rPr>
                <w:sz w:val="24"/>
                <w:szCs w:val="24"/>
              </w:rPr>
              <w:t>Executive Function</w:t>
            </w:r>
          </w:p>
        </w:tc>
        <w:tc>
          <w:tcPr>
            <w:tcW w:w="4508" w:type="dxa"/>
          </w:tcPr>
          <w:p w14:paraId="696D066E" w14:textId="25FFAAD7" w:rsidR="007E5259" w:rsidRPr="007E5259" w:rsidRDefault="007E5259" w:rsidP="00C86720">
            <w:pPr>
              <w:rPr>
                <w:sz w:val="24"/>
                <w:szCs w:val="24"/>
              </w:rPr>
            </w:pPr>
            <w:r w:rsidRPr="007E5259">
              <w:rPr>
                <w:sz w:val="24"/>
                <w:szCs w:val="24"/>
              </w:rPr>
              <w:t>A set of higher-order cognitive skills, including planning, decision-making, and self-control, governed by the brain’s prefrontal cortex.</w:t>
            </w:r>
          </w:p>
        </w:tc>
      </w:tr>
      <w:tr w:rsidR="007E5259" w14:paraId="093E0951" w14:textId="77777777" w:rsidTr="007E5259">
        <w:tc>
          <w:tcPr>
            <w:tcW w:w="4508" w:type="dxa"/>
          </w:tcPr>
          <w:p w14:paraId="112AD699" w14:textId="4A729780" w:rsidR="007E5259" w:rsidRPr="007E5259" w:rsidRDefault="007E5259" w:rsidP="00C86720">
            <w:pPr>
              <w:rPr>
                <w:sz w:val="24"/>
                <w:szCs w:val="24"/>
              </w:rPr>
            </w:pPr>
            <w:r w:rsidRPr="007E5259">
              <w:rPr>
                <w:sz w:val="24"/>
                <w:szCs w:val="24"/>
              </w:rPr>
              <w:t>Memory Consolidation</w:t>
            </w:r>
          </w:p>
        </w:tc>
        <w:tc>
          <w:tcPr>
            <w:tcW w:w="4508" w:type="dxa"/>
          </w:tcPr>
          <w:p w14:paraId="337777DC" w14:textId="10C48206" w:rsidR="007E5259" w:rsidRPr="007E5259" w:rsidRDefault="007E5259" w:rsidP="00C86720">
            <w:pPr>
              <w:rPr>
                <w:sz w:val="24"/>
                <w:szCs w:val="24"/>
              </w:rPr>
            </w:pPr>
            <w:r w:rsidRPr="007E5259">
              <w:rPr>
                <w:sz w:val="24"/>
                <w:szCs w:val="24"/>
              </w:rPr>
              <w:t>The process by which temporary memories are transformed into stable, long-term storage within the brain, often influenced by emotional arousal.</w:t>
            </w:r>
          </w:p>
        </w:tc>
      </w:tr>
      <w:tr w:rsidR="007E5259" w14:paraId="0F5E6A16" w14:textId="77777777" w:rsidTr="007E5259">
        <w:tc>
          <w:tcPr>
            <w:tcW w:w="4508" w:type="dxa"/>
          </w:tcPr>
          <w:p w14:paraId="2BF82C76" w14:textId="62F9344C" w:rsidR="007E5259" w:rsidRPr="007E5259" w:rsidRDefault="007E5259" w:rsidP="00C86720">
            <w:pPr>
              <w:rPr>
                <w:sz w:val="24"/>
                <w:szCs w:val="24"/>
              </w:rPr>
            </w:pPr>
            <w:r w:rsidRPr="007E5259">
              <w:rPr>
                <w:sz w:val="24"/>
                <w:szCs w:val="24"/>
              </w:rPr>
              <w:lastRenderedPageBreak/>
              <w:t>Neurotechnology</w:t>
            </w:r>
          </w:p>
        </w:tc>
        <w:tc>
          <w:tcPr>
            <w:tcW w:w="4508" w:type="dxa"/>
          </w:tcPr>
          <w:p w14:paraId="6ACE8202" w14:textId="1368850F" w:rsidR="007E5259" w:rsidRPr="007E5259" w:rsidRDefault="007E5259" w:rsidP="00C86720">
            <w:pPr>
              <w:rPr>
                <w:sz w:val="24"/>
                <w:szCs w:val="24"/>
              </w:rPr>
            </w:pPr>
            <w:r w:rsidRPr="007E5259">
              <w:rPr>
                <w:sz w:val="24"/>
                <w:szCs w:val="24"/>
              </w:rPr>
              <w:t xml:space="preserve">Any technology that interfaces with the nervous system to monitor, restore, or enhance brain function. </w:t>
            </w:r>
            <w:r w:rsidR="00624BDD">
              <w:rPr>
                <w:sz w:val="24"/>
                <w:szCs w:val="24"/>
              </w:rPr>
              <w:t>This includes</w:t>
            </w:r>
            <w:r w:rsidRPr="007E5259">
              <w:rPr>
                <w:sz w:val="24"/>
                <w:szCs w:val="24"/>
              </w:rPr>
              <w:t xml:space="preserve"> tools like EEG, BCIs, and TMS.</w:t>
            </w:r>
          </w:p>
        </w:tc>
      </w:tr>
      <w:tr w:rsidR="007E5259" w14:paraId="077E31CA" w14:textId="77777777" w:rsidTr="007E5259">
        <w:tc>
          <w:tcPr>
            <w:tcW w:w="4508" w:type="dxa"/>
          </w:tcPr>
          <w:p w14:paraId="31ED1FD6" w14:textId="77777777" w:rsidR="007E5259" w:rsidRPr="007E5259" w:rsidRDefault="007E5259" w:rsidP="00C86720">
            <w:pPr>
              <w:rPr>
                <w:sz w:val="24"/>
                <w:szCs w:val="24"/>
              </w:rPr>
            </w:pPr>
          </w:p>
        </w:tc>
        <w:tc>
          <w:tcPr>
            <w:tcW w:w="4508" w:type="dxa"/>
          </w:tcPr>
          <w:p w14:paraId="70EB21D7" w14:textId="77777777" w:rsidR="007E5259" w:rsidRPr="007E5259" w:rsidRDefault="007E5259" w:rsidP="00C86720">
            <w:pPr>
              <w:rPr>
                <w:sz w:val="24"/>
                <w:szCs w:val="24"/>
              </w:rPr>
            </w:pPr>
          </w:p>
        </w:tc>
      </w:tr>
      <w:tr w:rsidR="007E5259" w14:paraId="1E64449E" w14:textId="77777777" w:rsidTr="007E5259">
        <w:tc>
          <w:tcPr>
            <w:tcW w:w="4508" w:type="dxa"/>
          </w:tcPr>
          <w:p w14:paraId="0F48CF74" w14:textId="77777777" w:rsidR="007E5259" w:rsidRPr="007E5259" w:rsidRDefault="007E5259" w:rsidP="00C86720">
            <w:pPr>
              <w:rPr>
                <w:sz w:val="24"/>
                <w:szCs w:val="24"/>
              </w:rPr>
            </w:pPr>
          </w:p>
        </w:tc>
        <w:tc>
          <w:tcPr>
            <w:tcW w:w="4508" w:type="dxa"/>
          </w:tcPr>
          <w:p w14:paraId="774B4A09" w14:textId="77777777" w:rsidR="007E5259" w:rsidRPr="007E5259" w:rsidRDefault="007E5259" w:rsidP="00C86720">
            <w:pPr>
              <w:rPr>
                <w:sz w:val="24"/>
                <w:szCs w:val="24"/>
              </w:rPr>
            </w:pPr>
          </w:p>
        </w:tc>
      </w:tr>
      <w:tr w:rsidR="007E5259" w14:paraId="6DF88F97" w14:textId="77777777" w:rsidTr="007E5259">
        <w:tc>
          <w:tcPr>
            <w:tcW w:w="4508" w:type="dxa"/>
          </w:tcPr>
          <w:p w14:paraId="07A912EE" w14:textId="77777777" w:rsidR="007E5259" w:rsidRPr="007E5259" w:rsidRDefault="007E5259" w:rsidP="00C86720">
            <w:pPr>
              <w:rPr>
                <w:sz w:val="24"/>
                <w:szCs w:val="24"/>
              </w:rPr>
            </w:pPr>
          </w:p>
        </w:tc>
        <w:tc>
          <w:tcPr>
            <w:tcW w:w="4508" w:type="dxa"/>
          </w:tcPr>
          <w:p w14:paraId="7C47EA68" w14:textId="77777777" w:rsidR="007E5259" w:rsidRPr="007E5259" w:rsidRDefault="007E5259" w:rsidP="00C86720">
            <w:pPr>
              <w:rPr>
                <w:sz w:val="24"/>
                <w:szCs w:val="24"/>
              </w:rPr>
            </w:pPr>
          </w:p>
        </w:tc>
      </w:tr>
      <w:tr w:rsidR="007E5259" w14:paraId="445F46A6" w14:textId="77777777" w:rsidTr="007E5259">
        <w:tc>
          <w:tcPr>
            <w:tcW w:w="4508" w:type="dxa"/>
          </w:tcPr>
          <w:p w14:paraId="73A97EC6" w14:textId="77777777" w:rsidR="007E5259" w:rsidRPr="007E5259" w:rsidRDefault="007E5259" w:rsidP="00C86720">
            <w:pPr>
              <w:rPr>
                <w:sz w:val="24"/>
                <w:szCs w:val="24"/>
              </w:rPr>
            </w:pPr>
          </w:p>
        </w:tc>
        <w:tc>
          <w:tcPr>
            <w:tcW w:w="4508" w:type="dxa"/>
          </w:tcPr>
          <w:p w14:paraId="487179ED" w14:textId="77777777" w:rsidR="007E5259" w:rsidRPr="007E5259" w:rsidRDefault="007E5259" w:rsidP="00C86720">
            <w:pPr>
              <w:rPr>
                <w:sz w:val="24"/>
                <w:szCs w:val="24"/>
              </w:rPr>
            </w:pPr>
          </w:p>
        </w:tc>
      </w:tr>
      <w:tr w:rsidR="007E5259" w14:paraId="23C1F909" w14:textId="77777777" w:rsidTr="007E5259">
        <w:tc>
          <w:tcPr>
            <w:tcW w:w="4508" w:type="dxa"/>
          </w:tcPr>
          <w:p w14:paraId="16262812" w14:textId="77777777" w:rsidR="007E5259" w:rsidRPr="007E5259" w:rsidRDefault="007E5259" w:rsidP="00C86720">
            <w:pPr>
              <w:rPr>
                <w:sz w:val="24"/>
                <w:szCs w:val="24"/>
              </w:rPr>
            </w:pPr>
          </w:p>
        </w:tc>
        <w:tc>
          <w:tcPr>
            <w:tcW w:w="4508" w:type="dxa"/>
          </w:tcPr>
          <w:p w14:paraId="50DC053E" w14:textId="77777777" w:rsidR="007E5259" w:rsidRPr="007E5259" w:rsidRDefault="007E5259" w:rsidP="00C86720">
            <w:pPr>
              <w:rPr>
                <w:sz w:val="24"/>
                <w:szCs w:val="24"/>
              </w:rPr>
            </w:pPr>
          </w:p>
        </w:tc>
      </w:tr>
      <w:tr w:rsidR="007E5259" w14:paraId="25E53685" w14:textId="77777777" w:rsidTr="007E5259">
        <w:tc>
          <w:tcPr>
            <w:tcW w:w="4508" w:type="dxa"/>
          </w:tcPr>
          <w:p w14:paraId="49EA085A" w14:textId="77777777" w:rsidR="007E5259" w:rsidRPr="007E5259" w:rsidRDefault="007E5259" w:rsidP="00C86720">
            <w:pPr>
              <w:rPr>
                <w:sz w:val="24"/>
                <w:szCs w:val="24"/>
              </w:rPr>
            </w:pPr>
          </w:p>
        </w:tc>
        <w:tc>
          <w:tcPr>
            <w:tcW w:w="4508" w:type="dxa"/>
          </w:tcPr>
          <w:p w14:paraId="324F43B5" w14:textId="77777777" w:rsidR="007E5259" w:rsidRPr="007E5259" w:rsidRDefault="007E5259" w:rsidP="00C86720">
            <w:pPr>
              <w:rPr>
                <w:sz w:val="24"/>
                <w:szCs w:val="24"/>
              </w:rPr>
            </w:pPr>
          </w:p>
        </w:tc>
      </w:tr>
      <w:tr w:rsidR="007E5259" w14:paraId="4C298801" w14:textId="77777777" w:rsidTr="007E5259">
        <w:tc>
          <w:tcPr>
            <w:tcW w:w="4508" w:type="dxa"/>
          </w:tcPr>
          <w:p w14:paraId="656955E5" w14:textId="77777777" w:rsidR="007E5259" w:rsidRPr="007E5259" w:rsidRDefault="007E5259" w:rsidP="00C86720">
            <w:pPr>
              <w:rPr>
                <w:sz w:val="24"/>
                <w:szCs w:val="24"/>
              </w:rPr>
            </w:pPr>
          </w:p>
        </w:tc>
        <w:tc>
          <w:tcPr>
            <w:tcW w:w="4508" w:type="dxa"/>
          </w:tcPr>
          <w:p w14:paraId="15111A45" w14:textId="77777777" w:rsidR="007E5259" w:rsidRPr="007E5259" w:rsidRDefault="007E5259" w:rsidP="00C86720">
            <w:pPr>
              <w:rPr>
                <w:sz w:val="24"/>
                <w:szCs w:val="24"/>
              </w:rPr>
            </w:pPr>
          </w:p>
        </w:tc>
      </w:tr>
      <w:tr w:rsidR="007E5259" w14:paraId="5F76317D" w14:textId="77777777" w:rsidTr="007E5259">
        <w:tc>
          <w:tcPr>
            <w:tcW w:w="4508" w:type="dxa"/>
          </w:tcPr>
          <w:p w14:paraId="70537E61" w14:textId="77777777" w:rsidR="007E5259" w:rsidRPr="007E5259" w:rsidRDefault="007E5259" w:rsidP="00C86720">
            <w:pPr>
              <w:rPr>
                <w:sz w:val="24"/>
                <w:szCs w:val="24"/>
              </w:rPr>
            </w:pPr>
          </w:p>
        </w:tc>
        <w:tc>
          <w:tcPr>
            <w:tcW w:w="4508" w:type="dxa"/>
          </w:tcPr>
          <w:p w14:paraId="4E243E48" w14:textId="77777777" w:rsidR="007E5259" w:rsidRPr="007E5259" w:rsidRDefault="007E5259" w:rsidP="00C86720">
            <w:pPr>
              <w:rPr>
                <w:sz w:val="24"/>
                <w:szCs w:val="24"/>
              </w:rPr>
            </w:pPr>
          </w:p>
        </w:tc>
      </w:tr>
      <w:tr w:rsidR="007E5259" w14:paraId="5F4799DB" w14:textId="77777777" w:rsidTr="007E5259">
        <w:tc>
          <w:tcPr>
            <w:tcW w:w="4508" w:type="dxa"/>
          </w:tcPr>
          <w:p w14:paraId="54556060" w14:textId="77777777" w:rsidR="007E5259" w:rsidRPr="007E5259" w:rsidRDefault="007E5259" w:rsidP="00C86720">
            <w:pPr>
              <w:rPr>
                <w:sz w:val="24"/>
                <w:szCs w:val="24"/>
              </w:rPr>
            </w:pPr>
          </w:p>
        </w:tc>
        <w:tc>
          <w:tcPr>
            <w:tcW w:w="4508" w:type="dxa"/>
          </w:tcPr>
          <w:p w14:paraId="6A5F2627" w14:textId="77777777" w:rsidR="007E5259" w:rsidRPr="007E5259" w:rsidRDefault="007E5259" w:rsidP="00C86720">
            <w:pPr>
              <w:rPr>
                <w:sz w:val="24"/>
                <w:szCs w:val="24"/>
              </w:rPr>
            </w:pPr>
          </w:p>
        </w:tc>
      </w:tr>
      <w:tr w:rsidR="007E5259" w14:paraId="1A126199" w14:textId="77777777" w:rsidTr="007E5259">
        <w:tc>
          <w:tcPr>
            <w:tcW w:w="4508" w:type="dxa"/>
          </w:tcPr>
          <w:p w14:paraId="58E651C8" w14:textId="77777777" w:rsidR="007E5259" w:rsidRPr="007E5259" w:rsidRDefault="007E5259" w:rsidP="00C86720">
            <w:pPr>
              <w:rPr>
                <w:sz w:val="24"/>
                <w:szCs w:val="24"/>
              </w:rPr>
            </w:pPr>
          </w:p>
        </w:tc>
        <w:tc>
          <w:tcPr>
            <w:tcW w:w="4508" w:type="dxa"/>
          </w:tcPr>
          <w:p w14:paraId="16DC3CBA" w14:textId="77777777" w:rsidR="007E5259" w:rsidRPr="007E5259" w:rsidRDefault="007E5259" w:rsidP="00C86720">
            <w:pPr>
              <w:rPr>
                <w:sz w:val="24"/>
                <w:szCs w:val="24"/>
              </w:rPr>
            </w:pPr>
          </w:p>
        </w:tc>
      </w:tr>
      <w:tr w:rsidR="007E5259" w14:paraId="09D11DBB" w14:textId="77777777" w:rsidTr="007E5259">
        <w:tc>
          <w:tcPr>
            <w:tcW w:w="4508" w:type="dxa"/>
          </w:tcPr>
          <w:p w14:paraId="4E36DCA2" w14:textId="77777777" w:rsidR="007E5259" w:rsidRPr="007E5259" w:rsidRDefault="007E5259" w:rsidP="00C86720">
            <w:pPr>
              <w:rPr>
                <w:sz w:val="24"/>
                <w:szCs w:val="24"/>
              </w:rPr>
            </w:pPr>
          </w:p>
        </w:tc>
        <w:tc>
          <w:tcPr>
            <w:tcW w:w="4508" w:type="dxa"/>
          </w:tcPr>
          <w:p w14:paraId="29BB1994" w14:textId="77777777" w:rsidR="007E5259" w:rsidRPr="007E5259" w:rsidRDefault="007E5259" w:rsidP="00C86720">
            <w:pPr>
              <w:rPr>
                <w:sz w:val="24"/>
                <w:szCs w:val="24"/>
              </w:rPr>
            </w:pPr>
          </w:p>
        </w:tc>
      </w:tr>
    </w:tbl>
    <w:p w14:paraId="598F4A80" w14:textId="77777777" w:rsidR="00BC6181" w:rsidRDefault="00C86720" w:rsidP="00C86720">
      <w:pPr>
        <w:sectPr w:rsidR="00BC6181" w:rsidSect="00C025A5">
          <w:footerReference w:type="default" r:id="rId8"/>
          <w:footerReference w:type="first" r:id="rId9"/>
          <w:pgSz w:w="11906" w:h="16838"/>
          <w:pgMar w:top="1440" w:right="1440" w:bottom="1440" w:left="1440" w:header="708" w:footer="708" w:gutter="0"/>
          <w:pgNumType w:fmt="lowerRoman" w:start="0"/>
          <w:cols w:space="708"/>
          <w:titlePg/>
          <w:docGrid w:linePitch="360"/>
        </w:sectPr>
      </w:pPr>
      <w:r>
        <w:br w:type="page"/>
      </w:r>
    </w:p>
    <w:p w14:paraId="6929FC9F" w14:textId="736EC0A5" w:rsidR="00C86720" w:rsidRPr="00BB3D3F" w:rsidRDefault="00E208A2" w:rsidP="00BB3D3F">
      <w:pPr>
        <w:pStyle w:val="Heading1"/>
      </w:pPr>
      <w:bookmarkStart w:id="3" w:name="_Toc211529501"/>
      <w:r>
        <w:lastRenderedPageBreak/>
        <w:t>Introduction</w:t>
      </w:r>
      <w:bookmarkEnd w:id="3"/>
    </w:p>
    <w:p w14:paraId="1B67207B" w14:textId="526F7458" w:rsidR="00E53C53" w:rsidRPr="00300E37" w:rsidRDefault="00C11C05" w:rsidP="00C86720">
      <w:pPr>
        <w:rPr>
          <w:sz w:val="24"/>
          <w:szCs w:val="24"/>
        </w:rPr>
      </w:pPr>
      <w:r w:rsidRPr="00300E37">
        <w:rPr>
          <w:sz w:val="24"/>
          <w:szCs w:val="24"/>
        </w:rPr>
        <w:t>Humans throughout history have defined their relationship with technology through cognition. From the invention of writing to</w:t>
      </w:r>
      <w:r w:rsidR="008E2A27" w:rsidRPr="00300E37">
        <w:rPr>
          <w:sz w:val="24"/>
          <w:szCs w:val="24"/>
        </w:rPr>
        <w:t xml:space="preserve"> </w:t>
      </w:r>
      <w:r w:rsidRPr="00300E37">
        <w:rPr>
          <w:sz w:val="24"/>
          <w:szCs w:val="24"/>
        </w:rPr>
        <w:t>the printing press, technological advancements have repeatedly reshaped how people think, learn and interact.</w:t>
      </w:r>
      <w:r w:rsidR="00E53C53" w:rsidRPr="00300E37">
        <w:rPr>
          <w:sz w:val="24"/>
          <w:szCs w:val="24"/>
        </w:rPr>
        <w:t xml:space="preserve"> As techn</w:t>
      </w:r>
      <w:r w:rsidR="00427441" w:rsidRPr="00300E37">
        <w:rPr>
          <w:sz w:val="24"/>
          <w:szCs w:val="24"/>
        </w:rPr>
        <w:t>ologi</w:t>
      </w:r>
      <w:r w:rsidR="00141E7B" w:rsidRPr="00300E37">
        <w:rPr>
          <w:sz w:val="24"/>
          <w:szCs w:val="24"/>
        </w:rPr>
        <w:t xml:space="preserve">es grew in complexity </w:t>
      </w:r>
      <w:r w:rsidR="00427441" w:rsidRPr="00300E37">
        <w:rPr>
          <w:sz w:val="24"/>
          <w:szCs w:val="24"/>
        </w:rPr>
        <w:t xml:space="preserve">so did </w:t>
      </w:r>
      <w:r w:rsidR="00E53C53" w:rsidRPr="00300E37">
        <w:rPr>
          <w:sz w:val="24"/>
          <w:szCs w:val="24"/>
        </w:rPr>
        <w:t xml:space="preserve">the level of understanding </w:t>
      </w:r>
      <w:r w:rsidR="00427441" w:rsidRPr="00300E37">
        <w:rPr>
          <w:sz w:val="24"/>
          <w:szCs w:val="24"/>
        </w:rPr>
        <w:t>require</w:t>
      </w:r>
      <w:r w:rsidR="00610409" w:rsidRPr="00300E37">
        <w:rPr>
          <w:sz w:val="24"/>
          <w:szCs w:val="24"/>
        </w:rPr>
        <w:t>d</w:t>
      </w:r>
      <w:r w:rsidR="00427441" w:rsidRPr="00300E37">
        <w:rPr>
          <w:sz w:val="24"/>
          <w:szCs w:val="24"/>
        </w:rPr>
        <w:t xml:space="preserve"> </w:t>
      </w:r>
      <w:r w:rsidR="00610409" w:rsidRPr="00300E37">
        <w:rPr>
          <w:sz w:val="24"/>
          <w:szCs w:val="24"/>
        </w:rPr>
        <w:t>for their</w:t>
      </w:r>
      <w:r w:rsidR="00427441" w:rsidRPr="00300E37">
        <w:rPr>
          <w:sz w:val="24"/>
          <w:szCs w:val="24"/>
        </w:rPr>
        <w:t xml:space="preserve"> adoption.</w:t>
      </w:r>
      <w:r w:rsidRPr="00300E37">
        <w:rPr>
          <w:sz w:val="24"/>
          <w:szCs w:val="24"/>
        </w:rPr>
        <w:t xml:space="preserve"> Yet, unlike the pioneers of</w:t>
      </w:r>
      <w:r w:rsidR="00141E7B" w:rsidRPr="00300E37">
        <w:rPr>
          <w:sz w:val="24"/>
          <w:szCs w:val="24"/>
        </w:rPr>
        <w:t xml:space="preserve"> earlier</w:t>
      </w:r>
      <w:r w:rsidRPr="00300E37">
        <w:rPr>
          <w:sz w:val="24"/>
          <w:szCs w:val="24"/>
        </w:rPr>
        <w:t xml:space="preserve"> innovation, today’s technologies are increasingly reaching inward, influencing the human brain mor</w:t>
      </w:r>
      <w:r w:rsidR="00427441" w:rsidRPr="00300E37">
        <w:rPr>
          <w:sz w:val="24"/>
          <w:szCs w:val="24"/>
        </w:rPr>
        <w:t>e than ever</w:t>
      </w:r>
      <w:r w:rsidRPr="00300E37">
        <w:rPr>
          <w:sz w:val="24"/>
          <w:szCs w:val="24"/>
        </w:rPr>
        <w:t xml:space="preserve">. </w:t>
      </w:r>
      <w:r w:rsidR="008659B7" w:rsidRPr="00300E37">
        <w:rPr>
          <w:sz w:val="24"/>
          <w:szCs w:val="24"/>
        </w:rPr>
        <w:t>Today, in the era of the Fourth Industrial Revolution (4IR), technologies not only extend human cognition but also intervene directly in its processes, raising a critical question: can human cognition adapt to the pace of technological change, or are we at risk of being outpaced by our own creations? (Schwab, 2016).</w:t>
      </w:r>
    </w:p>
    <w:p w14:paraId="3EECE2D6" w14:textId="0EF6A7DC" w:rsidR="00761BB0" w:rsidRPr="00300E37" w:rsidRDefault="008659B7" w:rsidP="009F7E24">
      <w:pPr>
        <w:rPr>
          <w:sz w:val="24"/>
          <w:szCs w:val="24"/>
        </w:rPr>
      </w:pPr>
      <w:r w:rsidRPr="00300E37">
        <w:rPr>
          <w:sz w:val="24"/>
          <w:szCs w:val="24"/>
        </w:rPr>
        <w:t>Recent evidence highlights the stakes</w:t>
      </w:r>
      <w:r w:rsidR="00141E7B" w:rsidRPr="00300E37">
        <w:rPr>
          <w:sz w:val="24"/>
          <w:szCs w:val="24"/>
        </w:rPr>
        <w:t xml:space="preserve">. </w:t>
      </w:r>
      <w:r w:rsidRPr="00300E37">
        <w:rPr>
          <w:sz w:val="24"/>
          <w:szCs w:val="24"/>
        </w:rPr>
        <w:t>Studies show</w:t>
      </w:r>
      <w:r w:rsidR="00152055" w:rsidRPr="00300E37">
        <w:rPr>
          <w:sz w:val="24"/>
          <w:szCs w:val="24"/>
        </w:rPr>
        <w:t xml:space="preserve"> that information overload damages cognitive control, decision-making quality, and task efficiency (Arnold et al., 2023</w:t>
      </w:r>
      <w:r w:rsidR="009F7E24" w:rsidRPr="00300E37">
        <w:rPr>
          <w:sz w:val="24"/>
          <w:szCs w:val="24"/>
        </w:rPr>
        <w:t xml:space="preserve">; Eppler &amp; </w:t>
      </w:r>
      <w:proofErr w:type="spellStart"/>
      <w:r w:rsidR="009F7E24" w:rsidRPr="00300E37">
        <w:rPr>
          <w:sz w:val="24"/>
          <w:szCs w:val="24"/>
        </w:rPr>
        <w:t>Mengis</w:t>
      </w:r>
      <w:proofErr w:type="spellEnd"/>
      <w:r w:rsidR="009F7E24" w:rsidRPr="00300E37">
        <w:rPr>
          <w:sz w:val="24"/>
          <w:szCs w:val="24"/>
        </w:rPr>
        <w:t>, 2004</w:t>
      </w:r>
      <w:r w:rsidR="00D068F9" w:rsidRPr="00300E37">
        <w:rPr>
          <w:sz w:val="24"/>
          <w:szCs w:val="24"/>
        </w:rPr>
        <w:t>; Frontiers in Human Neuroscience, 2023</w:t>
      </w:r>
      <w:r w:rsidR="00152055" w:rsidRPr="00300E37">
        <w:rPr>
          <w:sz w:val="24"/>
          <w:szCs w:val="24"/>
        </w:rPr>
        <w:t xml:space="preserve">).  Meanwhile, a study completed by McKinsey estimates that the average knowledge worker now spends </w:t>
      </w:r>
      <w:r w:rsidR="00152055" w:rsidRPr="00300E37">
        <w:rPr>
          <w:rStyle w:val="Strong"/>
          <w:b w:val="0"/>
          <w:bCs w:val="0"/>
          <w:sz w:val="24"/>
          <w:szCs w:val="24"/>
        </w:rPr>
        <w:t>65% of their time managing incoming information</w:t>
      </w:r>
      <w:r w:rsidR="00152055" w:rsidRPr="00300E37">
        <w:rPr>
          <w:b/>
          <w:bCs/>
          <w:sz w:val="24"/>
          <w:szCs w:val="24"/>
        </w:rPr>
        <w:t xml:space="preserve"> </w:t>
      </w:r>
      <w:r w:rsidR="00152055" w:rsidRPr="00300E37">
        <w:rPr>
          <w:sz w:val="24"/>
          <w:szCs w:val="24"/>
        </w:rPr>
        <w:t>rather than producing new insights</w:t>
      </w:r>
      <w:r w:rsidR="00D068F9" w:rsidRPr="00300E37">
        <w:rPr>
          <w:sz w:val="24"/>
          <w:szCs w:val="24"/>
        </w:rPr>
        <w:t xml:space="preserve"> (McKinsey, 2022)</w:t>
      </w:r>
      <w:r w:rsidR="00152055" w:rsidRPr="00300E37">
        <w:rPr>
          <w:sz w:val="24"/>
          <w:szCs w:val="24"/>
        </w:rPr>
        <w:t>.</w:t>
      </w:r>
      <w:r w:rsidR="009F7E24" w:rsidRPr="00300E37">
        <w:rPr>
          <w:sz w:val="24"/>
          <w:szCs w:val="24"/>
        </w:rPr>
        <w:t xml:space="preserve"> These patterns suggest that </w:t>
      </w:r>
      <w:r w:rsidR="00D068F9" w:rsidRPr="00300E37">
        <w:rPr>
          <w:sz w:val="24"/>
          <w:szCs w:val="24"/>
        </w:rPr>
        <w:t xml:space="preserve">excessive </w:t>
      </w:r>
      <w:r w:rsidR="009F7E24" w:rsidRPr="00300E37">
        <w:rPr>
          <w:sz w:val="24"/>
          <w:szCs w:val="24"/>
        </w:rPr>
        <w:t>d</w:t>
      </w:r>
      <w:r w:rsidR="00D068F9" w:rsidRPr="00300E37">
        <w:rPr>
          <w:sz w:val="24"/>
          <w:szCs w:val="24"/>
        </w:rPr>
        <w:t>igital</w:t>
      </w:r>
      <w:r w:rsidR="009F7E24" w:rsidRPr="00300E37">
        <w:rPr>
          <w:sz w:val="24"/>
          <w:szCs w:val="24"/>
        </w:rPr>
        <w:t xml:space="preserve"> input can hinder cognitive operations, emphasising the need for proactive tools to support the mind.</w:t>
      </w:r>
      <w:r w:rsidR="00D068F9" w:rsidRPr="00300E37">
        <w:rPr>
          <w:sz w:val="24"/>
          <w:szCs w:val="24"/>
        </w:rPr>
        <w:t xml:space="preserve"> UNESCO (2022) highlights that prolonged digital exposure, especially in learning environments, contributes to “</w:t>
      </w:r>
      <w:r w:rsidR="00D068F9" w:rsidRPr="00300E37">
        <w:rPr>
          <w:i/>
          <w:sz w:val="24"/>
          <w:szCs w:val="24"/>
        </w:rPr>
        <w:t>attention fragmentation and cognitive fatigue</w:t>
      </w:r>
      <w:r w:rsidR="00D068F9" w:rsidRPr="00300E37">
        <w:rPr>
          <w:sz w:val="24"/>
          <w:szCs w:val="24"/>
        </w:rPr>
        <w:t>” among students</w:t>
      </w:r>
      <w:r w:rsidR="00DF3F9E">
        <w:rPr>
          <w:sz w:val="24"/>
          <w:szCs w:val="24"/>
        </w:rPr>
        <w:t xml:space="preserve"> (UNESCO,2022)</w:t>
      </w:r>
      <w:r w:rsidR="00D068F9" w:rsidRPr="00300E37">
        <w:rPr>
          <w:sz w:val="24"/>
          <w:szCs w:val="24"/>
        </w:rPr>
        <w:t>. At the same time, technological tools are not inherently harmful. Smartphones, AI assistants, and automation have been enhancing learning, memory, and problem-solving, supporting the overall goal of this paper:</w:t>
      </w:r>
      <w:r w:rsidR="00761BB0" w:rsidRPr="00300E37">
        <w:rPr>
          <w:sz w:val="24"/>
          <w:szCs w:val="24"/>
        </w:rPr>
        <w:t xml:space="preserve"> restoring and refining cognition (</w:t>
      </w:r>
      <w:r w:rsidR="00D068F9" w:rsidRPr="00300E37">
        <w:rPr>
          <w:sz w:val="24"/>
          <w:szCs w:val="24"/>
        </w:rPr>
        <w:t>Ward et al., 2017; Storm et al., 2023).</w:t>
      </w:r>
    </w:p>
    <w:p w14:paraId="5A0D3D51" w14:textId="33823ECE" w:rsidR="00DF3F9E" w:rsidRPr="00DF3F9E" w:rsidRDefault="00A10A0C" w:rsidP="00DF3F9E">
      <w:pPr>
        <w:rPr>
          <w:sz w:val="24"/>
          <w:szCs w:val="24"/>
        </w:rPr>
      </w:pPr>
      <w:r w:rsidRPr="00300E37">
        <w:rPr>
          <w:sz w:val="24"/>
          <w:szCs w:val="24"/>
        </w:rPr>
        <w:t>The solution is not the eradication of the</w:t>
      </w:r>
      <w:r w:rsidR="00257B87" w:rsidRPr="00300E37">
        <w:rPr>
          <w:sz w:val="24"/>
          <w:szCs w:val="24"/>
        </w:rPr>
        <w:t>se</w:t>
      </w:r>
      <w:r w:rsidRPr="00300E37">
        <w:rPr>
          <w:sz w:val="24"/>
          <w:szCs w:val="24"/>
        </w:rPr>
        <w:t xml:space="preserve"> technologies. </w:t>
      </w:r>
      <w:r w:rsidR="00257B87" w:rsidRPr="00300E37">
        <w:rPr>
          <w:sz w:val="24"/>
          <w:szCs w:val="24"/>
        </w:rPr>
        <w:t>Abandoning innovation</w:t>
      </w:r>
      <w:r w:rsidR="002957E5" w:rsidRPr="00300E37">
        <w:rPr>
          <w:sz w:val="24"/>
          <w:szCs w:val="24"/>
        </w:rPr>
        <w:t xml:space="preserve"> is </w:t>
      </w:r>
      <w:r w:rsidR="00BA2272" w:rsidRPr="00300E37">
        <w:rPr>
          <w:sz w:val="24"/>
          <w:szCs w:val="24"/>
        </w:rPr>
        <w:t>not a viable strategy; historical patterns show that each innovation is quickly succeeded by another</w:t>
      </w:r>
      <w:r w:rsidR="00257B87" w:rsidRPr="00300E37">
        <w:rPr>
          <w:sz w:val="24"/>
          <w:szCs w:val="24"/>
        </w:rPr>
        <w:t>. Instead, this</w:t>
      </w:r>
      <w:r w:rsidR="009658E2" w:rsidRPr="00300E37">
        <w:rPr>
          <w:sz w:val="24"/>
          <w:szCs w:val="24"/>
        </w:rPr>
        <w:t xml:space="preserve"> new landscape demands new tools and practices for understanding and intervention</w:t>
      </w:r>
      <w:r w:rsidR="00257B87" w:rsidRPr="00300E37">
        <w:rPr>
          <w:sz w:val="24"/>
          <w:szCs w:val="24"/>
        </w:rPr>
        <w:t xml:space="preserve">, rather than avoidance. </w:t>
      </w:r>
      <w:r w:rsidR="00DF3F9E" w:rsidRPr="00DF3F9E">
        <w:rPr>
          <w:sz w:val="24"/>
          <w:szCs w:val="24"/>
        </w:rPr>
        <w:t>Education presents a high-impact domain for such interventions. In this context, cognition forms the foundation of all learning processes. Bloom’s Taxonomy, first proposed in 1956 and later revised by Anderson and Krathwohl (2001), offers a structured model for understanding how learners progress from basic recall to higher-order thinking</w:t>
      </w:r>
      <w:r w:rsidR="00DF3F9E">
        <w:rPr>
          <w:sz w:val="24"/>
          <w:szCs w:val="24"/>
        </w:rPr>
        <w:t xml:space="preserve">, </w:t>
      </w:r>
      <w:r w:rsidR="00DF3F9E" w:rsidRPr="00DF3F9E">
        <w:rPr>
          <w:sz w:val="24"/>
          <w:szCs w:val="24"/>
        </w:rPr>
        <w:t>remembering, understanding, applying, analysing, evaluating, and creating. As shown in Figure 1, this framework remains widely used across educational institutions for designing curricula and assessing cognitive engagement (Technology for Learners, 2023).</w:t>
      </w:r>
    </w:p>
    <w:p w14:paraId="431C224F" w14:textId="295D0080" w:rsidR="00DF3F9E" w:rsidRDefault="00DF3F9E" w:rsidP="00DF3F9E">
      <w:pPr>
        <w:rPr>
          <w:sz w:val="24"/>
          <w:szCs w:val="24"/>
        </w:rPr>
      </w:pPr>
      <w:r w:rsidRPr="00DF3F9E">
        <w:rPr>
          <w:sz w:val="24"/>
          <w:szCs w:val="24"/>
        </w:rPr>
        <w:t xml:space="preserve">In a digitally saturated world, many </w:t>
      </w:r>
      <w:r>
        <w:rPr>
          <w:sz w:val="24"/>
          <w:szCs w:val="24"/>
        </w:rPr>
        <w:t>students</w:t>
      </w:r>
      <w:r w:rsidRPr="00DF3F9E">
        <w:rPr>
          <w:sz w:val="24"/>
          <w:szCs w:val="24"/>
        </w:rPr>
        <w:t xml:space="preserve"> struggle to move beyond the lower tiers of this hierarchy, reflecting a broader decline in sustained attention and critical thinking. Thus, restoring these higher-order cognitive skills is not merely an academic concern but a necessary adaptation for learning in the digital age.</w:t>
      </w:r>
      <w:r>
        <w:rPr>
          <w:sz w:val="24"/>
          <w:szCs w:val="24"/>
        </w:rPr>
        <w:t xml:space="preserve"> </w:t>
      </w:r>
    </w:p>
    <w:p w14:paraId="6FE8F322" w14:textId="56C447E0" w:rsidR="00DF3F9E" w:rsidRDefault="00DF3F9E" w:rsidP="00DF3F9E">
      <w:pPr>
        <w:rPr>
          <w:sz w:val="24"/>
          <w:szCs w:val="24"/>
        </w:rPr>
      </w:pPr>
    </w:p>
    <w:p w14:paraId="43064533" w14:textId="629993C9" w:rsidR="00DF3F9E" w:rsidRDefault="00DF3F9E" w:rsidP="00DF3F9E">
      <w:pPr>
        <w:rPr>
          <w:sz w:val="24"/>
          <w:szCs w:val="24"/>
        </w:rPr>
      </w:pPr>
    </w:p>
    <w:p w14:paraId="38C77331" w14:textId="67E7B4C8" w:rsidR="00DF3F9E" w:rsidRDefault="00DF3F9E" w:rsidP="00DF3F9E">
      <w:pPr>
        <w:rPr>
          <w:sz w:val="24"/>
          <w:szCs w:val="24"/>
        </w:rPr>
      </w:pPr>
      <w:r>
        <w:rPr>
          <w:noProof/>
          <w:sz w:val="24"/>
          <w:szCs w:val="24"/>
        </w:rPr>
        <w:lastRenderedPageBreak/>
        <w:drawing>
          <wp:anchor distT="0" distB="0" distL="114300" distR="114300" simplePos="0" relativeHeight="251658240" behindDoc="0" locked="0" layoutInCell="1" allowOverlap="1" wp14:anchorId="5A32CF36" wp14:editId="5883DC48">
            <wp:simplePos x="0" y="0"/>
            <wp:positionH relativeFrom="column">
              <wp:posOffset>-400050</wp:posOffset>
            </wp:positionH>
            <wp:positionV relativeFrom="paragraph">
              <wp:posOffset>0</wp:posOffset>
            </wp:positionV>
            <wp:extent cx="6523355" cy="340995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loom's Revised Taxonomy.png"/>
                    <pic:cNvPicPr/>
                  </pic:nvPicPr>
                  <pic:blipFill>
                    <a:blip r:embed="rId10">
                      <a:extLst>
                        <a:ext uri="{28A0092B-C50C-407E-A947-70E740481C1C}">
                          <a14:useLocalDpi xmlns:a14="http://schemas.microsoft.com/office/drawing/2010/main" val="0"/>
                        </a:ext>
                      </a:extLst>
                    </a:blip>
                    <a:stretch>
                      <a:fillRect/>
                    </a:stretch>
                  </pic:blipFill>
                  <pic:spPr>
                    <a:xfrm>
                      <a:off x="0" y="0"/>
                      <a:ext cx="6523355" cy="3409950"/>
                    </a:xfrm>
                    <a:prstGeom prst="rect">
                      <a:avLst/>
                    </a:prstGeom>
                  </pic:spPr>
                </pic:pic>
              </a:graphicData>
            </a:graphic>
            <wp14:sizeRelH relativeFrom="page">
              <wp14:pctWidth>0</wp14:pctWidth>
            </wp14:sizeRelH>
            <wp14:sizeRelV relativeFrom="page">
              <wp14:pctHeight>0</wp14:pctHeight>
            </wp14:sizeRelV>
          </wp:anchor>
        </w:drawing>
      </w:r>
      <w:r>
        <w:rPr>
          <w:rStyle w:val="Strong"/>
        </w:rPr>
        <w:t>Figure 1.</w:t>
      </w:r>
      <w:r>
        <w:t xml:space="preserve"> Bloom’s Revised Taxonomy of Cognitive Processes (adapted from Technology for Learners, 2023; based on Anderson &amp; Krathwohl, 2001; Bloom B. S. 1956).</w:t>
      </w:r>
    </w:p>
    <w:p w14:paraId="1F14FACD" w14:textId="328F6B82" w:rsidR="0070464F" w:rsidRPr="00300E37" w:rsidRDefault="00761BB0" w:rsidP="00DF3F9E">
      <w:pPr>
        <w:rPr>
          <w:sz w:val="24"/>
          <w:szCs w:val="24"/>
        </w:rPr>
      </w:pPr>
      <w:r w:rsidRPr="00300E37">
        <w:rPr>
          <w:sz w:val="24"/>
          <w:szCs w:val="24"/>
        </w:rPr>
        <w:t>UNESCO’s research on digital learning and the United Nations’ Sustainable Development Goals (SDGs) allows the identification global urgency in addressing the subject. The present report aligns with:</w:t>
      </w:r>
    </w:p>
    <w:p w14:paraId="0C08EF81" w14:textId="77118818" w:rsidR="00761BB0" w:rsidRPr="00300E37" w:rsidRDefault="00761BB0" w:rsidP="006441E3">
      <w:pPr>
        <w:pStyle w:val="ListParagraph"/>
        <w:numPr>
          <w:ilvl w:val="0"/>
          <w:numId w:val="9"/>
        </w:numPr>
        <w:rPr>
          <w:sz w:val="24"/>
          <w:szCs w:val="24"/>
        </w:rPr>
      </w:pPr>
      <w:r w:rsidRPr="00300E37">
        <w:rPr>
          <w:sz w:val="24"/>
          <w:szCs w:val="24"/>
        </w:rPr>
        <w:t>SDG 3: Good Health and Well-Being.</w:t>
      </w:r>
    </w:p>
    <w:p w14:paraId="769EE558" w14:textId="0ED96FF3" w:rsidR="0070464F" w:rsidRPr="00300E37" w:rsidRDefault="00300E37" w:rsidP="006441E3">
      <w:pPr>
        <w:pStyle w:val="ListParagraph"/>
        <w:numPr>
          <w:ilvl w:val="0"/>
          <w:numId w:val="9"/>
        </w:numPr>
        <w:rPr>
          <w:sz w:val="24"/>
          <w:szCs w:val="24"/>
        </w:rPr>
      </w:pPr>
      <w:r w:rsidRPr="00300E37">
        <w:rPr>
          <w:sz w:val="24"/>
          <w:szCs w:val="24"/>
        </w:rPr>
        <w:t>SDG 4: Quality Education.</w:t>
      </w:r>
    </w:p>
    <w:p w14:paraId="4F62C3FB" w14:textId="0854B31F" w:rsidR="00300E37" w:rsidRPr="00300E37" w:rsidRDefault="00300E37" w:rsidP="006441E3">
      <w:pPr>
        <w:pStyle w:val="ListParagraph"/>
        <w:numPr>
          <w:ilvl w:val="0"/>
          <w:numId w:val="9"/>
        </w:numPr>
        <w:rPr>
          <w:sz w:val="24"/>
          <w:szCs w:val="24"/>
        </w:rPr>
      </w:pPr>
      <w:r w:rsidRPr="00300E37">
        <w:rPr>
          <w:sz w:val="24"/>
          <w:szCs w:val="24"/>
        </w:rPr>
        <w:t>SDG 9: Industry, Innovation and Infrastructure.</w:t>
      </w:r>
    </w:p>
    <w:p w14:paraId="149D302B" w14:textId="3A436F4C" w:rsidR="00A10A0C" w:rsidRPr="00300E37" w:rsidRDefault="00300E37" w:rsidP="00C86720">
      <w:pPr>
        <w:rPr>
          <w:sz w:val="24"/>
          <w:szCs w:val="24"/>
        </w:rPr>
      </w:pPr>
      <w:r w:rsidRPr="00300E37">
        <w:rPr>
          <w:sz w:val="24"/>
          <w:szCs w:val="24"/>
        </w:rPr>
        <w:t xml:space="preserve">SD3 and SDG9 are brought in as supporting goals to aid the primary goal: improving education quality through improved cognition. </w:t>
      </w:r>
      <w:r w:rsidR="00761BB0" w:rsidRPr="00300E37">
        <w:rPr>
          <w:sz w:val="24"/>
          <w:szCs w:val="24"/>
        </w:rPr>
        <w:t>Therefore, t</w:t>
      </w:r>
      <w:r w:rsidR="00A10A0C" w:rsidRPr="00300E37">
        <w:rPr>
          <w:sz w:val="24"/>
          <w:szCs w:val="24"/>
        </w:rPr>
        <w:t xml:space="preserve">hroughout this report the brain is treated as the central </w:t>
      </w:r>
      <w:r w:rsidR="00761BB0" w:rsidRPr="00300E37">
        <w:rPr>
          <w:sz w:val="24"/>
          <w:szCs w:val="24"/>
        </w:rPr>
        <w:t>piece</w:t>
      </w:r>
      <w:r w:rsidR="00A10A0C" w:rsidRPr="00300E37">
        <w:rPr>
          <w:sz w:val="24"/>
          <w:szCs w:val="24"/>
        </w:rPr>
        <w:t xml:space="preserve"> where technology and </w:t>
      </w:r>
      <w:r w:rsidR="00761BB0" w:rsidRPr="00300E37">
        <w:rPr>
          <w:sz w:val="24"/>
          <w:szCs w:val="24"/>
        </w:rPr>
        <w:t xml:space="preserve">human </w:t>
      </w:r>
      <w:r w:rsidRPr="00300E37">
        <w:rPr>
          <w:sz w:val="24"/>
          <w:szCs w:val="24"/>
        </w:rPr>
        <w:t>cognition</w:t>
      </w:r>
      <w:r w:rsidR="00761BB0" w:rsidRPr="00300E37">
        <w:rPr>
          <w:sz w:val="24"/>
          <w:szCs w:val="24"/>
        </w:rPr>
        <w:t xml:space="preserve"> </w:t>
      </w:r>
      <w:r w:rsidR="00A10A0C" w:rsidRPr="00300E37">
        <w:rPr>
          <w:sz w:val="24"/>
          <w:szCs w:val="24"/>
        </w:rPr>
        <w:t xml:space="preserve">converge. </w:t>
      </w:r>
      <w:r w:rsidR="00257B87" w:rsidRPr="00300E37">
        <w:rPr>
          <w:sz w:val="24"/>
          <w:szCs w:val="24"/>
        </w:rPr>
        <w:t>T</w:t>
      </w:r>
      <w:r w:rsidR="00A10A0C" w:rsidRPr="00300E37">
        <w:rPr>
          <w:sz w:val="24"/>
          <w:szCs w:val="24"/>
        </w:rPr>
        <w:t xml:space="preserve">hree </w:t>
      </w:r>
      <w:r w:rsidR="00257B87" w:rsidRPr="00300E37">
        <w:rPr>
          <w:sz w:val="24"/>
          <w:szCs w:val="24"/>
        </w:rPr>
        <w:t>emerging approaches</w:t>
      </w:r>
      <w:r w:rsidR="00A10A0C" w:rsidRPr="00300E37">
        <w:rPr>
          <w:sz w:val="24"/>
          <w:szCs w:val="24"/>
        </w:rPr>
        <w:t xml:space="preserve"> are especially salient:</w:t>
      </w:r>
    </w:p>
    <w:p w14:paraId="6DDF6E58" w14:textId="5EB403F2" w:rsidR="00DC09E6"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p</w:t>
      </w:r>
      <w:r w:rsidRPr="00300E37">
        <w:rPr>
          <w:sz w:val="24"/>
          <w:szCs w:val="24"/>
        </w:rPr>
        <w:t>henotyping (DP)</w:t>
      </w:r>
    </w:p>
    <w:p w14:paraId="39AE92D2" w14:textId="2EC49622" w:rsidR="00763ECA" w:rsidRPr="00300E37" w:rsidRDefault="00BB3D3F" w:rsidP="006441E3">
      <w:pPr>
        <w:pStyle w:val="ListParagraph"/>
        <w:numPr>
          <w:ilvl w:val="0"/>
          <w:numId w:val="8"/>
        </w:numPr>
        <w:rPr>
          <w:sz w:val="24"/>
          <w:szCs w:val="24"/>
        </w:rPr>
      </w:pPr>
      <w:r w:rsidRPr="00300E37">
        <w:rPr>
          <w:sz w:val="24"/>
          <w:szCs w:val="24"/>
        </w:rPr>
        <w:t xml:space="preserve">Digital </w:t>
      </w:r>
      <w:r w:rsidR="00C203CE" w:rsidRPr="00300E37">
        <w:rPr>
          <w:sz w:val="24"/>
          <w:szCs w:val="24"/>
        </w:rPr>
        <w:t>t</w:t>
      </w:r>
      <w:r w:rsidRPr="00300E37">
        <w:rPr>
          <w:sz w:val="24"/>
          <w:szCs w:val="24"/>
        </w:rPr>
        <w:t>herapeutics (</w:t>
      </w:r>
      <w:proofErr w:type="spellStart"/>
      <w:r w:rsidRPr="00300E37">
        <w:rPr>
          <w:sz w:val="24"/>
          <w:szCs w:val="24"/>
        </w:rPr>
        <w:t>DTx</w:t>
      </w:r>
      <w:proofErr w:type="spellEnd"/>
      <w:r w:rsidRPr="00300E37">
        <w:rPr>
          <w:sz w:val="24"/>
          <w:szCs w:val="24"/>
        </w:rPr>
        <w:t>)</w:t>
      </w:r>
    </w:p>
    <w:p w14:paraId="353B82DD" w14:textId="1D781C60" w:rsidR="00763ECA" w:rsidRPr="00300E37" w:rsidRDefault="008A2248" w:rsidP="006441E3">
      <w:pPr>
        <w:pStyle w:val="ListParagraph"/>
        <w:numPr>
          <w:ilvl w:val="0"/>
          <w:numId w:val="8"/>
        </w:numPr>
        <w:rPr>
          <w:sz w:val="24"/>
          <w:szCs w:val="24"/>
        </w:rPr>
      </w:pPr>
      <w:r w:rsidRPr="00300E37">
        <w:rPr>
          <w:sz w:val="24"/>
          <w:szCs w:val="24"/>
        </w:rPr>
        <w:t>Neurotechnology</w:t>
      </w:r>
    </w:p>
    <w:p w14:paraId="254B66A2" w14:textId="7361EBC0" w:rsidR="00034ABA" w:rsidRPr="00300E37" w:rsidRDefault="00B72EE6" w:rsidP="00CC2939">
      <w:pPr>
        <w:rPr>
          <w:sz w:val="24"/>
          <w:szCs w:val="24"/>
        </w:rPr>
      </w:pPr>
      <w:r w:rsidRPr="00300E37">
        <w:rPr>
          <w:sz w:val="24"/>
          <w:szCs w:val="24"/>
        </w:rPr>
        <w:t xml:space="preserve">Together, </w:t>
      </w:r>
      <w:r w:rsidR="00300E37" w:rsidRPr="00300E37">
        <w:rPr>
          <w:sz w:val="24"/>
          <w:szCs w:val="24"/>
        </w:rPr>
        <w:t>they form a triadic model that creates</w:t>
      </w:r>
      <w:r w:rsidRPr="00300E37">
        <w:rPr>
          <w:sz w:val="24"/>
          <w:szCs w:val="24"/>
        </w:rPr>
        <w:t xml:space="preserve"> a framework for proactive brain support that offers adaptive and personalized guidance.</w:t>
      </w:r>
      <w:r w:rsidR="00300E37" w:rsidRPr="00300E37">
        <w:rPr>
          <w:sz w:val="24"/>
          <w:szCs w:val="24"/>
        </w:rPr>
        <w:t xml:space="preserve"> This comprehensive model</w:t>
      </w:r>
      <w:r w:rsidR="00F358C9" w:rsidRPr="00300E37">
        <w:rPr>
          <w:sz w:val="24"/>
          <w:szCs w:val="24"/>
        </w:rPr>
        <w:t>, which will be discussed later in subsequent sections, emphasizes enhancing human cognition while considering emotional and memory factors as essential contributors to learning and well-being.</w:t>
      </w:r>
    </w:p>
    <w:p w14:paraId="235DB4FA" w14:textId="5F597912" w:rsidR="00CC2939" w:rsidRPr="00300E37" w:rsidRDefault="00300E37" w:rsidP="00763ECA">
      <w:pPr>
        <w:rPr>
          <w:sz w:val="24"/>
          <w:szCs w:val="24"/>
        </w:rPr>
      </w:pPr>
      <w:r w:rsidRPr="00300E37">
        <w:rPr>
          <w:sz w:val="24"/>
          <w:szCs w:val="24"/>
        </w:rPr>
        <w:t>The purpose of this report is threefold:</w:t>
      </w:r>
    </w:p>
    <w:p w14:paraId="1FFF38C4" w14:textId="48B94687" w:rsidR="00CC2939" w:rsidRPr="006441E3" w:rsidRDefault="00CC2939" w:rsidP="006441E3">
      <w:pPr>
        <w:pStyle w:val="ListParagraph"/>
        <w:numPr>
          <w:ilvl w:val="0"/>
          <w:numId w:val="7"/>
        </w:numPr>
        <w:rPr>
          <w:sz w:val="24"/>
          <w:szCs w:val="24"/>
        </w:rPr>
      </w:pPr>
      <w:r w:rsidRPr="006441E3">
        <w:rPr>
          <w:sz w:val="24"/>
          <w:szCs w:val="24"/>
        </w:rPr>
        <w:t>To map the historical, theoretical, and technical foundations underlying the convergence of technology and the brain.</w:t>
      </w:r>
    </w:p>
    <w:p w14:paraId="1D316C54" w14:textId="2B74C327" w:rsidR="00CC2939" w:rsidRPr="006441E3" w:rsidRDefault="00CC2939" w:rsidP="006441E3">
      <w:pPr>
        <w:pStyle w:val="ListParagraph"/>
        <w:numPr>
          <w:ilvl w:val="0"/>
          <w:numId w:val="7"/>
        </w:numPr>
        <w:rPr>
          <w:sz w:val="24"/>
          <w:szCs w:val="24"/>
        </w:rPr>
      </w:pPr>
      <w:r w:rsidRPr="006441E3">
        <w:rPr>
          <w:sz w:val="24"/>
          <w:szCs w:val="24"/>
        </w:rPr>
        <w:lastRenderedPageBreak/>
        <w:t>Critically analyse current applications, use cases, ethical tensions, and growth prospects of</w:t>
      </w:r>
      <w:r w:rsidR="006F7515" w:rsidRPr="006441E3">
        <w:rPr>
          <w:sz w:val="24"/>
          <w:szCs w:val="24"/>
        </w:rPr>
        <w:t xml:space="preserve"> digital phenotyping</w:t>
      </w:r>
      <w:r w:rsidRPr="006441E3">
        <w:rPr>
          <w:sz w:val="24"/>
          <w:szCs w:val="24"/>
        </w:rPr>
        <w:t xml:space="preserve">, </w:t>
      </w:r>
      <w:r w:rsidR="006F7515" w:rsidRPr="006441E3">
        <w:rPr>
          <w:sz w:val="24"/>
          <w:szCs w:val="24"/>
        </w:rPr>
        <w:t>d</w:t>
      </w:r>
      <w:r w:rsidRPr="006441E3">
        <w:rPr>
          <w:sz w:val="24"/>
          <w:szCs w:val="24"/>
        </w:rPr>
        <w:t xml:space="preserve">igital </w:t>
      </w:r>
      <w:r w:rsidR="006F7515" w:rsidRPr="006441E3">
        <w:rPr>
          <w:sz w:val="24"/>
          <w:szCs w:val="24"/>
        </w:rPr>
        <w:t>t</w:t>
      </w:r>
      <w:r w:rsidRPr="006441E3">
        <w:rPr>
          <w:sz w:val="24"/>
          <w:szCs w:val="24"/>
        </w:rPr>
        <w:t xml:space="preserve">herapeutics, and </w:t>
      </w:r>
      <w:r w:rsidR="006F7515" w:rsidRPr="006441E3">
        <w:rPr>
          <w:sz w:val="24"/>
          <w:szCs w:val="24"/>
        </w:rPr>
        <w:t>n</w:t>
      </w:r>
      <w:r w:rsidRPr="006441E3">
        <w:rPr>
          <w:sz w:val="24"/>
          <w:szCs w:val="24"/>
        </w:rPr>
        <w:t>eurotechnology.</w:t>
      </w:r>
    </w:p>
    <w:p w14:paraId="13133507" w14:textId="69040D4D" w:rsidR="00C86720" w:rsidRPr="006441E3" w:rsidRDefault="00CC2939" w:rsidP="006441E3">
      <w:pPr>
        <w:pStyle w:val="ListParagraph"/>
        <w:numPr>
          <w:ilvl w:val="0"/>
          <w:numId w:val="7"/>
        </w:numPr>
        <w:rPr>
          <w:sz w:val="24"/>
          <w:szCs w:val="24"/>
        </w:rPr>
      </w:pPr>
      <w:r w:rsidRPr="006441E3">
        <w:rPr>
          <w:sz w:val="24"/>
          <w:szCs w:val="24"/>
        </w:rPr>
        <w:t xml:space="preserve">To propose </w:t>
      </w:r>
      <w:r w:rsidR="00AF5D2C" w:rsidRPr="006441E3">
        <w:rPr>
          <w:sz w:val="24"/>
          <w:szCs w:val="24"/>
        </w:rPr>
        <w:t>the</w:t>
      </w:r>
      <w:r w:rsidRPr="006441E3">
        <w:rPr>
          <w:sz w:val="24"/>
          <w:szCs w:val="24"/>
        </w:rPr>
        <w:t xml:space="preserve"> hypothetical integrated system</w:t>
      </w:r>
      <w:r w:rsidR="00AF5D2C" w:rsidRPr="006441E3">
        <w:rPr>
          <w:sz w:val="24"/>
          <w:szCs w:val="24"/>
        </w:rPr>
        <w:t xml:space="preserve">, </w:t>
      </w:r>
      <w:proofErr w:type="spellStart"/>
      <w:r w:rsidR="00AF5D2C" w:rsidRPr="006441E3">
        <w:rPr>
          <w:sz w:val="24"/>
          <w:szCs w:val="24"/>
        </w:rPr>
        <w:t>ReMind</w:t>
      </w:r>
      <w:proofErr w:type="spellEnd"/>
      <w:r w:rsidR="00AF5D2C" w:rsidRPr="006441E3">
        <w:rPr>
          <w:sz w:val="24"/>
          <w:szCs w:val="24"/>
        </w:rPr>
        <w:t>,</w:t>
      </w:r>
      <w:r w:rsidRPr="006441E3">
        <w:rPr>
          <w:sz w:val="24"/>
          <w:szCs w:val="24"/>
        </w:rPr>
        <w:t xml:space="preserve"> that leverages these emerging technologies to support</w:t>
      </w:r>
      <w:r w:rsidR="00AF5D2C" w:rsidRPr="006441E3">
        <w:rPr>
          <w:sz w:val="24"/>
          <w:szCs w:val="24"/>
        </w:rPr>
        <w:t xml:space="preserve"> cognition</w:t>
      </w:r>
      <w:r w:rsidRPr="006441E3">
        <w:rPr>
          <w:sz w:val="24"/>
          <w:szCs w:val="24"/>
        </w:rPr>
        <w:t xml:space="preserve">, </w:t>
      </w:r>
      <w:r w:rsidR="00AF5D2C" w:rsidRPr="006441E3">
        <w:rPr>
          <w:sz w:val="24"/>
          <w:szCs w:val="24"/>
        </w:rPr>
        <w:t>regulate emotional states</w:t>
      </w:r>
      <w:r w:rsidRPr="006441E3">
        <w:rPr>
          <w:sz w:val="24"/>
          <w:szCs w:val="24"/>
        </w:rPr>
        <w:t xml:space="preserve">, and </w:t>
      </w:r>
      <w:r w:rsidR="00AF5D2C" w:rsidRPr="006441E3">
        <w:rPr>
          <w:sz w:val="24"/>
          <w:szCs w:val="24"/>
        </w:rPr>
        <w:t xml:space="preserve">offer an </w:t>
      </w:r>
      <w:r w:rsidRPr="006441E3">
        <w:rPr>
          <w:sz w:val="24"/>
          <w:szCs w:val="24"/>
        </w:rPr>
        <w:t>adaptive learning</w:t>
      </w:r>
      <w:r w:rsidR="00AF5D2C" w:rsidRPr="006441E3">
        <w:rPr>
          <w:sz w:val="24"/>
          <w:szCs w:val="24"/>
        </w:rPr>
        <w:t xml:space="preserve"> approach</w:t>
      </w:r>
      <w:r w:rsidR="004C54CB" w:rsidRPr="006441E3">
        <w:rPr>
          <w:sz w:val="24"/>
          <w:szCs w:val="24"/>
        </w:rPr>
        <w:t>, while contrasting this with conventional approaches</w:t>
      </w:r>
      <w:r w:rsidR="00AF5D2C" w:rsidRPr="006441E3">
        <w:rPr>
          <w:sz w:val="24"/>
          <w:szCs w:val="24"/>
        </w:rPr>
        <w:t>.</w:t>
      </w:r>
    </w:p>
    <w:p w14:paraId="62E604C3" w14:textId="5D209C54" w:rsidR="00C86720" w:rsidRDefault="00C86720" w:rsidP="00C86720">
      <w:pPr>
        <w:pStyle w:val="Heading1"/>
      </w:pPr>
      <w:bookmarkStart w:id="4" w:name="_Toc211529502"/>
      <w:r>
        <w:t>Literature Review</w:t>
      </w:r>
      <w:bookmarkEnd w:id="4"/>
    </w:p>
    <w:p w14:paraId="30A7B956" w14:textId="27D527D9" w:rsidR="00C86720" w:rsidRDefault="00C117FF" w:rsidP="00C86720">
      <w:pPr>
        <w:pStyle w:val="Heading2"/>
      </w:pPr>
      <w:bookmarkStart w:id="5" w:name="_Toc211529503"/>
      <w:r>
        <w:t>Theoretical Foundations of Human Cognition</w:t>
      </w:r>
      <w:bookmarkEnd w:id="5"/>
    </w:p>
    <w:p w14:paraId="62610E7B" w14:textId="77777777" w:rsidR="001D62AA" w:rsidRPr="0038357E" w:rsidRDefault="00D60102" w:rsidP="008A416B">
      <w:pPr>
        <w:rPr>
          <w:sz w:val="24"/>
          <w:szCs w:val="24"/>
        </w:rPr>
      </w:pPr>
      <w:r w:rsidRPr="0038357E">
        <w:rPr>
          <w:sz w:val="24"/>
          <w:szCs w:val="24"/>
        </w:rPr>
        <w:t xml:space="preserve">Human cognition represents one of the most complex and adaptive systems known to science. To analyse how the selected emerging technologies shape cognition, it is first necessary to construct a conceptual </w:t>
      </w:r>
      <w:r w:rsidR="001D62AA" w:rsidRPr="0038357E">
        <w:rPr>
          <w:sz w:val="24"/>
          <w:szCs w:val="24"/>
        </w:rPr>
        <w:t>understanding</w:t>
      </w:r>
      <w:r w:rsidRPr="0038357E">
        <w:rPr>
          <w:sz w:val="24"/>
          <w:szCs w:val="24"/>
        </w:rPr>
        <w:t xml:space="preserve"> of the brain itself.</w:t>
      </w:r>
      <w:r w:rsidR="004736B0" w:rsidRPr="0038357E">
        <w:rPr>
          <w:sz w:val="24"/>
          <w:szCs w:val="24"/>
        </w:rPr>
        <w:t xml:space="preserve"> Cognitive neuroscience defines the brain as </w:t>
      </w:r>
      <w:r w:rsidR="001D62AA" w:rsidRPr="0038357E">
        <w:rPr>
          <w:sz w:val="24"/>
          <w:szCs w:val="24"/>
        </w:rPr>
        <w:t xml:space="preserve">the central organ for consciousness </w:t>
      </w:r>
      <w:r w:rsidR="004736B0" w:rsidRPr="0038357E">
        <w:rPr>
          <w:sz w:val="24"/>
          <w:szCs w:val="24"/>
        </w:rPr>
        <w:t>as well as the primary interfaces</w:t>
      </w:r>
      <w:r w:rsidR="001D62AA" w:rsidRPr="0038357E">
        <w:rPr>
          <w:sz w:val="24"/>
          <w:szCs w:val="24"/>
        </w:rPr>
        <w:t xml:space="preserve"> between perception, action, and internal thought processes</w:t>
      </w:r>
      <w:r w:rsidR="004736B0" w:rsidRPr="0038357E">
        <w:rPr>
          <w:sz w:val="24"/>
          <w:szCs w:val="24"/>
        </w:rPr>
        <w:t xml:space="preserve">. </w:t>
      </w:r>
      <w:r w:rsidR="001D62AA" w:rsidRPr="0038357E">
        <w:rPr>
          <w:sz w:val="24"/>
          <w:szCs w:val="24"/>
        </w:rPr>
        <w:t>Core s</w:t>
      </w:r>
      <w:r w:rsidR="004736B0" w:rsidRPr="0038357E">
        <w:rPr>
          <w:sz w:val="24"/>
          <w:szCs w:val="24"/>
        </w:rPr>
        <w:t xml:space="preserve">tates such as memory, attention, and control allow people </w:t>
      </w:r>
      <w:r w:rsidR="00837FF3" w:rsidRPr="0038357E">
        <w:rPr>
          <w:sz w:val="24"/>
          <w:szCs w:val="24"/>
        </w:rPr>
        <w:t>to process</w:t>
      </w:r>
      <w:r w:rsidR="004736B0" w:rsidRPr="0038357E">
        <w:rPr>
          <w:sz w:val="24"/>
          <w:szCs w:val="24"/>
        </w:rPr>
        <w:t xml:space="preserve"> stimuli, formulate rational reasoning and adapt to </w:t>
      </w:r>
      <w:r w:rsidR="001D62AA" w:rsidRPr="0038357E">
        <w:rPr>
          <w:sz w:val="24"/>
          <w:szCs w:val="24"/>
        </w:rPr>
        <w:t>dynamic</w:t>
      </w:r>
      <w:r w:rsidR="004736B0" w:rsidRPr="0038357E">
        <w:rPr>
          <w:sz w:val="24"/>
          <w:szCs w:val="24"/>
        </w:rPr>
        <w:t xml:space="preserve"> environments (Baddeley, 2003; Gazzaniga, 2018). </w:t>
      </w:r>
    </w:p>
    <w:p w14:paraId="376948AF" w14:textId="6C8610BC" w:rsidR="00A87174" w:rsidRDefault="00837FF3" w:rsidP="008A416B">
      <w:pPr>
        <w:rPr>
          <w:sz w:val="24"/>
          <w:szCs w:val="24"/>
        </w:rPr>
      </w:pPr>
      <w:r w:rsidRPr="0038357E">
        <w:rPr>
          <w:sz w:val="24"/>
          <w:szCs w:val="24"/>
        </w:rPr>
        <w:t>The operations of the brain can be modelled through</w:t>
      </w:r>
      <w:r w:rsidR="001D62AA" w:rsidRPr="0038357E">
        <w:rPr>
          <w:sz w:val="24"/>
          <w:szCs w:val="24"/>
        </w:rPr>
        <w:t xml:space="preserve"> the lens of</w:t>
      </w:r>
      <w:r w:rsidRPr="0038357E">
        <w:rPr>
          <w:sz w:val="24"/>
          <w:szCs w:val="24"/>
        </w:rPr>
        <w:t xml:space="preserve"> dual-process theory, popularized by </w:t>
      </w:r>
      <w:r w:rsidR="00AB6ABE" w:rsidRPr="0038357E">
        <w:rPr>
          <w:sz w:val="24"/>
          <w:szCs w:val="24"/>
        </w:rPr>
        <w:t>Daniel</w:t>
      </w:r>
      <w:r w:rsidRPr="0038357E">
        <w:rPr>
          <w:sz w:val="24"/>
          <w:szCs w:val="24"/>
        </w:rPr>
        <w:t xml:space="preserve"> Kahneman</w:t>
      </w:r>
      <w:r w:rsidR="00AB6ABE" w:rsidRPr="0038357E">
        <w:rPr>
          <w:sz w:val="24"/>
          <w:szCs w:val="24"/>
        </w:rPr>
        <w:t xml:space="preserve"> in Thinking, Fast and Slow (</w:t>
      </w:r>
      <w:r w:rsidR="00C117FF">
        <w:rPr>
          <w:sz w:val="24"/>
          <w:szCs w:val="24"/>
        </w:rPr>
        <w:t xml:space="preserve">Daniel, </w:t>
      </w:r>
      <w:r w:rsidR="00AB6ABE" w:rsidRPr="0038357E">
        <w:rPr>
          <w:sz w:val="24"/>
          <w:szCs w:val="24"/>
        </w:rPr>
        <w:t>2011).</w:t>
      </w:r>
      <w:r w:rsidRPr="0038357E">
        <w:rPr>
          <w:sz w:val="24"/>
          <w:szCs w:val="24"/>
        </w:rPr>
        <w:t xml:space="preserve"> He distinguishes between these two</w:t>
      </w:r>
      <w:r w:rsidR="00AB6ABE" w:rsidRPr="0038357E">
        <w:rPr>
          <w:sz w:val="24"/>
          <w:szCs w:val="24"/>
        </w:rPr>
        <w:t xml:space="preserve"> modes</w:t>
      </w:r>
      <w:r w:rsidRPr="0038357E">
        <w:rPr>
          <w:sz w:val="24"/>
          <w:szCs w:val="24"/>
        </w:rPr>
        <w:t xml:space="preserve"> </w:t>
      </w:r>
      <w:r w:rsidR="00AB6ABE" w:rsidRPr="0038357E">
        <w:rPr>
          <w:sz w:val="24"/>
          <w:szCs w:val="24"/>
        </w:rPr>
        <w:t>of thought: System 1 thinking is fast, intuitive, and based on automatic responses, while System 2 operates more slowly, engaging deliberate and analytical reasoning. System 1 enables quick reactions to everyday stimuli but is also vulnerable to cognitive biases and heuristic shortcuts. In contrast</w:t>
      </w:r>
      <w:r w:rsidR="001D62AA" w:rsidRPr="0038357E">
        <w:rPr>
          <w:sz w:val="24"/>
          <w:szCs w:val="24"/>
        </w:rPr>
        <w:t xml:space="preserve"> to this</w:t>
      </w:r>
      <w:r w:rsidR="00AB6ABE" w:rsidRPr="0038357E">
        <w:rPr>
          <w:sz w:val="24"/>
          <w:szCs w:val="24"/>
        </w:rPr>
        <w:t xml:space="preserve">, System 2 supports deeper reflection and critical thinking, though it requires greater mental effort and concentration. </w:t>
      </w:r>
      <w:r w:rsidR="001D62AA" w:rsidRPr="0038357E">
        <w:rPr>
          <w:sz w:val="24"/>
          <w:szCs w:val="24"/>
        </w:rPr>
        <w:t>This dual-</w:t>
      </w:r>
      <w:r w:rsidR="00A609A0">
        <w:rPr>
          <w:sz w:val="24"/>
          <w:szCs w:val="24"/>
        </w:rPr>
        <w:t>process</w:t>
      </w:r>
      <w:r w:rsidR="001D62AA" w:rsidRPr="0038357E">
        <w:rPr>
          <w:sz w:val="24"/>
          <w:szCs w:val="24"/>
        </w:rPr>
        <w:t xml:space="preserve"> framework demonstrates that cognition is not simply a matter of rational thought; it is deeply interlinked with emotion and memory, forming an integrated foundation for adaptive behaviour.</w:t>
      </w:r>
    </w:p>
    <w:p w14:paraId="6E3CE6C4" w14:textId="188D44A3" w:rsidR="00DB6FB9" w:rsidRPr="00DB6FB9" w:rsidRDefault="00DB6FB9" w:rsidP="008A416B">
      <w:pPr>
        <w:rPr>
          <w:sz w:val="24"/>
          <w:szCs w:val="24"/>
        </w:rPr>
      </w:pPr>
      <w:r w:rsidRPr="00DB6FB9">
        <w:rPr>
          <w:sz w:val="24"/>
          <w:szCs w:val="24"/>
        </w:rPr>
        <w:t xml:space="preserve">Emotion and memory, though secondary in analysis, are identified and viewed as still integral to brain functions. Emotions are often fast automatic responses that are facilitated by the brain’s amygdala and influence attention and decision-making process through System 1 pathways </w:t>
      </w:r>
      <w:r w:rsidRPr="00DB6FB9">
        <w:rPr>
          <w:sz w:val="24"/>
          <w:szCs w:val="24"/>
        </w:rPr>
        <w:t>(Lindquist et al., 2012; LeDoux, 2019)</w:t>
      </w:r>
      <w:r w:rsidRPr="00DB6FB9">
        <w:rPr>
          <w:sz w:val="24"/>
          <w:szCs w:val="24"/>
        </w:rPr>
        <w:t xml:space="preserve">. Memory is classified into short-term and long-term states that underpin cognition by retaining and retrieving information. Emotions directly influence the efficiency of memory consolidation through activities measured by the hippocampus </w:t>
      </w:r>
      <w:r w:rsidRPr="00DB6FB9">
        <w:rPr>
          <w:sz w:val="24"/>
          <w:szCs w:val="24"/>
        </w:rPr>
        <w:t xml:space="preserve">(Squire &amp; Kandel, 2021; </w:t>
      </w:r>
      <w:proofErr w:type="spellStart"/>
      <w:r w:rsidRPr="00DB6FB9">
        <w:rPr>
          <w:sz w:val="24"/>
          <w:szCs w:val="24"/>
        </w:rPr>
        <w:t>McGaugh</w:t>
      </w:r>
      <w:proofErr w:type="spellEnd"/>
      <w:r w:rsidRPr="00DB6FB9">
        <w:rPr>
          <w:sz w:val="24"/>
          <w:szCs w:val="24"/>
        </w:rPr>
        <w:t>, 2022)</w:t>
      </w:r>
      <w:r w:rsidRPr="00DB6FB9">
        <w:rPr>
          <w:sz w:val="24"/>
          <w:szCs w:val="24"/>
        </w:rPr>
        <w:t>.</w:t>
      </w:r>
      <w:r>
        <w:rPr>
          <w:sz w:val="24"/>
          <w:szCs w:val="24"/>
        </w:rPr>
        <w:t xml:space="preserve"> </w:t>
      </w:r>
      <w:r w:rsidR="005164BD" w:rsidRPr="00DB6FB9">
        <w:rPr>
          <w:sz w:val="24"/>
          <w:szCs w:val="24"/>
        </w:rPr>
        <w:t>Thus,</w:t>
      </w:r>
      <w:r w:rsidRPr="00DB6FB9">
        <w:rPr>
          <w:sz w:val="24"/>
          <w:szCs w:val="24"/>
        </w:rPr>
        <w:t xml:space="preserve"> because memory retrieval is reconstructive in nature, the act of remembering reshapes cognition </w:t>
      </w:r>
      <w:r w:rsidRPr="00DB6FB9">
        <w:rPr>
          <w:sz w:val="24"/>
          <w:szCs w:val="24"/>
        </w:rPr>
        <w:t>(</w:t>
      </w:r>
      <w:proofErr w:type="spellStart"/>
      <w:r w:rsidRPr="00DB6FB9">
        <w:rPr>
          <w:sz w:val="24"/>
          <w:szCs w:val="24"/>
        </w:rPr>
        <w:t>Dudai</w:t>
      </w:r>
      <w:proofErr w:type="spellEnd"/>
      <w:r w:rsidRPr="00DB6FB9">
        <w:rPr>
          <w:sz w:val="24"/>
          <w:szCs w:val="24"/>
        </w:rPr>
        <w:t>, 2021)</w:t>
      </w:r>
      <w:r>
        <w:rPr>
          <w:sz w:val="24"/>
          <w:szCs w:val="24"/>
        </w:rPr>
        <w:t>.</w:t>
      </w:r>
    </w:p>
    <w:p w14:paraId="1C89EEBE" w14:textId="624B6FA6" w:rsidR="00703502" w:rsidRPr="0038357E" w:rsidRDefault="00AA025B" w:rsidP="008A416B">
      <w:pPr>
        <w:rPr>
          <w:sz w:val="24"/>
          <w:szCs w:val="24"/>
        </w:rPr>
      </w:pPr>
      <w:r w:rsidRPr="0038357E">
        <w:rPr>
          <w:sz w:val="24"/>
          <w:szCs w:val="24"/>
        </w:rPr>
        <w:t xml:space="preserve">Cognition, emotion and memory, interlinked brain functions that act under a unified system that interprets, evaluates, and stores experiences. Cognitive processes allow individuals to navigate and respond to the environment, emotions guide decisions, and memory retains these experiences to inform future actions. Together, these processes form a holistic framework for understanding the potential impact of emerging technologies on human mental functioning, laying the foundation for examining </w:t>
      </w:r>
      <w:r w:rsidR="006F7515">
        <w:rPr>
          <w:sz w:val="24"/>
          <w:szCs w:val="24"/>
        </w:rPr>
        <w:t>d</w:t>
      </w:r>
      <w:r w:rsidRPr="0038357E">
        <w:rPr>
          <w:sz w:val="24"/>
          <w:szCs w:val="24"/>
        </w:rPr>
        <w:t xml:space="preserve">igital </w:t>
      </w:r>
      <w:r w:rsidR="006F7515">
        <w:rPr>
          <w:sz w:val="24"/>
          <w:szCs w:val="24"/>
        </w:rPr>
        <w:t>p</w:t>
      </w:r>
      <w:r w:rsidRPr="0038357E">
        <w:rPr>
          <w:sz w:val="24"/>
          <w:szCs w:val="24"/>
        </w:rPr>
        <w:t xml:space="preserve">henotyping, </w:t>
      </w:r>
      <w:r w:rsidR="006F7515">
        <w:rPr>
          <w:sz w:val="24"/>
          <w:szCs w:val="24"/>
        </w:rPr>
        <w:t>d</w:t>
      </w:r>
      <w:r w:rsidRPr="0038357E">
        <w:rPr>
          <w:sz w:val="24"/>
          <w:szCs w:val="24"/>
        </w:rPr>
        <w:t xml:space="preserve">igital </w:t>
      </w:r>
      <w:r w:rsidR="006F7515">
        <w:rPr>
          <w:sz w:val="24"/>
          <w:szCs w:val="24"/>
        </w:rPr>
        <w:t>t</w:t>
      </w:r>
      <w:r w:rsidRPr="0038357E">
        <w:rPr>
          <w:sz w:val="24"/>
          <w:szCs w:val="24"/>
        </w:rPr>
        <w:t xml:space="preserve">herapeutics, and </w:t>
      </w:r>
      <w:r w:rsidR="006F7515">
        <w:rPr>
          <w:sz w:val="24"/>
          <w:szCs w:val="24"/>
        </w:rPr>
        <w:t>n</w:t>
      </w:r>
      <w:r w:rsidRPr="0038357E">
        <w:rPr>
          <w:sz w:val="24"/>
          <w:szCs w:val="24"/>
        </w:rPr>
        <w:t>eurotechnology in subsequent sections.</w:t>
      </w:r>
    </w:p>
    <w:p w14:paraId="6F69A3F4" w14:textId="2A1574B4" w:rsidR="00C86720" w:rsidRDefault="008A416B" w:rsidP="008A416B">
      <w:pPr>
        <w:pStyle w:val="Heading2"/>
      </w:pPr>
      <w:bookmarkStart w:id="6" w:name="_Toc211529504"/>
      <w:r>
        <w:lastRenderedPageBreak/>
        <w:t>Digital Phenotyping</w:t>
      </w:r>
      <w:bookmarkEnd w:id="6"/>
    </w:p>
    <w:p w14:paraId="7E674B1B" w14:textId="2EF4B774" w:rsidR="0062070F" w:rsidRPr="002E7094" w:rsidRDefault="0062070F" w:rsidP="00B47DD0">
      <w:pPr>
        <w:rPr>
          <w:sz w:val="24"/>
          <w:szCs w:val="24"/>
        </w:rPr>
      </w:pPr>
      <w:r w:rsidRPr="002E7094">
        <w:rPr>
          <w:sz w:val="24"/>
          <w:szCs w:val="24"/>
        </w:rPr>
        <w:t xml:space="preserve">The term </w:t>
      </w:r>
      <w:r w:rsidR="006F7515">
        <w:rPr>
          <w:rStyle w:val="Emphasis"/>
          <w:i w:val="0"/>
          <w:sz w:val="24"/>
          <w:szCs w:val="24"/>
        </w:rPr>
        <w:t>d</w:t>
      </w:r>
      <w:r w:rsidRPr="002E7094">
        <w:rPr>
          <w:rStyle w:val="Emphasis"/>
          <w:i w:val="0"/>
          <w:sz w:val="24"/>
          <w:szCs w:val="24"/>
        </w:rPr>
        <w:t xml:space="preserve">igital </w:t>
      </w:r>
      <w:r w:rsidR="006F7515">
        <w:rPr>
          <w:rStyle w:val="Emphasis"/>
          <w:i w:val="0"/>
          <w:sz w:val="24"/>
          <w:szCs w:val="24"/>
        </w:rPr>
        <w:t>p</w:t>
      </w:r>
      <w:r w:rsidRPr="002E7094">
        <w:rPr>
          <w:rStyle w:val="Emphasis"/>
          <w:i w:val="0"/>
          <w:sz w:val="24"/>
          <w:szCs w:val="24"/>
        </w:rPr>
        <w:t>henotyping</w:t>
      </w:r>
      <w:r w:rsidRPr="002E7094">
        <w:rPr>
          <w:sz w:val="24"/>
          <w:szCs w:val="24"/>
        </w:rPr>
        <w:t xml:space="preserve"> originates from the biological concept of a phenotype, the observable traits shaped by an organism’s genetic composition and its interaction with the environment. In the digital context, the term has been extended to be defined as the continuous quantification of human behaviour, cognition and physiology through data collected from personal devices such as </w:t>
      </w:r>
      <w:r w:rsidR="00DF2846" w:rsidRPr="002E7094">
        <w:rPr>
          <w:sz w:val="24"/>
          <w:szCs w:val="24"/>
        </w:rPr>
        <w:t xml:space="preserve">Internet of Things </w:t>
      </w:r>
      <w:r w:rsidRPr="002E7094">
        <w:rPr>
          <w:sz w:val="24"/>
          <w:szCs w:val="24"/>
        </w:rPr>
        <w:t>sensors, wearables and smartphones (</w:t>
      </w:r>
      <w:proofErr w:type="spellStart"/>
      <w:r w:rsidRPr="002E7094">
        <w:rPr>
          <w:sz w:val="24"/>
          <w:szCs w:val="24"/>
        </w:rPr>
        <w:t>Onnela</w:t>
      </w:r>
      <w:proofErr w:type="spellEnd"/>
      <w:r w:rsidRPr="002E7094">
        <w:rPr>
          <w:sz w:val="24"/>
          <w:szCs w:val="24"/>
        </w:rPr>
        <w:t xml:space="preserve"> &amp; Rauch, 2016). The practice reinvent</w:t>
      </w:r>
      <w:r w:rsidR="00CC75E0">
        <w:rPr>
          <w:sz w:val="24"/>
          <w:szCs w:val="24"/>
        </w:rPr>
        <w:t>s</w:t>
      </w:r>
      <w:r w:rsidRPr="002E7094">
        <w:rPr>
          <w:sz w:val="24"/>
          <w:szCs w:val="24"/>
        </w:rPr>
        <w:t xml:space="preserve"> how behavioural measurement is achieved through dynamic, continuous and data-rich understanding of human functioning rather than static and episodic forms.</w:t>
      </w:r>
    </w:p>
    <w:p w14:paraId="142AEA1F" w14:textId="4EE35D12" w:rsidR="00B47DD0" w:rsidRPr="002E7094" w:rsidRDefault="0062070F" w:rsidP="00B47DD0">
      <w:pPr>
        <w:rPr>
          <w:sz w:val="24"/>
          <w:szCs w:val="24"/>
        </w:rPr>
      </w:pPr>
      <w:r w:rsidRPr="002E7094">
        <w:rPr>
          <w:sz w:val="24"/>
          <w:szCs w:val="24"/>
        </w:rPr>
        <w:t xml:space="preserve">Traditionally, the study of behaviour and cognition was dependent solely on structured surveys, laboratory assessments, and clinical interviews. While these approaches were </w:t>
      </w:r>
      <w:r w:rsidR="00527810" w:rsidRPr="002E7094">
        <w:rPr>
          <w:sz w:val="24"/>
          <w:szCs w:val="24"/>
        </w:rPr>
        <w:t xml:space="preserve">invaluable for establishing the foundational psychological theory, they were inherently limited in scope. Behavioural data were often self-reported, retrospective, and context-dependent, introducing recall bias, temporal gaps and lack of personalization. To readjust this process, </w:t>
      </w:r>
      <w:r w:rsidR="006F7515">
        <w:rPr>
          <w:sz w:val="24"/>
          <w:szCs w:val="24"/>
        </w:rPr>
        <w:t>d</w:t>
      </w:r>
      <w:r w:rsidR="00527810" w:rsidRPr="002E7094">
        <w:rPr>
          <w:sz w:val="24"/>
          <w:szCs w:val="24"/>
        </w:rPr>
        <w:t>igital phenotyping was introduced to close these gaps, offering an ecological and temporally dense view of human activity that is closely more parallel to how people think, feel, and act in real life.</w:t>
      </w:r>
    </w:p>
    <w:p w14:paraId="2A13777C" w14:textId="088440E4" w:rsidR="00527810" w:rsidRPr="002E7094" w:rsidRDefault="00527810" w:rsidP="00B47DD0">
      <w:pPr>
        <w:rPr>
          <w:sz w:val="24"/>
          <w:szCs w:val="24"/>
        </w:rPr>
      </w:pPr>
      <w:r w:rsidRPr="002E7094">
        <w:rPr>
          <w:sz w:val="24"/>
          <w:szCs w:val="24"/>
        </w:rPr>
        <w:t xml:space="preserve">Digital </w:t>
      </w:r>
      <w:r w:rsidR="00C203CE">
        <w:rPr>
          <w:sz w:val="24"/>
          <w:szCs w:val="24"/>
        </w:rPr>
        <w:t>p</w:t>
      </w:r>
      <w:r w:rsidRPr="002E7094">
        <w:rPr>
          <w:sz w:val="24"/>
          <w:szCs w:val="24"/>
        </w:rPr>
        <w:t>henotyping operates on two main streams of data: passive data and active data. Passive data is automatically captured from digital sensors such as accelerometers,</w:t>
      </w:r>
      <w:r w:rsidR="00DE61EE" w:rsidRPr="002E7094">
        <w:rPr>
          <w:sz w:val="24"/>
          <w:szCs w:val="24"/>
        </w:rPr>
        <w:t xml:space="preserve"> Global Positioning System as well as screen usage logs. Active data on the other hand requires manual user input, collected from tasks or questionnaires. In conjunction with each other, these data types provide highly valuable insights into subtle behavioural actions that may reflect underlying cognitive or emotional states (Jilka et al., 2024). D</w:t>
      </w:r>
      <w:r w:rsidR="00AF5D2C">
        <w:rPr>
          <w:sz w:val="24"/>
          <w:szCs w:val="24"/>
        </w:rPr>
        <w:t>igital phenotyping</w:t>
      </w:r>
      <w:r w:rsidR="00DE61EE" w:rsidRPr="002E7094">
        <w:rPr>
          <w:sz w:val="24"/>
          <w:szCs w:val="24"/>
        </w:rPr>
        <w:t xml:space="preserve"> is mainly underpinned by machine learning models, often detecting patterns and correlations to predict outcomes such as stress, depression or cognitive decline. The advancement of deep learning and feature extraction has a</w:t>
      </w:r>
      <w:r w:rsidR="001F4A01" w:rsidRPr="002E7094">
        <w:rPr>
          <w:sz w:val="24"/>
          <w:szCs w:val="24"/>
        </w:rPr>
        <w:t>llowed for more nuanced interpretations of complex multimodal data (dos Santos et al., 2024).</w:t>
      </w:r>
    </w:p>
    <w:p w14:paraId="70C29F8A" w14:textId="41F511EC" w:rsidR="001F4A01" w:rsidRPr="002E7094" w:rsidRDefault="001F4A01" w:rsidP="00B47DD0">
      <w:pPr>
        <w:rPr>
          <w:sz w:val="24"/>
          <w:szCs w:val="24"/>
        </w:rPr>
      </w:pPr>
      <w:r w:rsidRPr="002E7094">
        <w:rPr>
          <w:sz w:val="24"/>
          <w:szCs w:val="24"/>
        </w:rPr>
        <w:t xml:space="preserve">Despite the presented strengthens, </w:t>
      </w:r>
      <w:r w:rsidR="006F7515">
        <w:rPr>
          <w:sz w:val="24"/>
          <w:szCs w:val="24"/>
        </w:rPr>
        <w:t>d</w:t>
      </w:r>
      <w:r w:rsidRPr="002E7094">
        <w:rPr>
          <w:sz w:val="24"/>
          <w:szCs w:val="24"/>
        </w:rPr>
        <w:t xml:space="preserve">igital </w:t>
      </w:r>
      <w:r w:rsidR="006F7515">
        <w:rPr>
          <w:sz w:val="24"/>
          <w:szCs w:val="24"/>
        </w:rPr>
        <w:t>p</w:t>
      </w:r>
      <w:r w:rsidRPr="002E7094">
        <w:rPr>
          <w:sz w:val="24"/>
          <w:szCs w:val="24"/>
        </w:rPr>
        <w:t xml:space="preserve">henotyping introduces critical challenges. The sensitive nature of data collection, often involving personal aspects of daily life, raises profound ethical questions regarding consent, ownership and surveillance (Martinez-Martin et al., 2021). The lack of standardisation across devices, sensors, analytical methods </w:t>
      </w:r>
      <w:r w:rsidR="0097375F" w:rsidRPr="002E7094">
        <w:rPr>
          <w:sz w:val="24"/>
          <w:szCs w:val="24"/>
        </w:rPr>
        <w:t>make</w:t>
      </w:r>
      <w:r w:rsidRPr="002E7094">
        <w:rPr>
          <w:sz w:val="24"/>
          <w:szCs w:val="24"/>
        </w:rPr>
        <w:t xml:space="preserve"> replication difficult which may</w:t>
      </w:r>
      <w:r w:rsidR="002F08C1" w:rsidRPr="002E7094">
        <w:rPr>
          <w:sz w:val="24"/>
          <w:szCs w:val="24"/>
        </w:rPr>
        <w:t xml:space="preserve"> apply these findings to other general groups (</w:t>
      </w:r>
      <w:proofErr w:type="spellStart"/>
      <w:r w:rsidR="002F08C1" w:rsidRPr="002E7094">
        <w:rPr>
          <w:sz w:val="24"/>
          <w:szCs w:val="24"/>
        </w:rPr>
        <w:t>Alam</w:t>
      </w:r>
      <w:proofErr w:type="spellEnd"/>
      <w:r w:rsidR="002F08C1" w:rsidRPr="002E7094">
        <w:rPr>
          <w:sz w:val="24"/>
          <w:szCs w:val="24"/>
        </w:rPr>
        <w:t xml:space="preserve"> et al., 2025). </w:t>
      </w:r>
      <w:r w:rsidR="00CC75E0">
        <w:rPr>
          <w:sz w:val="24"/>
          <w:szCs w:val="24"/>
        </w:rPr>
        <w:t>These limitations showcase the need for clinically validated and outcome driven interventions that can translate this behavioural data collected into measurable improvement. Digital therapeutics emerge as natural extension of digital phenotyping, refining insights into cognitive and emotional care.</w:t>
      </w:r>
    </w:p>
    <w:p w14:paraId="42C3B975" w14:textId="46FD810E" w:rsidR="00C86720" w:rsidRDefault="008A416B" w:rsidP="00C86720">
      <w:pPr>
        <w:pStyle w:val="Heading2"/>
      </w:pPr>
      <w:bookmarkStart w:id="7" w:name="_Toc211529505"/>
      <w:r>
        <w:t>Digital Therapeutics</w:t>
      </w:r>
      <w:bookmarkEnd w:id="7"/>
    </w:p>
    <w:p w14:paraId="18B936D3" w14:textId="031D7569" w:rsidR="001D26A5" w:rsidRPr="002E7094" w:rsidRDefault="001F4989" w:rsidP="002F08C1">
      <w:pPr>
        <w:rPr>
          <w:sz w:val="24"/>
          <w:szCs w:val="24"/>
        </w:rPr>
      </w:pPr>
      <w:r w:rsidRPr="002E7094">
        <w:rPr>
          <w:sz w:val="24"/>
          <w:szCs w:val="24"/>
        </w:rPr>
        <w:t>D</w:t>
      </w:r>
      <w:r w:rsidR="00452ED5" w:rsidRPr="002E7094">
        <w:rPr>
          <w:sz w:val="24"/>
          <w:szCs w:val="24"/>
        </w:rPr>
        <w:t xml:space="preserve">igital </w:t>
      </w:r>
      <w:r w:rsidR="00C203CE">
        <w:rPr>
          <w:sz w:val="24"/>
          <w:szCs w:val="24"/>
        </w:rPr>
        <w:t>t</w:t>
      </w:r>
      <w:r w:rsidR="00452ED5" w:rsidRPr="002E7094">
        <w:rPr>
          <w:sz w:val="24"/>
          <w:szCs w:val="24"/>
        </w:rPr>
        <w:t xml:space="preserve">herapeutics </w:t>
      </w:r>
      <w:r w:rsidR="00FC54F5" w:rsidRPr="002E7094">
        <w:rPr>
          <w:sz w:val="24"/>
          <w:szCs w:val="24"/>
        </w:rPr>
        <w:t>represent</w:t>
      </w:r>
      <w:r w:rsidR="00DF70ED" w:rsidRPr="002E7094">
        <w:rPr>
          <w:sz w:val="24"/>
          <w:szCs w:val="24"/>
        </w:rPr>
        <w:t xml:space="preserve"> </w:t>
      </w:r>
      <w:r w:rsidR="00FC54F5" w:rsidRPr="002E7094">
        <w:rPr>
          <w:sz w:val="24"/>
          <w:szCs w:val="24"/>
        </w:rPr>
        <w:t xml:space="preserve">a clinically validated subset of digital health interventions </w:t>
      </w:r>
      <w:r w:rsidR="00452ED5" w:rsidRPr="002E7094">
        <w:rPr>
          <w:sz w:val="24"/>
          <w:szCs w:val="24"/>
        </w:rPr>
        <w:t>design</w:t>
      </w:r>
      <w:r w:rsidR="00DF70ED" w:rsidRPr="002E7094">
        <w:rPr>
          <w:sz w:val="24"/>
          <w:szCs w:val="24"/>
        </w:rPr>
        <w:t xml:space="preserve">ed </w:t>
      </w:r>
      <w:r w:rsidR="00FC54F5" w:rsidRPr="002E7094">
        <w:rPr>
          <w:sz w:val="24"/>
          <w:szCs w:val="24"/>
        </w:rPr>
        <w:t>to</w:t>
      </w:r>
      <w:r w:rsidR="00452ED5" w:rsidRPr="002E7094">
        <w:rPr>
          <w:sz w:val="24"/>
          <w:szCs w:val="24"/>
        </w:rPr>
        <w:t xml:space="preserve"> prevent, manage or treat diseases and disorders</w:t>
      </w:r>
      <w:r w:rsidR="00FC54F5" w:rsidRPr="002E7094">
        <w:rPr>
          <w:sz w:val="24"/>
          <w:szCs w:val="24"/>
        </w:rPr>
        <w:t xml:space="preserve"> through software applications-based delivery</w:t>
      </w:r>
      <w:r w:rsidR="00452ED5" w:rsidRPr="002E7094">
        <w:rPr>
          <w:sz w:val="24"/>
          <w:szCs w:val="24"/>
        </w:rPr>
        <w:t xml:space="preserve">. These systems differ from wellness applications </w:t>
      </w:r>
      <w:r w:rsidR="00DF70ED" w:rsidRPr="002E7094">
        <w:rPr>
          <w:sz w:val="24"/>
          <w:szCs w:val="24"/>
        </w:rPr>
        <w:t>by being grounded</w:t>
      </w:r>
      <w:r w:rsidR="00452ED5" w:rsidRPr="002E7094">
        <w:rPr>
          <w:sz w:val="24"/>
          <w:szCs w:val="24"/>
        </w:rPr>
        <w:t xml:space="preserve"> in rigorous clinical evidence, undergo</w:t>
      </w:r>
      <w:r w:rsidR="00DF70ED" w:rsidRPr="002E7094">
        <w:rPr>
          <w:sz w:val="24"/>
          <w:szCs w:val="24"/>
        </w:rPr>
        <w:t>ing</w:t>
      </w:r>
      <w:r w:rsidR="00452ED5" w:rsidRPr="002E7094">
        <w:rPr>
          <w:sz w:val="24"/>
          <w:szCs w:val="24"/>
        </w:rPr>
        <w:t xml:space="preserve"> r</w:t>
      </w:r>
      <w:r w:rsidR="00DF70ED" w:rsidRPr="002E7094">
        <w:rPr>
          <w:sz w:val="24"/>
          <w:szCs w:val="24"/>
        </w:rPr>
        <w:t>egulatory evaluation, and are intended to deliver measurable therapeutic outcomes (Digital Therapeutics Alliance, 2023). D</w:t>
      </w:r>
      <w:r w:rsidR="00FC54F5" w:rsidRPr="002E7094">
        <w:rPr>
          <w:sz w:val="24"/>
          <w:szCs w:val="24"/>
        </w:rPr>
        <w:t>igital Therapeutic</w:t>
      </w:r>
      <w:r w:rsidR="00DF70ED" w:rsidRPr="002E7094">
        <w:rPr>
          <w:sz w:val="24"/>
          <w:szCs w:val="24"/>
        </w:rPr>
        <w:t xml:space="preserve"> </w:t>
      </w:r>
      <w:r w:rsidR="00DF70ED" w:rsidRPr="002E7094">
        <w:rPr>
          <w:sz w:val="24"/>
          <w:szCs w:val="24"/>
        </w:rPr>
        <w:lastRenderedPageBreak/>
        <w:t>systems converge behavioural science, cognitive psychology, and digital technology to deliver structured interventions through mobile devices, computers, or connected platforms.</w:t>
      </w:r>
    </w:p>
    <w:p w14:paraId="3702D6AC" w14:textId="2C1B36EB" w:rsidR="00DF70ED" w:rsidRPr="002E7094" w:rsidRDefault="00DF70ED" w:rsidP="002F08C1">
      <w:pPr>
        <w:rPr>
          <w:sz w:val="24"/>
          <w:szCs w:val="24"/>
        </w:rPr>
      </w:pPr>
      <w:r w:rsidRPr="002E7094">
        <w:rPr>
          <w:sz w:val="24"/>
          <w:szCs w:val="24"/>
        </w:rPr>
        <w:t xml:space="preserve">Therapeutic interventions once relied on in person consultations, </w:t>
      </w:r>
      <w:r w:rsidR="00FC54F5" w:rsidRPr="002E7094">
        <w:rPr>
          <w:sz w:val="24"/>
          <w:szCs w:val="24"/>
        </w:rPr>
        <w:t>static</w:t>
      </w:r>
      <w:r w:rsidRPr="002E7094">
        <w:rPr>
          <w:sz w:val="24"/>
          <w:szCs w:val="24"/>
        </w:rPr>
        <w:t xml:space="preserve"> treatment plans and self-reported adherence, factors that created challenges in maintaining </w:t>
      </w:r>
      <w:r w:rsidR="00DF2846" w:rsidRPr="002E7094">
        <w:rPr>
          <w:sz w:val="24"/>
          <w:szCs w:val="24"/>
        </w:rPr>
        <w:t xml:space="preserve">consistency, </w:t>
      </w:r>
      <w:r w:rsidRPr="002E7094">
        <w:rPr>
          <w:sz w:val="24"/>
          <w:szCs w:val="24"/>
        </w:rPr>
        <w:t>scaling and lon</w:t>
      </w:r>
      <w:r w:rsidR="00DF2846" w:rsidRPr="002E7094">
        <w:rPr>
          <w:sz w:val="24"/>
          <w:szCs w:val="24"/>
        </w:rPr>
        <w:t>g-term monitoring. Th</w:t>
      </w:r>
      <w:r w:rsidR="00FC54F5" w:rsidRPr="002E7094">
        <w:rPr>
          <w:sz w:val="24"/>
          <w:szCs w:val="24"/>
        </w:rPr>
        <w:t>ese</w:t>
      </w:r>
      <w:r w:rsidR="00DF2846" w:rsidRPr="002E7094">
        <w:rPr>
          <w:sz w:val="24"/>
          <w:szCs w:val="24"/>
        </w:rPr>
        <w:t xml:space="preserve"> approach</w:t>
      </w:r>
      <w:r w:rsidR="00FC54F5" w:rsidRPr="002E7094">
        <w:rPr>
          <w:sz w:val="24"/>
          <w:szCs w:val="24"/>
        </w:rPr>
        <w:t>es</w:t>
      </w:r>
      <w:r w:rsidR="00DF2846" w:rsidRPr="002E7094">
        <w:rPr>
          <w:sz w:val="24"/>
          <w:szCs w:val="24"/>
        </w:rPr>
        <w:t xml:space="preserve">, though effective in a controlled setting, lacked the dynamic ability to change and accommodated for personalized nature of human behaviour. </w:t>
      </w:r>
      <w:r w:rsidR="00D70446" w:rsidRPr="002E7094">
        <w:rPr>
          <w:sz w:val="24"/>
          <w:szCs w:val="24"/>
        </w:rPr>
        <w:t xml:space="preserve">Digital </w:t>
      </w:r>
      <w:r w:rsidR="00C203CE">
        <w:rPr>
          <w:sz w:val="24"/>
          <w:szCs w:val="24"/>
        </w:rPr>
        <w:t>t</w:t>
      </w:r>
      <w:r w:rsidR="00D70446" w:rsidRPr="002E7094">
        <w:rPr>
          <w:sz w:val="24"/>
          <w:szCs w:val="24"/>
        </w:rPr>
        <w:t xml:space="preserve">herapeutics </w:t>
      </w:r>
      <w:r w:rsidR="00DF2846" w:rsidRPr="002E7094">
        <w:rPr>
          <w:sz w:val="24"/>
          <w:szCs w:val="24"/>
        </w:rPr>
        <w:t>w</w:t>
      </w:r>
      <w:r w:rsidR="00D70446" w:rsidRPr="002E7094">
        <w:rPr>
          <w:sz w:val="24"/>
          <w:szCs w:val="24"/>
        </w:rPr>
        <w:t>ere</w:t>
      </w:r>
      <w:r w:rsidR="00DF2846" w:rsidRPr="002E7094">
        <w:rPr>
          <w:sz w:val="24"/>
          <w:szCs w:val="24"/>
        </w:rPr>
        <w:t xml:space="preserve"> constructed to target these flaws, enabling health professionals to offer continuous, adaptive, and personalized care that extends beyond the clinical environment. Interactive modules, gamified exercises, and real-time feedback loops not only differentiate </w:t>
      </w:r>
      <w:r w:rsidR="00C203CE">
        <w:rPr>
          <w:sz w:val="24"/>
          <w:szCs w:val="24"/>
        </w:rPr>
        <w:t>d</w:t>
      </w:r>
      <w:r w:rsidR="00DF2846" w:rsidRPr="002E7094">
        <w:rPr>
          <w:sz w:val="24"/>
          <w:szCs w:val="24"/>
        </w:rPr>
        <w:t xml:space="preserve">igital </w:t>
      </w:r>
      <w:r w:rsidR="00C203CE">
        <w:rPr>
          <w:sz w:val="24"/>
          <w:szCs w:val="24"/>
        </w:rPr>
        <w:t>t</w:t>
      </w:r>
      <w:r w:rsidR="00DF2846" w:rsidRPr="002E7094">
        <w:rPr>
          <w:sz w:val="24"/>
          <w:szCs w:val="24"/>
        </w:rPr>
        <w:t>herapeutics from traditional therapeutic interventions, they empower patients to actively engage in their treatment and allow medical professionals to monitor progress remotely (</w:t>
      </w:r>
      <w:proofErr w:type="spellStart"/>
      <w:r w:rsidR="00DF2846" w:rsidRPr="002E7094">
        <w:rPr>
          <w:sz w:val="24"/>
          <w:szCs w:val="24"/>
        </w:rPr>
        <w:t>Torous</w:t>
      </w:r>
      <w:proofErr w:type="spellEnd"/>
      <w:r w:rsidR="00DF2846" w:rsidRPr="002E7094">
        <w:rPr>
          <w:sz w:val="24"/>
          <w:szCs w:val="24"/>
        </w:rPr>
        <w:t xml:space="preserve"> et al., 2021).</w:t>
      </w:r>
    </w:p>
    <w:p w14:paraId="366BD1E7" w14:textId="4639EDFB" w:rsidR="002E7094" w:rsidRPr="002E7094" w:rsidRDefault="00FC54F5" w:rsidP="002F08C1">
      <w:pPr>
        <w:rPr>
          <w:sz w:val="24"/>
          <w:szCs w:val="24"/>
        </w:rPr>
      </w:pPr>
      <w:r w:rsidRPr="002E7094">
        <w:rPr>
          <w:sz w:val="24"/>
          <w:szCs w:val="24"/>
        </w:rPr>
        <w:t xml:space="preserve">Digital Therapeutic systems draw upon computational models and, in some instances, integrate data insights from </w:t>
      </w:r>
      <w:r w:rsidR="006F7515">
        <w:rPr>
          <w:sz w:val="24"/>
          <w:szCs w:val="24"/>
        </w:rPr>
        <w:t>d</w:t>
      </w:r>
      <w:r w:rsidRPr="002E7094">
        <w:rPr>
          <w:sz w:val="24"/>
          <w:szCs w:val="24"/>
        </w:rPr>
        <w:t xml:space="preserve">igital </w:t>
      </w:r>
      <w:r w:rsidR="006F7515">
        <w:rPr>
          <w:sz w:val="24"/>
          <w:szCs w:val="24"/>
        </w:rPr>
        <w:t>p</w:t>
      </w:r>
      <w:r w:rsidRPr="002E7094">
        <w:rPr>
          <w:sz w:val="24"/>
          <w:szCs w:val="24"/>
        </w:rPr>
        <w:t>henotyping.</w:t>
      </w:r>
      <w:r w:rsidR="002E7094" w:rsidRPr="002E7094">
        <w:rPr>
          <w:sz w:val="24"/>
          <w:szCs w:val="24"/>
        </w:rPr>
        <w:t xml:space="preserve"> Passive and active data collected through sensors or self-assessments can inform machine learning algorithms that tailor therapeutic content dynamically. This creates a feedback mechanism where behavioural data refine the intervention in real time, bridging the gap between clinical prescription and lived behavioural patterns (Wang et al., 2023). Such adaptability allows for unprecedented precision in addressing mental and cognitive health conditions, marking a shift from one-size-fits-all treatment to personalised digital medicine.</w:t>
      </w:r>
    </w:p>
    <w:p w14:paraId="5C1A584C" w14:textId="27D8B0A2" w:rsidR="002E7094" w:rsidRPr="002E7094" w:rsidRDefault="002E7094" w:rsidP="002F08C1">
      <w:pPr>
        <w:rPr>
          <w:sz w:val="24"/>
          <w:szCs w:val="24"/>
        </w:rPr>
      </w:pPr>
      <w:r w:rsidRPr="002E7094">
        <w:rPr>
          <w:sz w:val="24"/>
          <w:szCs w:val="24"/>
        </w:rPr>
        <w:t xml:space="preserve">These systems are subject to rigorous regulatory evaluation, often by agencies such as the </w:t>
      </w:r>
      <w:r w:rsidRPr="002E7094">
        <w:rPr>
          <w:rStyle w:val="Strong"/>
          <w:b w:val="0"/>
          <w:bCs w:val="0"/>
          <w:sz w:val="24"/>
          <w:szCs w:val="24"/>
        </w:rPr>
        <w:t>U.S. Food and Drug Administration (FDA)</w:t>
      </w:r>
      <w:r w:rsidRPr="002E7094">
        <w:rPr>
          <w:b/>
          <w:bCs/>
          <w:sz w:val="24"/>
          <w:szCs w:val="24"/>
        </w:rPr>
        <w:t xml:space="preserve"> </w:t>
      </w:r>
      <w:r w:rsidRPr="002E7094">
        <w:rPr>
          <w:sz w:val="24"/>
          <w:szCs w:val="24"/>
        </w:rPr>
        <w:t xml:space="preserve">or the </w:t>
      </w:r>
      <w:r w:rsidRPr="002E7094">
        <w:rPr>
          <w:rStyle w:val="Strong"/>
          <w:b w:val="0"/>
          <w:bCs w:val="0"/>
          <w:sz w:val="24"/>
          <w:szCs w:val="24"/>
        </w:rPr>
        <w:t>European Medicines Agency (EMA</w:t>
      </w:r>
      <w:r w:rsidRPr="002E7094">
        <w:rPr>
          <w:rStyle w:val="Strong"/>
          <w:sz w:val="24"/>
          <w:szCs w:val="24"/>
        </w:rPr>
        <w:t>)</w:t>
      </w:r>
      <w:r w:rsidRPr="002E7094">
        <w:rPr>
          <w:sz w:val="24"/>
          <w:szCs w:val="24"/>
        </w:rPr>
        <w:t xml:space="preserve">. FDA-approved applications like </w:t>
      </w:r>
      <w:proofErr w:type="spellStart"/>
      <w:r w:rsidRPr="002E7094">
        <w:rPr>
          <w:rStyle w:val="Emphasis"/>
          <w:sz w:val="24"/>
          <w:szCs w:val="24"/>
        </w:rPr>
        <w:t>reSET</w:t>
      </w:r>
      <w:proofErr w:type="spellEnd"/>
      <w:r w:rsidRPr="002E7094">
        <w:rPr>
          <w:sz w:val="24"/>
          <w:szCs w:val="24"/>
        </w:rPr>
        <w:t xml:space="preserve"> and </w:t>
      </w:r>
      <w:proofErr w:type="spellStart"/>
      <w:r w:rsidRPr="002E7094">
        <w:rPr>
          <w:rStyle w:val="Emphasis"/>
          <w:sz w:val="24"/>
          <w:szCs w:val="24"/>
        </w:rPr>
        <w:t>reSET</w:t>
      </w:r>
      <w:proofErr w:type="spellEnd"/>
      <w:r w:rsidRPr="002E7094">
        <w:rPr>
          <w:rStyle w:val="Emphasis"/>
          <w:sz w:val="24"/>
          <w:szCs w:val="24"/>
        </w:rPr>
        <w:t>-O</w:t>
      </w:r>
      <w:r w:rsidRPr="002E7094">
        <w:rPr>
          <w:sz w:val="24"/>
          <w:szCs w:val="24"/>
        </w:rPr>
        <w:t xml:space="preserve">, developed by Pear Therapeutics, demonstrated improved adherence and relapse prevention in substance use disorder treatment. Similarly, </w:t>
      </w:r>
      <w:proofErr w:type="spellStart"/>
      <w:r w:rsidRPr="002E7094">
        <w:rPr>
          <w:rStyle w:val="Emphasis"/>
          <w:sz w:val="24"/>
          <w:szCs w:val="24"/>
        </w:rPr>
        <w:t>EndeavorRx</w:t>
      </w:r>
      <w:proofErr w:type="spellEnd"/>
      <w:r w:rsidRPr="002E7094">
        <w:rPr>
          <w:sz w:val="24"/>
          <w:szCs w:val="24"/>
        </w:rPr>
        <w:t xml:space="preserve"> (Akili Interactive, 2020), the first prescription video game to treat paediatric ADHD, showcased measurable cognitive improvements in attention control. These examples highlight </w:t>
      </w:r>
      <w:r w:rsidR="00C203CE" w:rsidRPr="002E7094">
        <w:rPr>
          <w:sz w:val="24"/>
          <w:szCs w:val="24"/>
        </w:rPr>
        <w:t>th</w:t>
      </w:r>
      <w:r w:rsidR="00C203CE">
        <w:rPr>
          <w:sz w:val="24"/>
          <w:szCs w:val="24"/>
        </w:rPr>
        <w:t xml:space="preserve">at these </w:t>
      </w:r>
      <w:r w:rsidR="00C203CE" w:rsidRPr="002E7094">
        <w:rPr>
          <w:sz w:val="24"/>
          <w:szCs w:val="24"/>
        </w:rPr>
        <w:t>digital therapeutics</w:t>
      </w:r>
      <w:r w:rsidRPr="002E7094">
        <w:rPr>
          <w:sz w:val="24"/>
          <w:szCs w:val="24"/>
        </w:rPr>
        <w:t xml:space="preserve"> can preserve clinical efficacy while significantly expanding accessibility and patient engagement (</w:t>
      </w:r>
      <w:proofErr w:type="spellStart"/>
      <w:r w:rsidRPr="002E7094">
        <w:rPr>
          <w:sz w:val="24"/>
          <w:szCs w:val="24"/>
        </w:rPr>
        <w:t>Gerke</w:t>
      </w:r>
      <w:proofErr w:type="spellEnd"/>
      <w:r w:rsidRPr="002E7094">
        <w:rPr>
          <w:sz w:val="24"/>
          <w:szCs w:val="24"/>
        </w:rPr>
        <w:t xml:space="preserve"> et al., 2022).</w:t>
      </w:r>
    </w:p>
    <w:p w14:paraId="374A5057" w14:textId="5C0B4E0F" w:rsidR="002E7094" w:rsidRPr="002E7094" w:rsidRDefault="002E7094" w:rsidP="002F08C1">
      <w:pPr>
        <w:rPr>
          <w:sz w:val="24"/>
          <w:szCs w:val="24"/>
        </w:rPr>
      </w:pPr>
      <w:r w:rsidRPr="002E7094">
        <w:rPr>
          <w:sz w:val="24"/>
          <w:szCs w:val="24"/>
        </w:rPr>
        <w:t xml:space="preserve">Despite these advances, </w:t>
      </w:r>
      <w:r w:rsidR="00C203CE">
        <w:rPr>
          <w:sz w:val="24"/>
          <w:szCs w:val="24"/>
        </w:rPr>
        <w:t>d</w:t>
      </w:r>
      <w:r w:rsidRPr="002E7094">
        <w:rPr>
          <w:sz w:val="24"/>
          <w:szCs w:val="24"/>
        </w:rPr>
        <w:t xml:space="preserve">igital </w:t>
      </w:r>
      <w:r w:rsidR="00C203CE">
        <w:rPr>
          <w:sz w:val="24"/>
          <w:szCs w:val="24"/>
        </w:rPr>
        <w:t>t</w:t>
      </w:r>
      <w:r w:rsidRPr="002E7094">
        <w:rPr>
          <w:sz w:val="24"/>
          <w:szCs w:val="24"/>
        </w:rPr>
        <w:t>herapeutics face challenges of data privacy, interoperability, and equitable access. Ethical concerns persist around data ownership, standardisation of outcome metrics, and the digital divide between patient populations (</w:t>
      </w:r>
      <w:proofErr w:type="spellStart"/>
      <w:r w:rsidRPr="002E7094">
        <w:rPr>
          <w:sz w:val="24"/>
          <w:szCs w:val="24"/>
        </w:rPr>
        <w:t>Torous</w:t>
      </w:r>
      <w:proofErr w:type="spellEnd"/>
      <w:r w:rsidRPr="002E7094">
        <w:rPr>
          <w:sz w:val="24"/>
          <w:szCs w:val="24"/>
        </w:rPr>
        <w:t xml:space="preserve"> &amp; Roberts, 2023). Furthermore, while </w:t>
      </w:r>
      <w:r w:rsidR="006F7515">
        <w:rPr>
          <w:sz w:val="24"/>
          <w:szCs w:val="24"/>
        </w:rPr>
        <w:t xml:space="preserve">digital therapeutics </w:t>
      </w:r>
      <w:r w:rsidRPr="002E7094">
        <w:rPr>
          <w:sz w:val="24"/>
          <w:szCs w:val="24"/>
        </w:rPr>
        <w:t xml:space="preserve">excels in behavioural and cognitive intervention, </w:t>
      </w:r>
      <w:r w:rsidR="006F7515">
        <w:rPr>
          <w:sz w:val="24"/>
          <w:szCs w:val="24"/>
        </w:rPr>
        <w:t>they</w:t>
      </w:r>
      <w:r w:rsidRPr="002E7094">
        <w:rPr>
          <w:sz w:val="24"/>
          <w:szCs w:val="24"/>
        </w:rPr>
        <w:t xml:space="preserve"> </w:t>
      </w:r>
      <w:r w:rsidR="006F7515" w:rsidRPr="002E7094">
        <w:rPr>
          <w:sz w:val="24"/>
          <w:szCs w:val="24"/>
        </w:rPr>
        <w:t>remain</w:t>
      </w:r>
      <w:r w:rsidRPr="002E7094">
        <w:rPr>
          <w:sz w:val="24"/>
          <w:szCs w:val="24"/>
        </w:rPr>
        <w:t xml:space="preserve"> limited to software</w:t>
      </w:r>
      <w:r w:rsidR="00FE5D1D">
        <w:rPr>
          <w:sz w:val="24"/>
          <w:szCs w:val="24"/>
        </w:rPr>
        <w:t>-based</w:t>
      </w:r>
      <w:r w:rsidRPr="002E7094">
        <w:rPr>
          <w:sz w:val="24"/>
          <w:szCs w:val="24"/>
        </w:rPr>
        <w:t xml:space="preserve"> </w:t>
      </w:r>
      <w:r w:rsidR="00FE5D1D">
        <w:rPr>
          <w:sz w:val="24"/>
          <w:szCs w:val="24"/>
        </w:rPr>
        <w:t xml:space="preserve">interaction </w:t>
      </w:r>
      <w:r w:rsidRPr="002E7094">
        <w:rPr>
          <w:sz w:val="24"/>
          <w:szCs w:val="24"/>
        </w:rPr>
        <w:t xml:space="preserve">of the mind. The </w:t>
      </w:r>
      <w:r w:rsidR="00FE5D1D">
        <w:rPr>
          <w:sz w:val="24"/>
          <w:szCs w:val="24"/>
        </w:rPr>
        <w:t xml:space="preserve">next </w:t>
      </w:r>
      <w:r>
        <w:rPr>
          <w:sz w:val="24"/>
          <w:szCs w:val="24"/>
        </w:rPr>
        <w:t xml:space="preserve">section, </w:t>
      </w:r>
      <w:r w:rsidR="00FE5D1D">
        <w:rPr>
          <w:rStyle w:val="Strong"/>
          <w:b w:val="0"/>
          <w:bCs w:val="0"/>
          <w:sz w:val="24"/>
          <w:szCs w:val="24"/>
        </w:rPr>
        <w:t>n</w:t>
      </w:r>
      <w:r w:rsidRPr="002E7094">
        <w:rPr>
          <w:rStyle w:val="Strong"/>
          <w:b w:val="0"/>
          <w:bCs w:val="0"/>
          <w:sz w:val="24"/>
          <w:szCs w:val="24"/>
        </w:rPr>
        <w:t>eurotechnology</w:t>
      </w:r>
      <w:r>
        <w:rPr>
          <w:b/>
          <w:bCs/>
          <w:sz w:val="24"/>
          <w:szCs w:val="24"/>
        </w:rPr>
        <w:t>,</w:t>
      </w:r>
      <w:r w:rsidRPr="002E7094">
        <w:rPr>
          <w:sz w:val="24"/>
          <w:szCs w:val="24"/>
        </w:rPr>
        <w:t xml:space="preserve"> moves beyond behavioural interfaces to interact directly with the brain’s physiological processes. As such, Neurotech represents not a replacement but a</w:t>
      </w:r>
      <w:r w:rsidR="00FE5D1D">
        <w:rPr>
          <w:sz w:val="24"/>
          <w:szCs w:val="24"/>
        </w:rPr>
        <w:t xml:space="preserve"> further</w:t>
      </w:r>
      <w:r w:rsidRPr="002E7094">
        <w:rPr>
          <w:sz w:val="24"/>
          <w:szCs w:val="24"/>
        </w:rPr>
        <w:t xml:space="preserve"> extension of </w:t>
      </w:r>
      <w:r w:rsidR="006F7515">
        <w:rPr>
          <w:sz w:val="24"/>
          <w:szCs w:val="24"/>
        </w:rPr>
        <w:t>digital therapeutics</w:t>
      </w:r>
      <w:r w:rsidR="00FE5D1D">
        <w:rPr>
          <w:sz w:val="24"/>
          <w:szCs w:val="24"/>
        </w:rPr>
        <w:t>, which already build on digital phenotyping</w:t>
      </w:r>
      <w:r w:rsidRPr="002E7094">
        <w:rPr>
          <w:sz w:val="24"/>
          <w:szCs w:val="24"/>
        </w:rPr>
        <w:t>, enabling interventions at the neural level to enhance, restore, or interface with human cognition.</w:t>
      </w:r>
    </w:p>
    <w:p w14:paraId="3D290022" w14:textId="6B39B114" w:rsidR="008A416B" w:rsidRDefault="008A416B" w:rsidP="008A416B">
      <w:pPr>
        <w:pStyle w:val="Heading2"/>
      </w:pPr>
      <w:bookmarkStart w:id="8" w:name="_Toc211529506"/>
      <w:r>
        <w:lastRenderedPageBreak/>
        <w:t>Neurotechnology</w:t>
      </w:r>
      <w:bookmarkEnd w:id="8"/>
    </w:p>
    <w:p w14:paraId="7E55186D" w14:textId="32833DC0" w:rsidR="00115ECA" w:rsidRPr="00141A5B" w:rsidRDefault="00704127" w:rsidP="00EA797B">
      <w:pPr>
        <w:rPr>
          <w:sz w:val="24"/>
          <w:szCs w:val="24"/>
        </w:rPr>
      </w:pPr>
      <w:r w:rsidRPr="00141A5B">
        <w:rPr>
          <w:sz w:val="24"/>
          <w:szCs w:val="24"/>
        </w:rPr>
        <w:t xml:space="preserve">Human cognition, emotion and memory are no longer studied only through behavioural observation but also through direct interaction with the brain’s physiological activity. Neurotechnology refers to the discipline that encompasses methods and devices, </w:t>
      </w:r>
      <w:r w:rsidR="002A20E4">
        <w:rPr>
          <w:sz w:val="24"/>
          <w:szCs w:val="24"/>
        </w:rPr>
        <w:t>designed to</w:t>
      </w:r>
      <w:r w:rsidRPr="00141A5B">
        <w:rPr>
          <w:sz w:val="24"/>
          <w:szCs w:val="24"/>
        </w:rPr>
        <w:t xml:space="preserve"> record, monitor and influence neural activity (</w:t>
      </w:r>
      <w:proofErr w:type="spellStart"/>
      <w:r w:rsidRPr="00141A5B">
        <w:rPr>
          <w:sz w:val="24"/>
          <w:szCs w:val="24"/>
        </w:rPr>
        <w:t>Yuste</w:t>
      </w:r>
      <w:proofErr w:type="spellEnd"/>
      <w:r w:rsidRPr="00141A5B">
        <w:rPr>
          <w:sz w:val="24"/>
          <w:szCs w:val="24"/>
        </w:rPr>
        <w:t xml:space="preserve"> et al., 2017). Brain-Computer Interfaces, neurotechnological tools that enable bidirectional communication between neural signals and computational systems, have emerged as one of the most prominent tools. BCIs are typically divided into two holistic categories: invasive and non-invasive technologies.</w:t>
      </w:r>
    </w:p>
    <w:p w14:paraId="387682E7" w14:textId="525D163F" w:rsidR="008D5FC6" w:rsidRPr="00141A5B" w:rsidRDefault="00704127" w:rsidP="00EA797B">
      <w:pPr>
        <w:rPr>
          <w:sz w:val="24"/>
          <w:szCs w:val="24"/>
        </w:rPr>
      </w:pPr>
      <w:r w:rsidRPr="00141A5B">
        <w:rPr>
          <w:sz w:val="24"/>
          <w:szCs w:val="24"/>
        </w:rPr>
        <w:t xml:space="preserve">Invasive BCIs, such as those developed by </w:t>
      </w:r>
      <w:proofErr w:type="spellStart"/>
      <w:r w:rsidRPr="00141A5B">
        <w:rPr>
          <w:sz w:val="24"/>
          <w:szCs w:val="24"/>
        </w:rPr>
        <w:t>Neuralink</w:t>
      </w:r>
      <w:proofErr w:type="spellEnd"/>
      <w:r w:rsidRPr="00141A5B">
        <w:rPr>
          <w:sz w:val="24"/>
          <w:szCs w:val="24"/>
        </w:rPr>
        <w:t xml:space="preserve">, </w:t>
      </w:r>
      <w:proofErr w:type="spellStart"/>
      <w:r w:rsidRPr="00141A5B">
        <w:rPr>
          <w:sz w:val="24"/>
          <w:szCs w:val="24"/>
        </w:rPr>
        <w:t>Synchron</w:t>
      </w:r>
      <w:proofErr w:type="spellEnd"/>
      <w:r w:rsidRPr="00141A5B">
        <w:rPr>
          <w:sz w:val="24"/>
          <w:szCs w:val="24"/>
        </w:rPr>
        <w:t>, and Blackrock Neurotech, involve the surgical implantation of electrodes directly into the brain tissue. As the</w:t>
      </w:r>
      <w:r w:rsidR="002A20E4">
        <w:rPr>
          <w:sz w:val="24"/>
          <w:szCs w:val="24"/>
        </w:rPr>
        <w:t>se</w:t>
      </w:r>
      <w:r w:rsidRPr="00141A5B">
        <w:rPr>
          <w:sz w:val="24"/>
          <w:szCs w:val="24"/>
        </w:rPr>
        <w:t xml:space="preserve"> in</w:t>
      </w:r>
      <w:r w:rsidR="002A20E4">
        <w:rPr>
          <w:sz w:val="24"/>
          <w:szCs w:val="24"/>
        </w:rPr>
        <w:t xml:space="preserve">terfaces operate in </w:t>
      </w:r>
      <w:r w:rsidRPr="00141A5B">
        <w:rPr>
          <w:sz w:val="24"/>
          <w:szCs w:val="24"/>
        </w:rPr>
        <w:t xml:space="preserve">direct contact with brain tissue, invasive BCIs offer high-resolution data and precise control. </w:t>
      </w:r>
      <w:r w:rsidR="00423BF9" w:rsidRPr="00141A5B">
        <w:rPr>
          <w:sz w:val="24"/>
          <w:szCs w:val="24"/>
        </w:rPr>
        <w:t>As a trade-off, these BCIs raise significant ethical, medical and societal concerns related to safety, privacy and autonomy (</w:t>
      </w:r>
      <w:proofErr w:type="spellStart"/>
      <w:r w:rsidR="00423BF9" w:rsidRPr="00141A5B">
        <w:rPr>
          <w:sz w:val="24"/>
          <w:szCs w:val="24"/>
        </w:rPr>
        <w:t>Ienca</w:t>
      </w:r>
      <w:proofErr w:type="spellEnd"/>
      <w:r w:rsidR="00423BF9" w:rsidRPr="00141A5B">
        <w:rPr>
          <w:sz w:val="24"/>
          <w:szCs w:val="24"/>
        </w:rPr>
        <w:t xml:space="preserve"> &amp; </w:t>
      </w:r>
      <w:proofErr w:type="spellStart"/>
      <w:r w:rsidR="00423BF9" w:rsidRPr="00141A5B">
        <w:rPr>
          <w:sz w:val="24"/>
          <w:szCs w:val="24"/>
        </w:rPr>
        <w:t>Andorno</w:t>
      </w:r>
      <w:proofErr w:type="spellEnd"/>
      <w:r w:rsidR="00423BF9" w:rsidRPr="00141A5B">
        <w:rPr>
          <w:sz w:val="24"/>
          <w:szCs w:val="24"/>
        </w:rPr>
        <w:t>, 2017). In contrast to these, non-invasive BCIs rely on external sensors and most notably electroencephalography (EEG), functional near-infrared spectroscopy (</w:t>
      </w:r>
      <w:proofErr w:type="spellStart"/>
      <w:r w:rsidR="00423BF9" w:rsidRPr="00141A5B">
        <w:rPr>
          <w:sz w:val="24"/>
          <w:szCs w:val="24"/>
        </w:rPr>
        <w:t>fNIRS</w:t>
      </w:r>
      <w:proofErr w:type="spellEnd"/>
      <w:r w:rsidR="00423BF9" w:rsidRPr="00141A5B">
        <w:rPr>
          <w:sz w:val="24"/>
          <w:szCs w:val="24"/>
        </w:rPr>
        <w:t>), and transcranial magnetic stimulation (TMS) to detect and influence neural signals through the scalp. These approaches avoid surgical risks while allowing scalable and ethically acceptable applications in healthcare, education, and cognitive enhancement (He et al., 2020).</w:t>
      </w:r>
    </w:p>
    <w:p w14:paraId="4AD842C8" w14:textId="73B12424" w:rsidR="00423BF9" w:rsidRPr="00141A5B" w:rsidRDefault="00BA771A" w:rsidP="00EA797B">
      <w:pPr>
        <w:rPr>
          <w:sz w:val="24"/>
          <w:szCs w:val="24"/>
        </w:rPr>
      </w:pPr>
      <w:r w:rsidRPr="00141A5B">
        <w:rPr>
          <w:sz w:val="24"/>
          <w:szCs w:val="24"/>
        </w:rPr>
        <w:t>Non-invasive BCIs function on detecting the brain’s electrical activity associated with cognitive states such as attention, stress, or fatigue.</w:t>
      </w:r>
      <w:r w:rsidR="003944BD" w:rsidRPr="00141A5B">
        <w:rPr>
          <w:sz w:val="24"/>
          <w:szCs w:val="24"/>
        </w:rPr>
        <w:t xml:space="preserve"> These signals are then translated by machine-learning (ML) models into actionable data which can then trigger adaptive responses in digital systems such as </w:t>
      </w:r>
      <w:r w:rsidR="00C203CE">
        <w:rPr>
          <w:sz w:val="24"/>
          <w:szCs w:val="24"/>
        </w:rPr>
        <w:t>d</w:t>
      </w:r>
      <w:r w:rsidR="003944BD" w:rsidRPr="00141A5B">
        <w:rPr>
          <w:sz w:val="24"/>
          <w:szCs w:val="24"/>
        </w:rPr>
        <w:t xml:space="preserve">igital </w:t>
      </w:r>
      <w:r w:rsidR="00C203CE">
        <w:rPr>
          <w:sz w:val="24"/>
          <w:szCs w:val="24"/>
        </w:rPr>
        <w:t>t</w:t>
      </w:r>
      <w:r w:rsidR="003944BD" w:rsidRPr="00141A5B">
        <w:rPr>
          <w:sz w:val="24"/>
          <w:szCs w:val="24"/>
        </w:rPr>
        <w:t xml:space="preserve">herapeutics. Current </w:t>
      </w:r>
      <w:r w:rsidR="002A20E4">
        <w:rPr>
          <w:sz w:val="24"/>
          <w:szCs w:val="24"/>
        </w:rPr>
        <w:t>applications</w:t>
      </w:r>
      <w:r w:rsidR="003944BD" w:rsidRPr="00141A5B">
        <w:rPr>
          <w:sz w:val="24"/>
          <w:szCs w:val="24"/>
        </w:rPr>
        <w:t xml:space="preserve"> include</w:t>
      </w:r>
      <w:r w:rsidR="002A20E4">
        <w:rPr>
          <w:sz w:val="24"/>
          <w:szCs w:val="24"/>
        </w:rPr>
        <w:t xml:space="preserve"> the</w:t>
      </w:r>
      <w:r w:rsidR="003944BD" w:rsidRPr="00141A5B">
        <w:rPr>
          <w:sz w:val="24"/>
          <w:szCs w:val="24"/>
        </w:rPr>
        <w:t xml:space="preserve"> </w:t>
      </w:r>
      <w:r w:rsidR="002A20E4">
        <w:rPr>
          <w:sz w:val="24"/>
          <w:szCs w:val="24"/>
        </w:rPr>
        <w:t xml:space="preserve">use of </w:t>
      </w:r>
      <w:r w:rsidR="002A20E4" w:rsidRPr="002A20E4">
        <w:rPr>
          <w:sz w:val="24"/>
          <w:szCs w:val="24"/>
        </w:rPr>
        <w:t>electroencephalography</w:t>
      </w:r>
      <w:r w:rsidR="003944BD" w:rsidRPr="00141A5B">
        <w:rPr>
          <w:sz w:val="24"/>
          <w:szCs w:val="24"/>
        </w:rPr>
        <w:t xml:space="preserve"> to detect </w:t>
      </w:r>
      <w:r w:rsidR="00141A5B" w:rsidRPr="00141A5B">
        <w:rPr>
          <w:sz w:val="24"/>
          <w:szCs w:val="24"/>
        </w:rPr>
        <w:t>reduced</w:t>
      </w:r>
      <w:r w:rsidR="003944BD" w:rsidRPr="00141A5B">
        <w:rPr>
          <w:sz w:val="24"/>
          <w:szCs w:val="24"/>
        </w:rPr>
        <w:t xml:space="preserve"> beta-wave activity indicating mental fatigue. Similarly, neurofeedback mechanisms enable users to observe their brain activity in real time and learn to regulate it, improving focus and emotional control (</w:t>
      </w:r>
      <w:proofErr w:type="spellStart"/>
      <w:r w:rsidR="003944BD" w:rsidRPr="00141A5B">
        <w:rPr>
          <w:sz w:val="24"/>
          <w:szCs w:val="24"/>
        </w:rPr>
        <w:t>Arns</w:t>
      </w:r>
      <w:proofErr w:type="spellEnd"/>
      <w:r w:rsidR="003944BD" w:rsidRPr="00141A5B">
        <w:rPr>
          <w:sz w:val="24"/>
          <w:szCs w:val="24"/>
        </w:rPr>
        <w:t xml:space="preserve"> et al., 2020).</w:t>
      </w:r>
    </w:p>
    <w:p w14:paraId="643325C7" w14:textId="3A5B1CE0" w:rsidR="00C86720" w:rsidRPr="006441E3" w:rsidRDefault="00141A5B" w:rsidP="00C86720">
      <w:r w:rsidRPr="00141A5B">
        <w:rPr>
          <w:sz w:val="24"/>
          <w:szCs w:val="24"/>
        </w:rPr>
        <w:t>The growing convergence of digital phenotyping, digital therapeutics and neurotechnology presents a promising opportunity for creating integrated, adaptive, and ethically guided systems that enhance cognitive and emotional well-being. This convergence will form the basis of the proposed system discussed in the following section.</w:t>
      </w:r>
      <w:r w:rsidR="00BC6181">
        <w:br w:type="page"/>
      </w:r>
    </w:p>
    <w:p w14:paraId="193D2766" w14:textId="6FE87E5E" w:rsidR="00C86720" w:rsidRDefault="002E7094" w:rsidP="00C86720">
      <w:pPr>
        <w:pStyle w:val="Heading1"/>
      </w:pPr>
      <w:bookmarkStart w:id="9" w:name="_Toc211529507"/>
      <w:r>
        <w:lastRenderedPageBreak/>
        <w:t>Application</w:t>
      </w:r>
      <w:bookmarkEnd w:id="9"/>
    </w:p>
    <w:p w14:paraId="21877EEC" w14:textId="4768EB99" w:rsidR="00115ECA" w:rsidRDefault="009566A5" w:rsidP="00115ECA">
      <w:pPr>
        <w:pStyle w:val="Heading2"/>
      </w:pPr>
      <w:bookmarkStart w:id="10" w:name="_Toc211529508"/>
      <w:r>
        <w:t xml:space="preserve">The </w:t>
      </w:r>
      <w:r w:rsidR="00115ECA">
        <w:t>Convergence</w:t>
      </w:r>
      <w:bookmarkEnd w:id="10"/>
    </w:p>
    <w:p w14:paraId="61A95037" w14:textId="24E1AD3A" w:rsidR="003747AF" w:rsidRDefault="008325EE" w:rsidP="00624BDD">
      <w:pPr>
        <w:rPr>
          <w:sz w:val="24"/>
          <w:szCs w:val="24"/>
        </w:rPr>
      </w:pPr>
      <w:r>
        <w:rPr>
          <w:sz w:val="24"/>
          <w:szCs w:val="24"/>
        </w:rPr>
        <w:t>Now that a holistic understanding of these three technological domains has been established, it becomes possible to consider their convergence in relation to our central point</w:t>
      </w:r>
      <w:r w:rsidR="00602FB7">
        <w:rPr>
          <w:sz w:val="24"/>
          <w:szCs w:val="24"/>
        </w:rPr>
        <w:t>:</w:t>
      </w:r>
      <w:r>
        <w:rPr>
          <w:sz w:val="24"/>
          <w:szCs w:val="24"/>
        </w:rPr>
        <w:t xml:space="preserve"> the brain. </w:t>
      </w:r>
      <w:r w:rsidR="00457D8B">
        <w:rPr>
          <w:sz w:val="24"/>
          <w:szCs w:val="24"/>
        </w:rPr>
        <w:t>Digital phenotyping</w:t>
      </w:r>
      <w:r w:rsidRPr="008325EE">
        <w:rPr>
          <w:sz w:val="24"/>
          <w:szCs w:val="24"/>
        </w:rPr>
        <w:t>, digital therapeutics, and neurotechnology represents</w:t>
      </w:r>
      <w:r>
        <w:rPr>
          <w:sz w:val="24"/>
          <w:szCs w:val="24"/>
        </w:rPr>
        <w:t xml:space="preserve"> not merely a technological synthesis but a strategic response that can be applied to the challenges identified in the beginning of this paper. </w:t>
      </w:r>
      <w:r w:rsidR="003747AF">
        <w:rPr>
          <w:sz w:val="24"/>
          <w:szCs w:val="24"/>
        </w:rPr>
        <w:t xml:space="preserve">Cognitive overload, emotional fatigue and erosion of autonomous mental function, digital age issues that can be mitigated with the proposed system: a triadic model. The proposed system, conceptualised as a triadic model, aligns these technologies into complementary roles. </w:t>
      </w:r>
    </w:p>
    <w:p w14:paraId="34DF0F23" w14:textId="4465C5E9" w:rsidR="000B30E9" w:rsidRDefault="003747AF" w:rsidP="00624BDD">
      <w:pPr>
        <w:rPr>
          <w:sz w:val="24"/>
          <w:szCs w:val="24"/>
        </w:rPr>
      </w:pPr>
      <w:r>
        <w:rPr>
          <w:sz w:val="24"/>
          <w:szCs w:val="24"/>
        </w:rPr>
        <w:t>Digital phenotyping serves as the data-centric layer, continuously capturing behavioural and physiological patterns that reflect the cognitive states such as attention, stress, or fatigue. This real-time information which is often disjointed or unobservable through traditional methods, becomes the crucial foundation of the system.</w:t>
      </w:r>
      <w:r w:rsidR="00602FB7">
        <w:rPr>
          <w:sz w:val="24"/>
          <w:szCs w:val="24"/>
        </w:rPr>
        <w:t xml:space="preserve"> </w:t>
      </w:r>
      <w:r>
        <w:rPr>
          <w:sz w:val="24"/>
          <w:szCs w:val="24"/>
        </w:rPr>
        <w:t>Once this data is collected, high functioning software applications</w:t>
      </w:r>
      <w:r w:rsidR="009566A5">
        <w:rPr>
          <w:sz w:val="24"/>
          <w:szCs w:val="24"/>
        </w:rPr>
        <w:t>, digital therapeutics,</w:t>
      </w:r>
      <w:r>
        <w:rPr>
          <w:sz w:val="24"/>
          <w:szCs w:val="24"/>
        </w:rPr>
        <w:t xml:space="preserve"> can be deployed to </w:t>
      </w:r>
      <w:r w:rsidR="000B30E9">
        <w:rPr>
          <w:sz w:val="24"/>
          <w:szCs w:val="24"/>
        </w:rPr>
        <w:t>utilize this</w:t>
      </w:r>
      <w:r w:rsidR="009566A5">
        <w:rPr>
          <w:sz w:val="24"/>
          <w:szCs w:val="24"/>
        </w:rPr>
        <w:t xml:space="preserve"> information</w:t>
      </w:r>
      <w:r>
        <w:rPr>
          <w:sz w:val="24"/>
          <w:szCs w:val="24"/>
        </w:rPr>
        <w:t xml:space="preserve">. </w:t>
      </w:r>
      <w:r w:rsidR="000B30E9">
        <w:rPr>
          <w:sz w:val="24"/>
          <w:szCs w:val="24"/>
        </w:rPr>
        <w:t>The objective at this layer of the model is to continuously apply interpretive and corrective measures that aid in brain health maintenance. Driven by clinically approved standards and validated algorithms, these programs will deliver adaptive feedback, micro-therapies and personalized cognition training, promoting better learning and well-being without replacing human judgment.</w:t>
      </w:r>
      <w:r w:rsidR="00602FB7">
        <w:rPr>
          <w:sz w:val="24"/>
          <w:szCs w:val="24"/>
        </w:rPr>
        <w:t xml:space="preserve"> </w:t>
      </w:r>
      <w:r w:rsidR="000B30E9">
        <w:rPr>
          <w:sz w:val="24"/>
          <w:szCs w:val="24"/>
        </w:rPr>
        <w:t xml:space="preserve">To reinforce this closed-loop system that operates to cognition, emotion and memory, neurotechnology is added as an enhancement layer. Non-Invasive brain-computer interfaces enable the model to become more interactive, allowing direct </w:t>
      </w:r>
      <w:r w:rsidR="00602FB7">
        <w:rPr>
          <w:sz w:val="24"/>
          <w:szCs w:val="24"/>
        </w:rPr>
        <w:t>observation</w:t>
      </w:r>
      <w:r w:rsidR="000B30E9">
        <w:rPr>
          <w:sz w:val="24"/>
          <w:szCs w:val="24"/>
        </w:rPr>
        <w:t xml:space="preserve"> of neural activity where behavioural or cognitive interventions are insufficient. Through </w:t>
      </w:r>
      <w:r w:rsidR="000B30E9" w:rsidRPr="000B30E9">
        <w:rPr>
          <w:sz w:val="24"/>
          <w:szCs w:val="24"/>
        </w:rPr>
        <w:t>electroencephalographic</w:t>
      </w:r>
      <w:r w:rsidR="000B30E9">
        <w:rPr>
          <w:sz w:val="24"/>
          <w:szCs w:val="24"/>
        </w:rPr>
        <w:t xml:space="preserve"> neurofeedback</w:t>
      </w:r>
      <w:r w:rsidR="00643C22">
        <w:rPr>
          <w:sz w:val="24"/>
          <w:szCs w:val="24"/>
        </w:rPr>
        <w:t>, attention can be restored, emotional states can be balanced and memory encoding can be strengthened in an ethically guided manner.</w:t>
      </w:r>
    </w:p>
    <w:p w14:paraId="0F6650EB" w14:textId="167A0133" w:rsidR="00602FB7" w:rsidRDefault="00602FB7" w:rsidP="00624BDD">
      <w:pPr>
        <w:rPr>
          <w:sz w:val="24"/>
          <w:szCs w:val="24"/>
        </w:rPr>
      </w:pPr>
      <w:r>
        <w:rPr>
          <w:sz w:val="24"/>
          <w:szCs w:val="24"/>
        </w:rPr>
        <w:t xml:space="preserve">However, this integration of human and artificial systems also reflects a deeper cognitive principle. Recent theoretical work introduces the concept of System 0 thinking, a pre-conscious disturbed layer of human and machine interaction that operates beneath the dual-process theory of System 1 and System 2. </w:t>
      </w:r>
      <w:r w:rsidRPr="00602FB7">
        <w:rPr>
          <w:sz w:val="24"/>
          <w:szCs w:val="24"/>
        </w:rPr>
        <w:t>System 0 acts as the connective substrate between human intuition and algorithmic inference, enabling continuous adaptation without explicit awareness.</w:t>
      </w:r>
      <w:r>
        <w:rPr>
          <w:sz w:val="24"/>
          <w:szCs w:val="24"/>
        </w:rPr>
        <w:t xml:space="preserve"> In this academic report, System 0 is ad</w:t>
      </w:r>
      <w:r w:rsidR="005164BD">
        <w:rPr>
          <w:sz w:val="24"/>
          <w:szCs w:val="24"/>
        </w:rPr>
        <w:t xml:space="preserve">apted as the cognitive analogue of the triadic model: digital phenotyping, digital therapeutics and neurotechnology. </w:t>
      </w:r>
    </w:p>
    <w:p w14:paraId="4E9125F4" w14:textId="77624320" w:rsidR="00643C22" w:rsidRPr="00643C22" w:rsidRDefault="00643C22" w:rsidP="00643C22">
      <w:pPr>
        <w:rPr>
          <w:sz w:val="24"/>
          <w:szCs w:val="24"/>
        </w:rPr>
      </w:pPr>
      <w:r w:rsidRPr="00643C22">
        <w:rPr>
          <w:sz w:val="24"/>
          <w:szCs w:val="24"/>
        </w:rPr>
        <w:t>This model is underpinned by sustainability, accessibility, and ethical design, supporting key UN Sustainable Development Goals. SDG 3</w:t>
      </w:r>
      <w:r w:rsidR="005164BD">
        <w:rPr>
          <w:sz w:val="24"/>
          <w:szCs w:val="24"/>
        </w:rPr>
        <w:t xml:space="preserve">, </w:t>
      </w:r>
      <w:r w:rsidRPr="00643C22">
        <w:rPr>
          <w:sz w:val="24"/>
          <w:szCs w:val="24"/>
        </w:rPr>
        <w:t>Good Health and Well-being</w:t>
      </w:r>
      <w:r w:rsidR="005164BD">
        <w:rPr>
          <w:sz w:val="24"/>
          <w:szCs w:val="24"/>
        </w:rPr>
        <w:t xml:space="preserve">, </w:t>
      </w:r>
      <w:r w:rsidRPr="00643C22">
        <w:rPr>
          <w:sz w:val="24"/>
          <w:szCs w:val="24"/>
        </w:rPr>
        <w:t>is addressed through proactive mental health monitoring and intervention. SDG 4</w:t>
      </w:r>
      <w:r w:rsidR="005164BD">
        <w:rPr>
          <w:sz w:val="24"/>
          <w:szCs w:val="24"/>
        </w:rPr>
        <w:t xml:space="preserve">, </w:t>
      </w:r>
      <w:r w:rsidRPr="00643C22">
        <w:rPr>
          <w:sz w:val="24"/>
          <w:szCs w:val="24"/>
        </w:rPr>
        <w:t xml:space="preserve">Quality Education is </w:t>
      </w:r>
      <w:r w:rsidR="005164BD">
        <w:rPr>
          <w:sz w:val="24"/>
          <w:szCs w:val="24"/>
        </w:rPr>
        <w:t xml:space="preserve">the primary objective </w:t>
      </w:r>
      <w:r w:rsidRPr="00643C22">
        <w:rPr>
          <w:sz w:val="24"/>
          <w:szCs w:val="24"/>
        </w:rPr>
        <w:t>supported via adaptive, personalized learning platforms responsive to cognitive states. SDG 9</w:t>
      </w:r>
      <w:r w:rsidR="005164BD">
        <w:rPr>
          <w:sz w:val="24"/>
          <w:szCs w:val="24"/>
        </w:rPr>
        <w:t xml:space="preserve">, </w:t>
      </w:r>
      <w:r w:rsidRPr="00643C22">
        <w:rPr>
          <w:sz w:val="24"/>
          <w:szCs w:val="24"/>
        </w:rPr>
        <w:t>Industry, Innovation, and Infrastructure</w:t>
      </w:r>
      <w:r w:rsidR="005164BD">
        <w:rPr>
          <w:sz w:val="24"/>
          <w:szCs w:val="24"/>
        </w:rPr>
        <w:t>,</w:t>
      </w:r>
      <w:r w:rsidRPr="00643C22">
        <w:rPr>
          <w:sz w:val="24"/>
          <w:szCs w:val="24"/>
        </w:rPr>
        <w:t xml:space="preserve"> is advanced by fostering responsible neurotechnology development and equitable access.</w:t>
      </w:r>
    </w:p>
    <w:p w14:paraId="2AFCFD53" w14:textId="42D632A1" w:rsidR="009566A5" w:rsidRDefault="00643C22" w:rsidP="00643C22">
      <w:pPr>
        <w:rPr>
          <w:sz w:val="24"/>
          <w:szCs w:val="24"/>
        </w:rPr>
      </w:pPr>
      <w:r w:rsidRPr="00643C22">
        <w:rPr>
          <w:sz w:val="24"/>
          <w:szCs w:val="24"/>
        </w:rPr>
        <w:lastRenderedPageBreak/>
        <w:t xml:space="preserve">These objectives </w:t>
      </w:r>
      <w:r>
        <w:rPr>
          <w:sz w:val="24"/>
          <w:szCs w:val="24"/>
        </w:rPr>
        <w:t>create the blueprint</w:t>
      </w:r>
      <w:r w:rsidRPr="00643C22">
        <w:rPr>
          <w:sz w:val="24"/>
          <w:szCs w:val="24"/>
        </w:rPr>
        <w:t xml:space="preserve"> for </w:t>
      </w:r>
      <w:proofErr w:type="spellStart"/>
      <w:r w:rsidR="005164BD">
        <w:rPr>
          <w:sz w:val="24"/>
          <w:szCs w:val="24"/>
        </w:rPr>
        <w:t>ReMind</w:t>
      </w:r>
      <w:proofErr w:type="spellEnd"/>
      <w:r w:rsidRPr="00643C22">
        <w:rPr>
          <w:sz w:val="24"/>
          <w:szCs w:val="24"/>
        </w:rPr>
        <w:t>, which applies the conceptual triad in practice, integrating digital phenotyping, therapeutics, and non-invasive brain–computer interfaces while considering real-world contexts, including societal and South African-specific factors.</w:t>
      </w:r>
    </w:p>
    <w:p w14:paraId="71FE490A" w14:textId="1380C206" w:rsidR="00280EF3" w:rsidRDefault="000F520B" w:rsidP="00624BDD">
      <w:pPr>
        <w:pStyle w:val="Heading2"/>
      </w:pPr>
      <w:bookmarkStart w:id="11" w:name="_Toc211529509"/>
      <w:r>
        <w:t xml:space="preserve">The </w:t>
      </w:r>
      <w:r w:rsidR="00624BDD">
        <w:t>Proposed System</w:t>
      </w:r>
      <w:r w:rsidR="00625349">
        <w:t xml:space="preserve">: </w:t>
      </w:r>
      <w:proofErr w:type="spellStart"/>
      <w:r w:rsidR="00625349">
        <w:t>ReMind</w:t>
      </w:r>
      <w:bookmarkEnd w:id="11"/>
      <w:proofErr w:type="spellEnd"/>
    </w:p>
    <w:p w14:paraId="4DA00AAA" w14:textId="5BF540FE" w:rsidR="004E59BF" w:rsidRPr="004E59BF" w:rsidRDefault="00D35C1B" w:rsidP="004E59BF">
      <w:pPr>
        <w:pStyle w:val="Head3"/>
      </w:pPr>
      <w:bookmarkStart w:id="12" w:name="_Toc211529510"/>
      <w:r>
        <w:t xml:space="preserve">The </w:t>
      </w:r>
      <w:r w:rsidR="00C810EB">
        <w:t>Concept</w:t>
      </w:r>
      <w:bookmarkEnd w:id="12"/>
    </w:p>
    <w:p w14:paraId="4933AEAF" w14:textId="4A5871A5" w:rsidR="006652B4" w:rsidRDefault="000E19F3" w:rsidP="00C86720">
      <w:pPr>
        <w:rPr>
          <w:sz w:val="24"/>
        </w:rPr>
      </w:pPr>
      <w:proofErr w:type="spellStart"/>
      <w:r w:rsidRPr="000E19F3">
        <w:rPr>
          <w:sz w:val="24"/>
        </w:rPr>
        <w:t>ReMind</w:t>
      </w:r>
      <w:proofErr w:type="spellEnd"/>
      <w:r w:rsidRPr="000E19F3">
        <w:rPr>
          <w:sz w:val="24"/>
        </w:rPr>
        <w:t xml:space="preserve"> is a neuroadaptive system that integrates </w:t>
      </w:r>
      <w:r>
        <w:rPr>
          <w:sz w:val="24"/>
        </w:rPr>
        <w:t>d</w:t>
      </w:r>
      <w:r w:rsidRPr="000E19F3">
        <w:rPr>
          <w:sz w:val="24"/>
        </w:rPr>
        <w:t xml:space="preserve">igital </w:t>
      </w:r>
      <w:r>
        <w:rPr>
          <w:sz w:val="24"/>
        </w:rPr>
        <w:t>p</w:t>
      </w:r>
      <w:r w:rsidRPr="000E19F3">
        <w:rPr>
          <w:sz w:val="24"/>
        </w:rPr>
        <w:t xml:space="preserve">henotyping, </w:t>
      </w:r>
      <w:r>
        <w:rPr>
          <w:sz w:val="24"/>
        </w:rPr>
        <w:t>d</w:t>
      </w:r>
      <w:r w:rsidRPr="000E19F3">
        <w:rPr>
          <w:sz w:val="24"/>
        </w:rPr>
        <w:t xml:space="preserve">igital </w:t>
      </w:r>
      <w:r>
        <w:rPr>
          <w:sz w:val="24"/>
        </w:rPr>
        <w:t>t</w:t>
      </w:r>
      <w:r w:rsidRPr="000E19F3">
        <w:rPr>
          <w:sz w:val="24"/>
        </w:rPr>
        <w:t xml:space="preserve">herapeutics, and non-invasive </w:t>
      </w:r>
      <w:r>
        <w:rPr>
          <w:sz w:val="24"/>
        </w:rPr>
        <w:t>b</w:t>
      </w:r>
      <w:r w:rsidRPr="000E19F3">
        <w:rPr>
          <w:sz w:val="24"/>
        </w:rPr>
        <w:t>rain–</w:t>
      </w:r>
      <w:r>
        <w:rPr>
          <w:sz w:val="24"/>
        </w:rPr>
        <w:t>c</w:t>
      </w:r>
      <w:r w:rsidRPr="000E19F3">
        <w:rPr>
          <w:sz w:val="24"/>
        </w:rPr>
        <w:t xml:space="preserve">omputer </w:t>
      </w:r>
      <w:r>
        <w:rPr>
          <w:sz w:val="24"/>
        </w:rPr>
        <w:t>i</w:t>
      </w:r>
      <w:r w:rsidRPr="000E19F3">
        <w:rPr>
          <w:sz w:val="24"/>
        </w:rPr>
        <w:t>nterfaces</w:t>
      </w:r>
      <w:r>
        <w:rPr>
          <w:sz w:val="24"/>
        </w:rPr>
        <w:t xml:space="preserve"> </w:t>
      </w:r>
      <w:r w:rsidRPr="000E19F3">
        <w:rPr>
          <w:sz w:val="24"/>
        </w:rPr>
        <w:t>to enhance cognitive performance, emotional regulation, and mental resilience.</w:t>
      </w:r>
      <w:r w:rsidR="008517D8">
        <w:rPr>
          <w:sz w:val="24"/>
        </w:rPr>
        <w:t xml:space="preserve"> </w:t>
      </w:r>
      <w:proofErr w:type="spellStart"/>
      <w:r w:rsidR="008517D8" w:rsidRPr="008517D8">
        <w:rPr>
          <w:sz w:val="24"/>
        </w:rPr>
        <w:t>ReMind</w:t>
      </w:r>
      <w:proofErr w:type="spellEnd"/>
      <w:r w:rsidR="008517D8" w:rsidRPr="008517D8">
        <w:rPr>
          <w:sz w:val="24"/>
        </w:rPr>
        <w:t xml:space="preserve"> is designed to function safely for </w:t>
      </w:r>
      <w:r w:rsidR="00856941">
        <w:rPr>
          <w:sz w:val="24"/>
        </w:rPr>
        <w:t>the general public</w:t>
      </w:r>
      <w:r w:rsidR="008517D8" w:rsidRPr="008517D8">
        <w:rPr>
          <w:sz w:val="24"/>
        </w:rPr>
        <w:t xml:space="preserve"> audience seeking cognitive and emotional enhancement, while a more intensive, clinically-oriented version can be utilized under professional supervision for users with identified cognitive or mental health needs.</w:t>
      </w:r>
    </w:p>
    <w:p w14:paraId="50D025A0" w14:textId="313A49B7" w:rsidR="000E19F3" w:rsidRDefault="000E19F3" w:rsidP="00C86720">
      <w:pPr>
        <w:rPr>
          <w:sz w:val="24"/>
        </w:rPr>
      </w:pPr>
      <w:r w:rsidRPr="000E19F3">
        <w:rPr>
          <w:sz w:val="24"/>
        </w:rPr>
        <w:t xml:space="preserve">In an age where artificial intelligence continues to accelerate, </w:t>
      </w:r>
      <w:proofErr w:type="spellStart"/>
      <w:proofErr w:type="gramStart"/>
      <w:r w:rsidRPr="000E19F3">
        <w:rPr>
          <w:sz w:val="24"/>
        </w:rPr>
        <w:t>ReMind</w:t>
      </w:r>
      <w:proofErr w:type="spellEnd"/>
      <w:proofErr w:type="gramEnd"/>
      <w:r w:rsidRPr="000E19F3">
        <w:rPr>
          <w:sz w:val="24"/>
        </w:rPr>
        <w:t xml:space="preserve"> refocuses attention on the human mind itself</w:t>
      </w:r>
      <w:r>
        <w:rPr>
          <w:sz w:val="24"/>
        </w:rPr>
        <w:t xml:space="preserve">, </w:t>
      </w:r>
      <w:r w:rsidRPr="000E19F3">
        <w:rPr>
          <w:sz w:val="24"/>
        </w:rPr>
        <w:t>aiming not to replace intelligence, but</w:t>
      </w:r>
      <w:r>
        <w:rPr>
          <w:sz w:val="24"/>
        </w:rPr>
        <w:t xml:space="preserve"> rather</w:t>
      </w:r>
      <w:r w:rsidRPr="000E19F3">
        <w:rPr>
          <w:sz w:val="24"/>
        </w:rPr>
        <w:t xml:space="preserve"> to restore, reinforce, and retrain it. </w:t>
      </w:r>
      <w:r>
        <w:rPr>
          <w:sz w:val="24"/>
        </w:rPr>
        <w:t xml:space="preserve">This </w:t>
      </w:r>
      <w:r w:rsidRPr="000E19F3">
        <w:rPr>
          <w:sz w:val="24"/>
        </w:rPr>
        <w:t>bridges the growing divide between human cognition and machine efficiency, positioning technology as a tool for mental repair rather than dependency</w:t>
      </w:r>
      <w:r>
        <w:rPr>
          <w:sz w:val="24"/>
        </w:rPr>
        <w:t>.</w:t>
      </w:r>
    </w:p>
    <w:p w14:paraId="242AC2B4" w14:textId="7202E6F6" w:rsidR="000E19F3" w:rsidRDefault="000E19F3" w:rsidP="00C86720">
      <w:pPr>
        <w:rPr>
          <w:sz w:val="24"/>
        </w:rPr>
      </w:pPr>
      <w:r>
        <w:rPr>
          <w:sz w:val="24"/>
        </w:rPr>
        <w:t>What once only existed in</w:t>
      </w:r>
      <w:r w:rsidRPr="000E19F3">
        <w:rPr>
          <w:sz w:val="24"/>
        </w:rPr>
        <w:t xml:space="preserve"> science fiction is now increasingly possible through a personalized mobile ecosystem that integrates digital activity monitoring with real-time neurofeedback. </w:t>
      </w:r>
      <w:r>
        <w:rPr>
          <w:sz w:val="24"/>
        </w:rPr>
        <w:t xml:space="preserve">Through </w:t>
      </w:r>
      <w:r w:rsidRPr="000E19F3">
        <w:rPr>
          <w:sz w:val="24"/>
        </w:rPr>
        <w:t>pairing a smartphone-based application with a lightweight</w:t>
      </w:r>
      <w:r>
        <w:rPr>
          <w:sz w:val="24"/>
        </w:rPr>
        <w:t xml:space="preserve"> </w:t>
      </w:r>
      <w:r w:rsidRPr="000E19F3">
        <w:rPr>
          <w:sz w:val="24"/>
        </w:rPr>
        <w:t xml:space="preserve">electroencephalographic headset, </w:t>
      </w:r>
      <w:proofErr w:type="spellStart"/>
      <w:proofErr w:type="gramStart"/>
      <w:r w:rsidRPr="000E19F3">
        <w:rPr>
          <w:sz w:val="24"/>
        </w:rPr>
        <w:t>ReMind</w:t>
      </w:r>
      <w:proofErr w:type="spellEnd"/>
      <w:proofErr w:type="gramEnd"/>
      <w:r w:rsidRPr="000E19F3">
        <w:rPr>
          <w:sz w:val="24"/>
        </w:rPr>
        <w:t xml:space="preserve"> </w:t>
      </w:r>
      <w:r>
        <w:rPr>
          <w:sz w:val="24"/>
        </w:rPr>
        <w:t xml:space="preserve">aims to </w:t>
      </w:r>
      <w:r w:rsidRPr="000E19F3">
        <w:rPr>
          <w:sz w:val="24"/>
        </w:rPr>
        <w:t>extend traditional mental health and learning tools into continuous, data-driven brain care.</w:t>
      </w:r>
    </w:p>
    <w:p w14:paraId="4DFD8FC1" w14:textId="4A58EA13" w:rsidR="004E59BF" w:rsidRPr="004E59BF" w:rsidRDefault="004E59BF" w:rsidP="004E59BF">
      <w:pPr>
        <w:pStyle w:val="Head3"/>
      </w:pPr>
      <w:bookmarkStart w:id="13" w:name="_Toc211529511"/>
      <w:r w:rsidRPr="004E59BF">
        <w:t>System Architecture</w:t>
      </w:r>
      <w:bookmarkEnd w:id="13"/>
    </w:p>
    <w:p w14:paraId="2519F21A" w14:textId="0F28D091" w:rsidR="000E19F3" w:rsidRPr="0097375F" w:rsidRDefault="000E19F3" w:rsidP="0097375F">
      <w:pPr>
        <w:pStyle w:val="Head4"/>
      </w:pPr>
      <w:r w:rsidRPr="0097375F">
        <w:t>Data Layer</w:t>
      </w:r>
    </w:p>
    <w:p w14:paraId="2BD604AD" w14:textId="6C16A978" w:rsidR="000E19F3" w:rsidRPr="000E19F3" w:rsidRDefault="000E19F3" w:rsidP="00C86720">
      <w:pPr>
        <w:rPr>
          <w:sz w:val="24"/>
          <w:szCs w:val="24"/>
        </w:rPr>
      </w:pPr>
      <w:r w:rsidRPr="000E19F3">
        <w:rPr>
          <w:sz w:val="24"/>
          <w:szCs w:val="24"/>
        </w:rPr>
        <w:t xml:space="preserve">At its foundation, </w:t>
      </w:r>
      <w:proofErr w:type="spellStart"/>
      <w:proofErr w:type="gramStart"/>
      <w:r w:rsidRPr="000E19F3">
        <w:rPr>
          <w:sz w:val="24"/>
          <w:szCs w:val="24"/>
        </w:rPr>
        <w:t>ReMind</w:t>
      </w:r>
      <w:proofErr w:type="spellEnd"/>
      <w:proofErr w:type="gramEnd"/>
      <w:r w:rsidRPr="000E19F3">
        <w:rPr>
          <w:sz w:val="24"/>
          <w:szCs w:val="24"/>
        </w:rPr>
        <w:t xml:space="preserve"> collects ethically sourced and user-consented data through </w:t>
      </w:r>
      <w:r w:rsidRPr="000E19F3">
        <w:rPr>
          <w:rStyle w:val="Strong"/>
          <w:b w:val="0"/>
          <w:bCs w:val="0"/>
          <w:sz w:val="24"/>
          <w:szCs w:val="24"/>
        </w:rPr>
        <w:t>digital phenotyping</w:t>
      </w:r>
      <w:r w:rsidRPr="000E19F3">
        <w:rPr>
          <w:sz w:val="24"/>
          <w:szCs w:val="24"/>
        </w:rPr>
        <w:t xml:space="preserve"> and physiological signals. This includes metrics such as </w:t>
      </w:r>
      <w:r w:rsidRPr="000E19F3">
        <w:rPr>
          <w:rStyle w:val="Strong"/>
          <w:sz w:val="24"/>
          <w:szCs w:val="24"/>
        </w:rPr>
        <w:t>s</w:t>
      </w:r>
      <w:r w:rsidRPr="000E19F3">
        <w:rPr>
          <w:rStyle w:val="Strong"/>
          <w:b w:val="0"/>
          <w:bCs w:val="0"/>
          <w:sz w:val="24"/>
          <w:szCs w:val="24"/>
        </w:rPr>
        <w:t>creen time, voice tone, facial micro-expressions, heart rate, and sleep cycles</w:t>
      </w:r>
      <w:r w:rsidRPr="000E19F3">
        <w:rPr>
          <w:b/>
          <w:bCs/>
          <w:sz w:val="24"/>
          <w:szCs w:val="24"/>
        </w:rPr>
        <w:t>,</w:t>
      </w:r>
      <w:r w:rsidRPr="000E19F3">
        <w:rPr>
          <w:sz w:val="24"/>
          <w:szCs w:val="24"/>
        </w:rPr>
        <w:t xml:space="preserve"> gathered passively from the user’s device.</w:t>
      </w:r>
      <w:r>
        <w:rPr>
          <w:sz w:val="24"/>
          <w:szCs w:val="24"/>
        </w:rPr>
        <w:t xml:space="preserve"> </w:t>
      </w:r>
      <w:r w:rsidRPr="000E19F3">
        <w:rPr>
          <w:sz w:val="24"/>
          <w:szCs w:val="24"/>
        </w:rPr>
        <w:t>Users maintain full transparency and control over what is collected, with the option to toggle or restrict any data stream</w:t>
      </w:r>
      <w:r>
        <w:rPr>
          <w:sz w:val="24"/>
          <w:szCs w:val="24"/>
        </w:rPr>
        <w:t>, whether this is screen time or sleep cycles, users maintain the control</w:t>
      </w:r>
      <w:r w:rsidRPr="000E19F3">
        <w:rPr>
          <w:sz w:val="24"/>
          <w:szCs w:val="24"/>
        </w:rPr>
        <w:t xml:space="preserve">. This ensures adherence to privacy laws such as South Africa’s POPIA Act, while also promoting digital trust. The resulting multimodal data allows </w:t>
      </w:r>
      <w:proofErr w:type="spellStart"/>
      <w:r w:rsidRPr="000E19F3">
        <w:rPr>
          <w:sz w:val="24"/>
          <w:szCs w:val="24"/>
        </w:rPr>
        <w:t>ReMind</w:t>
      </w:r>
      <w:proofErr w:type="spellEnd"/>
      <w:r w:rsidRPr="000E19F3">
        <w:rPr>
          <w:sz w:val="24"/>
          <w:szCs w:val="24"/>
        </w:rPr>
        <w:t xml:space="preserve"> to form a personalized neural and behavioural profile, the backbone of its adaptive feedback loops.</w:t>
      </w:r>
    </w:p>
    <w:p w14:paraId="3BD71F88" w14:textId="28AF13F3" w:rsidR="000E19F3" w:rsidRPr="00386546" w:rsidRDefault="000E19F3" w:rsidP="0097375F">
      <w:pPr>
        <w:pStyle w:val="Head4"/>
      </w:pPr>
      <w:r w:rsidRPr="00386546">
        <w:t>Software Layer</w:t>
      </w:r>
    </w:p>
    <w:p w14:paraId="36ED6D3C" w14:textId="2E6114AB" w:rsidR="0097375F" w:rsidRDefault="00386546" w:rsidP="00C86720">
      <w:pPr>
        <w:rPr>
          <w:sz w:val="24"/>
        </w:rPr>
      </w:pPr>
      <w:r w:rsidRPr="00386546">
        <w:rPr>
          <w:sz w:val="24"/>
        </w:rPr>
        <w:t xml:space="preserve">The software architecture of </w:t>
      </w:r>
      <w:proofErr w:type="spellStart"/>
      <w:r w:rsidRPr="00386546">
        <w:rPr>
          <w:sz w:val="24"/>
        </w:rPr>
        <w:t>ReMind</w:t>
      </w:r>
      <w:proofErr w:type="spellEnd"/>
      <w:r w:rsidRPr="00386546">
        <w:rPr>
          <w:sz w:val="24"/>
        </w:rPr>
        <w:t xml:space="preserve"> serves as the analytical and therapeutic core. Built around a hybrid AI model, the system combines algorithms based on cognitive behavioural and neuropsychological theory </w:t>
      </w:r>
      <w:r>
        <w:rPr>
          <w:sz w:val="24"/>
        </w:rPr>
        <w:t>and</w:t>
      </w:r>
      <w:r w:rsidRPr="00386546">
        <w:rPr>
          <w:sz w:val="24"/>
        </w:rPr>
        <w:t xml:space="preserve"> machine learning models trained on pre-existing, clinically validated datasets.</w:t>
      </w:r>
      <w:r>
        <w:rPr>
          <w:sz w:val="24"/>
        </w:rPr>
        <w:t xml:space="preserve"> </w:t>
      </w:r>
      <w:r w:rsidRPr="00386546">
        <w:rPr>
          <w:sz w:val="24"/>
        </w:rPr>
        <w:t xml:space="preserve">Unlike generative systems that scrape open </w:t>
      </w:r>
      <w:r>
        <w:rPr>
          <w:sz w:val="24"/>
        </w:rPr>
        <w:t>internet data, which can often be malformed</w:t>
      </w:r>
      <w:r w:rsidRPr="00386546">
        <w:rPr>
          <w:sz w:val="24"/>
        </w:rPr>
        <w:t xml:space="preserve">, </w:t>
      </w:r>
      <w:proofErr w:type="spellStart"/>
      <w:r w:rsidRPr="00386546">
        <w:rPr>
          <w:sz w:val="24"/>
        </w:rPr>
        <w:t>ReMind’s</w:t>
      </w:r>
      <w:proofErr w:type="spellEnd"/>
      <w:r w:rsidRPr="00386546">
        <w:rPr>
          <w:sz w:val="24"/>
        </w:rPr>
        <w:t xml:space="preserve"> AI operates within a controlled knowledge base, </w:t>
      </w:r>
      <w:r>
        <w:rPr>
          <w:sz w:val="24"/>
        </w:rPr>
        <w:t xml:space="preserve">verified by professionals in their respective fields, </w:t>
      </w:r>
      <w:r w:rsidRPr="00386546">
        <w:rPr>
          <w:sz w:val="24"/>
        </w:rPr>
        <w:t>reducing the risk of misinformation or hallucination. This curated model supports personalized digital therapeutic interventions that adapt dynamically to user needs.</w:t>
      </w:r>
      <w:r>
        <w:rPr>
          <w:sz w:val="24"/>
        </w:rPr>
        <w:t xml:space="preserve"> </w:t>
      </w:r>
      <w:r w:rsidRPr="00386546">
        <w:rPr>
          <w:sz w:val="24"/>
        </w:rPr>
        <w:t xml:space="preserve">To meet clinical credibility, the software would align with international </w:t>
      </w:r>
      <w:r w:rsidR="00AF5D2C">
        <w:rPr>
          <w:sz w:val="24"/>
        </w:rPr>
        <w:t>digital therapeutics</w:t>
      </w:r>
      <w:r w:rsidRPr="00386546">
        <w:rPr>
          <w:sz w:val="24"/>
        </w:rPr>
        <w:t xml:space="preserve"> certification frameworks </w:t>
      </w:r>
      <w:r>
        <w:rPr>
          <w:sz w:val="24"/>
        </w:rPr>
        <w:t>such as</w:t>
      </w:r>
      <w:r w:rsidRPr="00386546">
        <w:rPr>
          <w:sz w:val="24"/>
        </w:rPr>
        <w:t xml:space="preserve"> Digital Therapeutics </w:t>
      </w:r>
      <w:r w:rsidRPr="00386546">
        <w:rPr>
          <w:sz w:val="24"/>
        </w:rPr>
        <w:lastRenderedPageBreak/>
        <w:t>Alliance standards</w:t>
      </w:r>
      <w:r>
        <w:rPr>
          <w:sz w:val="24"/>
        </w:rPr>
        <w:t xml:space="preserve"> </w:t>
      </w:r>
      <w:r w:rsidRPr="00386546">
        <w:rPr>
          <w:sz w:val="24"/>
        </w:rPr>
        <w:t xml:space="preserve">and </w:t>
      </w:r>
      <w:r>
        <w:rPr>
          <w:sz w:val="24"/>
        </w:rPr>
        <w:t xml:space="preserve">has to </w:t>
      </w:r>
      <w:r w:rsidRPr="00386546">
        <w:rPr>
          <w:sz w:val="24"/>
        </w:rPr>
        <w:t xml:space="preserve">be regulated by recognized health bodies, ensuring that </w:t>
      </w:r>
      <w:proofErr w:type="spellStart"/>
      <w:r w:rsidRPr="00386546">
        <w:rPr>
          <w:sz w:val="24"/>
        </w:rPr>
        <w:t>ReMind’s</w:t>
      </w:r>
      <w:proofErr w:type="spellEnd"/>
      <w:r w:rsidRPr="00386546">
        <w:rPr>
          <w:sz w:val="24"/>
        </w:rPr>
        <w:t xml:space="preserve"> recommendations are not only intelligent but medically responsible.</w:t>
      </w:r>
    </w:p>
    <w:p w14:paraId="00D853AD" w14:textId="025952B7" w:rsidR="00386546" w:rsidRDefault="00386546" w:rsidP="0097375F">
      <w:pPr>
        <w:pStyle w:val="Head4"/>
      </w:pPr>
      <w:r w:rsidRPr="00386546">
        <w:t>Hardware Layer</w:t>
      </w:r>
    </w:p>
    <w:p w14:paraId="37C6D653" w14:textId="6DB1740F" w:rsidR="00386546" w:rsidRDefault="00386546" w:rsidP="00C86720">
      <w:pPr>
        <w:rPr>
          <w:sz w:val="24"/>
          <w:szCs w:val="24"/>
        </w:rPr>
      </w:pPr>
      <w:r w:rsidRPr="00386546">
        <w:rPr>
          <w:sz w:val="24"/>
          <w:szCs w:val="24"/>
        </w:rPr>
        <w:t xml:space="preserve">The </w:t>
      </w:r>
      <w:proofErr w:type="spellStart"/>
      <w:r w:rsidRPr="00386546">
        <w:rPr>
          <w:rStyle w:val="Strong"/>
          <w:b w:val="0"/>
          <w:bCs w:val="0"/>
          <w:sz w:val="24"/>
          <w:szCs w:val="24"/>
        </w:rPr>
        <w:t>ReMind</w:t>
      </w:r>
      <w:proofErr w:type="spellEnd"/>
      <w:r w:rsidRPr="00386546">
        <w:rPr>
          <w:rStyle w:val="Strong"/>
          <w:b w:val="0"/>
          <w:bCs w:val="0"/>
          <w:sz w:val="24"/>
          <w:szCs w:val="24"/>
        </w:rPr>
        <w:t xml:space="preserve"> headset</w:t>
      </w:r>
      <w:r w:rsidRPr="00386546">
        <w:rPr>
          <w:sz w:val="24"/>
          <w:szCs w:val="24"/>
        </w:rPr>
        <w:t xml:space="preserve"> acts as the primary </w:t>
      </w:r>
      <w:r w:rsidRPr="00386546">
        <w:rPr>
          <w:rStyle w:val="Strong"/>
          <w:b w:val="0"/>
          <w:bCs w:val="0"/>
          <w:sz w:val="24"/>
          <w:szCs w:val="24"/>
        </w:rPr>
        <w:t>neural interface</w:t>
      </w:r>
      <w:r w:rsidRPr="00386546">
        <w:rPr>
          <w:b/>
          <w:bCs/>
          <w:sz w:val="24"/>
          <w:szCs w:val="24"/>
        </w:rPr>
        <w:t>,</w:t>
      </w:r>
      <w:r w:rsidRPr="00386546">
        <w:rPr>
          <w:sz w:val="24"/>
          <w:szCs w:val="24"/>
        </w:rPr>
        <w:t xml:space="preserve"> capturing brain activity through </w:t>
      </w:r>
      <w:r w:rsidRPr="00386546">
        <w:rPr>
          <w:rStyle w:val="Strong"/>
          <w:b w:val="0"/>
          <w:bCs w:val="0"/>
          <w:sz w:val="24"/>
          <w:szCs w:val="24"/>
        </w:rPr>
        <w:t>non-invasive EEG sensors</w:t>
      </w:r>
      <w:r w:rsidRPr="00386546">
        <w:rPr>
          <w:sz w:val="24"/>
          <w:szCs w:val="24"/>
        </w:rPr>
        <w:t xml:space="preserve"> embedded in a comfortable, lightweight design suitable for extended wear. Constructed from breathable polymer materials with flexible electrode placement, the headset is optimized for portability and accessibility.</w:t>
      </w:r>
      <w:r>
        <w:rPr>
          <w:sz w:val="24"/>
          <w:szCs w:val="24"/>
        </w:rPr>
        <w:t xml:space="preserve"> </w:t>
      </w:r>
      <w:r w:rsidRPr="00386546">
        <w:rPr>
          <w:sz w:val="24"/>
          <w:szCs w:val="24"/>
        </w:rPr>
        <w:t>It records alpha and beta wave activity, which correspond to emotional states, cognitive load, and alertness. These readings enable the system to detect patterns of stress, fatigue, or distraction in real time. The device communicates with the mobile application via Bluetooth, transmitting data securely for local or cloud-based processing.</w:t>
      </w:r>
      <w:r>
        <w:rPr>
          <w:sz w:val="24"/>
          <w:szCs w:val="24"/>
        </w:rPr>
        <w:t xml:space="preserve"> </w:t>
      </w:r>
      <w:r w:rsidRPr="00386546">
        <w:rPr>
          <w:sz w:val="24"/>
          <w:szCs w:val="24"/>
        </w:rPr>
        <w:t xml:space="preserve">Through this closed-loop interaction, the headset empowers users to engage in neuroadaptive training, allowing </w:t>
      </w:r>
      <w:proofErr w:type="spellStart"/>
      <w:r w:rsidRPr="00386546">
        <w:rPr>
          <w:sz w:val="24"/>
          <w:szCs w:val="24"/>
        </w:rPr>
        <w:t>ReMind</w:t>
      </w:r>
      <w:proofErr w:type="spellEnd"/>
      <w:r w:rsidRPr="00386546">
        <w:rPr>
          <w:sz w:val="24"/>
          <w:szCs w:val="24"/>
        </w:rPr>
        <w:t xml:space="preserve"> to respond instantaneously to changes in brain activity and deliver </w:t>
      </w:r>
      <w:r>
        <w:rPr>
          <w:sz w:val="24"/>
          <w:szCs w:val="24"/>
        </w:rPr>
        <w:t>well-timed</w:t>
      </w:r>
      <w:r w:rsidRPr="00386546">
        <w:rPr>
          <w:sz w:val="24"/>
          <w:szCs w:val="24"/>
        </w:rPr>
        <w:t xml:space="preserve"> interventions.</w:t>
      </w:r>
    </w:p>
    <w:p w14:paraId="4BBE47C7" w14:textId="65A11D69" w:rsidR="00386546" w:rsidRDefault="00386546" w:rsidP="0097375F">
      <w:pPr>
        <w:pStyle w:val="Head4"/>
      </w:pPr>
      <w:r w:rsidRPr="00386546">
        <w:t>Processing Layer</w:t>
      </w:r>
    </w:p>
    <w:p w14:paraId="5FC88BC5" w14:textId="44856A5B" w:rsidR="004E59BF" w:rsidRPr="00F422CF" w:rsidRDefault="00386546" w:rsidP="00C86720">
      <w:pPr>
        <w:rPr>
          <w:sz w:val="24"/>
          <w:szCs w:val="24"/>
        </w:rPr>
      </w:pPr>
      <w:proofErr w:type="spellStart"/>
      <w:r w:rsidRPr="00386546">
        <w:rPr>
          <w:sz w:val="24"/>
          <w:szCs w:val="24"/>
        </w:rPr>
        <w:t>ReMind’s</w:t>
      </w:r>
      <w:proofErr w:type="spellEnd"/>
      <w:r w:rsidRPr="00386546">
        <w:rPr>
          <w:sz w:val="24"/>
          <w:szCs w:val="24"/>
        </w:rPr>
        <w:t xml:space="preserve"> processing </w:t>
      </w:r>
      <w:r>
        <w:rPr>
          <w:sz w:val="24"/>
          <w:szCs w:val="24"/>
        </w:rPr>
        <w:t>system combines</w:t>
      </w:r>
      <w:r w:rsidRPr="00386546">
        <w:rPr>
          <w:sz w:val="24"/>
          <w:szCs w:val="24"/>
        </w:rPr>
        <w:t xml:space="preserve"> therapeutic logic with adaptive intelligence. </w:t>
      </w:r>
      <w:r w:rsidR="00F422CF">
        <w:rPr>
          <w:sz w:val="24"/>
          <w:szCs w:val="24"/>
        </w:rPr>
        <w:t>The</w:t>
      </w:r>
      <w:r w:rsidRPr="00386546">
        <w:rPr>
          <w:sz w:val="24"/>
          <w:szCs w:val="24"/>
        </w:rPr>
        <w:t xml:space="preserve"> core algorithmic engine interprets neural and phenotypic data, comparing current readings against baseline metrics to identify cognitive or emotional deviations.</w:t>
      </w:r>
      <w:r w:rsidR="00F422CF">
        <w:rPr>
          <w:sz w:val="24"/>
          <w:szCs w:val="24"/>
        </w:rPr>
        <w:t xml:space="preserve"> </w:t>
      </w:r>
      <w:r w:rsidR="00F422CF" w:rsidRPr="00F422CF">
        <w:rPr>
          <w:sz w:val="24"/>
          <w:szCs w:val="24"/>
        </w:rPr>
        <w:t xml:space="preserve">When </w:t>
      </w:r>
      <w:r w:rsidR="00F422CF">
        <w:rPr>
          <w:sz w:val="24"/>
          <w:szCs w:val="24"/>
        </w:rPr>
        <w:t>activated</w:t>
      </w:r>
      <w:r w:rsidR="00F422CF" w:rsidRPr="00F422CF">
        <w:rPr>
          <w:sz w:val="24"/>
          <w:szCs w:val="24"/>
        </w:rPr>
        <w:t>, the system’s intervention module recommends evidence-based actions</w:t>
      </w:r>
      <w:r w:rsidR="00F422CF">
        <w:rPr>
          <w:sz w:val="24"/>
          <w:szCs w:val="24"/>
        </w:rPr>
        <w:t xml:space="preserve">, </w:t>
      </w:r>
      <w:r w:rsidR="00F422CF" w:rsidRPr="00F422CF">
        <w:rPr>
          <w:sz w:val="24"/>
          <w:szCs w:val="24"/>
        </w:rPr>
        <w:t>such as short breathing exercises, memory recall tasks, or adaptive learning prompts</w:t>
      </w:r>
      <w:r w:rsidR="00F422CF">
        <w:rPr>
          <w:sz w:val="24"/>
          <w:szCs w:val="24"/>
        </w:rPr>
        <w:t xml:space="preserve">, curated </w:t>
      </w:r>
      <w:r w:rsidR="00F422CF" w:rsidRPr="00F422CF">
        <w:rPr>
          <w:sz w:val="24"/>
          <w:szCs w:val="24"/>
        </w:rPr>
        <w:t>to the user’s state.</w:t>
      </w:r>
      <w:r w:rsidR="00F422CF">
        <w:rPr>
          <w:sz w:val="24"/>
          <w:szCs w:val="24"/>
        </w:rPr>
        <w:t xml:space="preserve"> In addition to this, the processing layer is also </w:t>
      </w:r>
      <w:r w:rsidR="00F422CF" w:rsidRPr="00F422CF">
        <w:rPr>
          <w:sz w:val="24"/>
          <w:szCs w:val="24"/>
        </w:rPr>
        <w:t>powered by a pre-trained machine learning model</w:t>
      </w:r>
      <w:r w:rsidR="00F422CF">
        <w:rPr>
          <w:sz w:val="24"/>
          <w:szCs w:val="24"/>
        </w:rPr>
        <w:t xml:space="preserve">, </w:t>
      </w:r>
      <w:r w:rsidR="00F422CF" w:rsidRPr="00F422CF">
        <w:rPr>
          <w:sz w:val="24"/>
          <w:szCs w:val="24"/>
        </w:rPr>
        <w:t xml:space="preserve">fine-tuned on datasets derived from neuroscience, educational psychology, and digital behaviour analytics. This design minimizes data drift and optimizes personalization, ensuring that </w:t>
      </w:r>
      <w:proofErr w:type="spellStart"/>
      <w:r w:rsidR="00F422CF" w:rsidRPr="00F422CF">
        <w:rPr>
          <w:sz w:val="24"/>
          <w:szCs w:val="24"/>
        </w:rPr>
        <w:t>ReMind</w:t>
      </w:r>
      <w:proofErr w:type="spellEnd"/>
      <w:r w:rsidR="00F422CF" w:rsidRPr="00F422CF">
        <w:rPr>
          <w:sz w:val="24"/>
          <w:szCs w:val="24"/>
        </w:rPr>
        <w:t xml:space="preserve"> acts as a reliable companion for real-time brain health support rather than a reactive health tracker.</w:t>
      </w:r>
      <w:r w:rsidR="003734C7">
        <w:rPr>
          <w:sz w:val="24"/>
        </w:rPr>
        <w:br/>
      </w:r>
    </w:p>
    <w:p w14:paraId="08130FCE" w14:textId="5E51FA85" w:rsidR="003734C7" w:rsidRPr="004E59BF" w:rsidRDefault="003734C7" w:rsidP="003734C7">
      <w:pPr>
        <w:pStyle w:val="Head3"/>
      </w:pPr>
      <w:bookmarkStart w:id="14" w:name="_Toc211529512"/>
      <w:r>
        <w:t>Core Functions</w:t>
      </w:r>
      <w:bookmarkEnd w:id="14"/>
    </w:p>
    <w:p w14:paraId="46EA7030" w14:textId="056198BE" w:rsidR="00F422CF" w:rsidRDefault="00F422CF" w:rsidP="0097375F">
      <w:pPr>
        <w:pStyle w:val="Head4"/>
      </w:pPr>
      <w:r>
        <w:t>Cognitive Calibration</w:t>
      </w:r>
    </w:p>
    <w:p w14:paraId="0C2D5A9D" w14:textId="1940C9CF" w:rsidR="00F422CF" w:rsidRPr="0097375F" w:rsidRDefault="00F422CF" w:rsidP="00F422CF">
      <w:pPr>
        <w:rPr>
          <w:sz w:val="24"/>
          <w:szCs w:val="24"/>
        </w:rPr>
      </w:pPr>
      <w:proofErr w:type="spellStart"/>
      <w:r w:rsidRPr="0097375F">
        <w:rPr>
          <w:sz w:val="24"/>
          <w:szCs w:val="24"/>
        </w:rPr>
        <w:t>ReMind</w:t>
      </w:r>
      <w:proofErr w:type="spellEnd"/>
      <w:r w:rsidRPr="0097375F">
        <w:rPr>
          <w:sz w:val="24"/>
          <w:szCs w:val="24"/>
        </w:rPr>
        <w:t xml:space="preserve"> continuously monitors the user’s cognitive state through both electroencephalographic signals and behavioural cues. When indicators of mental fatigue, reduced attention, or cognitive overload are detected, the system provides personalized recommendations such as rest breaks, focus intervals, or targeted exercises to restore balance. As the system integrates digital phenotyping with neural data, </w:t>
      </w:r>
      <w:proofErr w:type="spellStart"/>
      <w:proofErr w:type="gramStart"/>
      <w:r w:rsidRPr="0097375F">
        <w:rPr>
          <w:sz w:val="24"/>
          <w:szCs w:val="24"/>
        </w:rPr>
        <w:t>ReMind</w:t>
      </w:r>
      <w:proofErr w:type="spellEnd"/>
      <w:proofErr w:type="gramEnd"/>
      <w:r w:rsidRPr="0097375F">
        <w:rPr>
          <w:sz w:val="24"/>
          <w:szCs w:val="24"/>
        </w:rPr>
        <w:t xml:space="preserve"> can convert complex brain activity into actionable cognitive insights, enhancing both focus and productivity without compromising the user’s mental well-being.</w:t>
      </w:r>
    </w:p>
    <w:p w14:paraId="658AD9EC" w14:textId="2BCEA764" w:rsidR="00F422CF" w:rsidRPr="0097375F" w:rsidRDefault="00F422CF" w:rsidP="0097375F">
      <w:pPr>
        <w:pStyle w:val="Head4"/>
      </w:pPr>
      <w:r w:rsidRPr="0097375F">
        <w:t>Emotional Regulation Assistance</w:t>
      </w:r>
    </w:p>
    <w:p w14:paraId="4CCC737A" w14:textId="18E0E61C" w:rsidR="00B94E81" w:rsidRPr="00FB6B36" w:rsidRDefault="00F422CF" w:rsidP="00C86720">
      <w:pPr>
        <w:rPr>
          <w:sz w:val="24"/>
          <w:szCs w:val="24"/>
        </w:rPr>
      </w:pPr>
      <w:r w:rsidRPr="0097375F">
        <w:rPr>
          <w:sz w:val="24"/>
          <w:szCs w:val="24"/>
        </w:rPr>
        <w:t xml:space="preserve">The proposed system, named </w:t>
      </w:r>
      <w:proofErr w:type="spellStart"/>
      <w:r w:rsidRPr="0097375F">
        <w:rPr>
          <w:sz w:val="24"/>
          <w:szCs w:val="24"/>
        </w:rPr>
        <w:t>ReMind</w:t>
      </w:r>
      <w:proofErr w:type="spellEnd"/>
      <w:r w:rsidRPr="0097375F">
        <w:rPr>
          <w:sz w:val="24"/>
          <w:szCs w:val="24"/>
        </w:rPr>
        <w:t xml:space="preserve">, translates physiological and neurological inputs into an understanding of </w:t>
      </w:r>
      <w:r w:rsidRPr="0097375F">
        <w:rPr>
          <w:rStyle w:val="Strong"/>
          <w:b w:val="0"/>
          <w:bCs w:val="0"/>
          <w:sz w:val="24"/>
          <w:szCs w:val="24"/>
        </w:rPr>
        <w:t>emotional behaviour</w:t>
      </w:r>
      <w:r w:rsidRPr="0097375F">
        <w:rPr>
          <w:sz w:val="24"/>
          <w:szCs w:val="24"/>
        </w:rPr>
        <w:t xml:space="preserve">. Using the collected data correlated with digital interactions the system can identify emotional trends and triggers, offering users </w:t>
      </w:r>
      <w:r w:rsidRPr="0097375F">
        <w:rPr>
          <w:rStyle w:val="Strong"/>
          <w:b w:val="0"/>
          <w:bCs w:val="0"/>
          <w:sz w:val="24"/>
          <w:szCs w:val="24"/>
        </w:rPr>
        <w:t>real-time insights</w:t>
      </w:r>
      <w:r w:rsidRPr="0097375F">
        <w:rPr>
          <w:sz w:val="24"/>
          <w:szCs w:val="24"/>
        </w:rPr>
        <w:t xml:space="preserve"> into their mood fluctuations. Through continuous feedback, it assists users in developing </w:t>
      </w:r>
      <w:r w:rsidRPr="0097375F">
        <w:rPr>
          <w:rStyle w:val="Strong"/>
          <w:b w:val="0"/>
          <w:bCs w:val="0"/>
          <w:sz w:val="24"/>
          <w:szCs w:val="24"/>
        </w:rPr>
        <w:t>emotional self-awareness</w:t>
      </w:r>
      <w:r w:rsidRPr="0097375F">
        <w:rPr>
          <w:sz w:val="24"/>
          <w:szCs w:val="24"/>
        </w:rPr>
        <w:t xml:space="preserve"> and understanding, suggesting mindful routines, grounding techniques, or mood-specific interventions. Over time, </w:t>
      </w:r>
      <w:proofErr w:type="spellStart"/>
      <w:proofErr w:type="gramStart"/>
      <w:r w:rsidRPr="0097375F">
        <w:rPr>
          <w:sz w:val="24"/>
          <w:szCs w:val="24"/>
        </w:rPr>
        <w:t>ReMind</w:t>
      </w:r>
      <w:proofErr w:type="spellEnd"/>
      <w:proofErr w:type="gramEnd"/>
      <w:r w:rsidRPr="0097375F">
        <w:rPr>
          <w:sz w:val="24"/>
          <w:szCs w:val="24"/>
        </w:rPr>
        <w:t xml:space="preserve"> compiles these </w:t>
      </w:r>
      <w:r w:rsidRPr="0097375F">
        <w:rPr>
          <w:sz w:val="24"/>
          <w:szCs w:val="24"/>
        </w:rPr>
        <w:lastRenderedPageBreak/>
        <w:t xml:space="preserve">patterns into a </w:t>
      </w:r>
      <w:r w:rsidRPr="0097375F">
        <w:rPr>
          <w:rStyle w:val="Strong"/>
          <w:b w:val="0"/>
          <w:bCs w:val="0"/>
          <w:sz w:val="24"/>
          <w:szCs w:val="24"/>
        </w:rPr>
        <w:t>Mood Mirror Dashboard</w:t>
      </w:r>
      <w:r w:rsidRPr="0097375F">
        <w:rPr>
          <w:sz w:val="24"/>
          <w:szCs w:val="24"/>
        </w:rPr>
        <w:t>, allowing users to visualize emotional resilience, identify triggers, and track progress ov</w:t>
      </w:r>
      <w:r w:rsidR="00FB6B36">
        <w:rPr>
          <w:sz w:val="24"/>
          <w:szCs w:val="24"/>
        </w:rPr>
        <w:t>er</w:t>
      </w:r>
      <w:r w:rsidRPr="0097375F">
        <w:rPr>
          <w:sz w:val="24"/>
          <w:szCs w:val="24"/>
        </w:rPr>
        <w:t xml:space="preserve"> time.</w:t>
      </w:r>
    </w:p>
    <w:p w14:paraId="1F3A774D" w14:textId="79897B9C" w:rsidR="00B94E81" w:rsidRDefault="00B94E81" w:rsidP="0097375F">
      <w:pPr>
        <w:pStyle w:val="Head4"/>
      </w:pPr>
      <w:r>
        <w:t>Memory Enhancement</w:t>
      </w:r>
    </w:p>
    <w:p w14:paraId="765499A8" w14:textId="2965FC63" w:rsidR="00E25CF8" w:rsidRPr="00856941" w:rsidRDefault="00B94E81" w:rsidP="00C86720">
      <w:pPr>
        <w:rPr>
          <w:sz w:val="24"/>
          <w:szCs w:val="24"/>
        </w:rPr>
      </w:pPr>
      <w:r w:rsidRPr="0097375F">
        <w:rPr>
          <w:sz w:val="24"/>
          <w:szCs w:val="24"/>
        </w:rPr>
        <w:t xml:space="preserve">To address the initial identified concerns of </w:t>
      </w:r>
      <w:r w:rsidRPr="0097375F">
        <w:rPr>
          <w:rStyle w:val="Strong"/>
          <w:b w:val="0"/>
          <w:bCs w:val="0"/>
          <w:sz w:val="24"/>
          <w:szCs w:val="24"/>
        </w:rPr>
        <w:t>memory erosion</w:t>
      </w:r>
      <w:r w:rsidRPr="0097375F">
        <w:rPr>
          <w:sz w:val="24"/>
          <w:szCs w:val="24"/>
        </w:rPr>
        <w:t xml:space="preserve"> and fragmented attention, </w:t>
      </w:r>
      <w:proofErr w:type="spellStart"/>
      <w:proofErr w:type="gramStart"/>
      <w:r w:rsidRPr="0097375F">
        <w:rPr>
          <w:sz w:val="24"/>
          <w:szCs w:val="24"/>
        </w:rPr>
        <w:t>ReMind</w:t>
      </w:r>
      <w:proofErr w:type="spellEnd"/>
      <w:proofErr w:type="gramEnd"/>
      <w:r w:rsidRPr="0097375F">
        <w:rPr>
          <w:sz w:val="24"/>
          <w:szCs w:val="24"/>
        </w:rPr>
        <w:t xml:space="preserve"> introduces a </w:t>
      </w:r>
      <w:r w:rsidRPr="0097375F">
        <w:rPr>
          <w:rStyle w:val="Strong"/>
          <w:b w:val="0"/>
          <w:bCs w:val="0"/>
          <w:sz w:val="24"/>
          <w:szCs w:val="24"/>
        </w:rPr>
        <w:t>Memory Enhancement Mode</w:t>
      </w:r>
      <w:r w:rsidRPr="0097375F">
        <w:rPr>
          <w:sz w:val="24"/>
          <w:szCs w:val="24"/>
        </w:rPr>
        <w:t xml:space="preserve"> that integrates neuroscientific principles of </w:t>
      </w:r>
      <w:r w:rsidRPr="0097375F">
        <w:rPr>
          <w:rStyle w:val="Strong"/>
          <w:b w:val="0"/>
          <w:bCs w:val="0"/>
          <w:sz w:val="24"/>
          <w:szCs w:val="24"/>
        </w:rPr>
        <w:t>spaced repetition</w:t>
      </w:r>
      <w:r w:rsidRPr="0097375F">
        <w:rPr>
          <w:sz w:val="24"/>
          <w:szCs w:val="24"/>
        </w:rPr>
        <w:t xml:space="preserve"> and </w:t>
      </w:r>
      <w:r w:rsidRPr="0097375F">
        <w:rPr>
          <w:rStyle w:val="Strong"/>
          <w:b w:val="0"/>
          <w:bCs w:val="0"/>
          <w:sz w:val="24"/>
          <w:szCs w:val="24"/>
        </w:rPr>
        <w:t>reinforcement learning</w:t>
      </w:r>
      <w:r w:rsidRPr="0097375F">
        <w:rPr>
          <w:sz w:val="24"/>
          <w:szCs w:val="24"/>
        </w:rPr>
        <w:t xml:space="preserve">. As it detects optimal learning windows via brainwave analysis, the system intelligently times memory recall prompts and adaptive learning activities, strengthening </w:t>
      </w:r>
      <w:r w:rsidRPr="0097375F">
        <w:rPr>
          <w:rStyle w:val="Strong"/>
          <w:b w:val="0"/>
          <w:bCs w:val="0"/>
          <w:sz w:val="24"/>
          <w:szCs w:val="24"/>
        </w:rPr>
        <w:t>both short-term</w:t>
      </w:r>
      <w:r w:rsidRPr="0097375F">
        <w:rPr>
          <w:rStyle w:val="Strong"/>
          <w:sz w:val="24"/>
          <w:szCs w:val="24"/>
        </w:rPr>
        <w:t xml:space="preserve"> </w:t>
      </w:r>
      <w:r w:rsidRPr="0097375F">
        <w:rPr>
          <w:rStyle w:val="Strong"/>
          <w:b w:val="0"/>
          <w:bCs w:val="0"/>
          <w:sz w:val="24"/>
          <w:szCs w:val="24"/>
        </w:rPr>
        <w:t>and long-term retention</w:t>
      </w:r>
      <w:r w:rsidRPr="0097375F">
        <w:rPr>
          <w:sz w:val="24"/>
          <w:szCs w:val="24"/>
        </w:rPr>
        <w:t xml:space="preserve">. This is complemented by </w:t>
      </w:r>
      <w:r w:rsidRPr="0097375F">
        <w:rPr>
          <w:rStyle w:val="Strong"/>
          <w:b w:val="0"/>
          <w:bCs w:val="0"/>
          <w:sz w:val="24"/>
          <w:szCs w:val="24"/>
        </w:rPr>
        <w:t>gamified exercises</w:t>
      </w:r>
      <w:r w:rsidRPr="0097375F">
        <w:rPr>
          <w:sz w:val="24"/>
          <w:szCs w:val="24"/>
        </w:rPr>
        <w:t xml:space="preserve"> that stimulate hippocampal engagement and neuroplasticity, effectively turning mental training into a measurable and rewarding process.</w:t>
      </w:r>
    </w:p>
    <w:p w14:paraId="6029BE1C" w14:textId="4A5FDB12" w:rsidR="0096228F" w:rsidRDefault="00856941" w:rsidP="000B1F01">
      <w:pPr>
        <w:pStyle w:val="Heading2"/>
      </w:pPr>
      <w:bookmarkStart w:id="15" w:name="_Toc211529513"/>
      <w:r w:rsidRPr="000B1F01">
        <w:t>User Interaction and Experience</w:t>
      </w:r>
      <w:bookmarkEnd w:id="15"/>
    </w:p>
    <w:p w14:paraId="5A6424F8" w14:textId="1B42E561" w:rsidR="000B1F01" w:rsidRPr="000B1F01" w:rsidRDefault="000B1F01" w:rsidP="000B1F01">
      <w:pPr>
        <w:pStyle w:val="Head3"/>
      </w:pPr>
      <w:bookmarkStart w:id="16" w:name="_Toc211529514"/>
      <w:r>
        <w:t>Scope</w:t>
      </w:r>
      <w:bookmarkEnd w:id="16"/>
    </w:p>
    <w:p w14:paraId="602047A3" w14:textId="179B8969" w:rsidR="0096228F" w:rsidRDefault="008B771D" w:rsidP="0096228F">
      <w:pPr>
        <w:rPr>
          <w:sz w:val="24"/>
          <w:szCs w:val="24"/>
        </w:rPr>
      </w:pPr>
      <w:proofErr w:type="spellStart"/>
      <w:r>
        <w:rPr>
          <w:sz w:val="24"/>
          <w:szCs w:val="24"/>
        </w:rPr>
        <w:t>ReMind</w:t>
      </w:r>
      <w:proofErr w:type="spellEnd"/>
      <w:r>
        <w:rPr>
          <w:sz w:val="24"/>
          <w:szCs w:val="24"/>
        </w:rPr>
        <w:t xml:space="preserve"> operates in a dual-model structure, designed to evolve from a public cognitive enhancement tool into a regulated and verified clinical-grade system over time. This model has been adapted as </w:t>
      </w:r>
      <w:r w:rsidR="008F0CC3">
        <w:rPr>
          <w:sz w:val="24"/>
          <w:szCs w:val="24"/>
        </w:rPr>
        <w:t xml:space="preserve">to accommodate for the targeted user in the problem case: students and learners. </w:t>
      </w:r>
      <w:r w:rsidR="002D5817">
        <w:rPr>
          <w:sz w:val="24"/>
          <w:szCs w:val="24"/>
        </w:rPr>
        <w:t xml:space="preserve">In terms of education, </w:t>
      </w:r>
      <w:proofErr w:type="spellStart"/>
      <w:proofErr w:type="gramStart"/>
      <w:r w:rsidR="002D5817">
        <w:rPr>
          <w:sz w:val="24"/>
          <w:szCs w:val="24"/>
        </w:rPr>
        <w:t>ReMind</w:t>
      </w:r>
      <w:proofErr w:type="spellEnd"/>
      <w:proofErr w:type="gramEnd"/>
      <w:r w:rsidR="002D5817">
        <w:rPr>
          <w:sz w:val="24"/>
          <w:szCs w:val="24"/>
        </w:rPr>
        <w:t xml:space="preserve"> is not limited to the classroom, rather used for general learning and cognitive restoration. </w:t>
      </w:r>
      <w:r w:rsidR="008F0CC3">
        <w:rPr>
          <w:sz w:val="24"/>
          <w:szCs w:val="24"/>
        </w:rPr>
        <w:t>This approac</w:t>
      </w:r>
      <w:r w:rsidR="002D5817">
        <w:rPr>
          <w:sz w:val="24"/>
          <w:szCs w:val="24"/>
        </w:rPr>
        <w:t>h</w:t>
      </w:r>
      <w:r w:rsidR="008F0CC3">
        <w:rPr>
          <w:sz w:val="24"/>
          <w:szCs w:val="24"/>
        </w:rPr>
        <w:t xml:space="preserve"> is </w:t>
      </w:r>
      <w:r>
        <w:rPr>
          <w:sz w:val="24"/>
          <w:szCs w:val="24"/>
        </w:rPr>
        <w:t xml:space="preserve">feasible within the next five years, by 2030, aligning with the United Nations expected date for reviewing the Sustainable development goals plan. The public version of </w:t>
      </w:r>
      <w:proofErr w:type="spellStart"/>
      <w:r>
        <w:rPr>
          <w:sz w:val="24"/>
          <w:szCs w:val="24"/>
        </w:rPr>
        <w:t>ReMind</w:t>
      </w:r>
      <w:proofErr w:type="spellEnd"/>
      <w:r>
        <w:rPr>
          <w:sz w:val="24"/>
          <w:szCs w:val="24"/>
        </w:rPr>
        <w:t xml:space="preserve"> will focus on accessible cognitive, emotional and memory support for everyday users, students, professionals and individuals seeking better mental resilience.</w:t>
      </w:r>
    </w:p>
    <w:p w14:paraId="46CA7093" w14:textId="3E80BC30" w:rsidR="008B771D" w:rsidRDefault="008B771D" w:rsidP="0096228F">
      <w:pPr>
        <w:rPr>
          <w:sz w:val="24"/>
          <w:szCs w:val="24"/>
        </w:rPr>
      </w:pPr>
      <w:r>
        <w:rPr>
          <w:sz w:val="24"/>
          <w:szCs w:val="24"/>
        </w:rPr>
        <w:t xml:space="preserve">The </w:t>
      </w:r>
      <w:r w:rsidR="000B1F01">
        <w:rPr>
          <w:sz w:val="24"/>
          <w:szCs w:val="24"/>
        </w:rPr>
        <w:t>longer-term</w:t>
      </w:r>
      <w:r>
        <w:rPr>
          <w:sz w:val="24"/>
          <w:szCs w:val="24"/>
        </w:rPr>
        <w:t xml:space="preserve"> vision of </w:t>
      </w:r>
      <w:proofErr w:type="spellStart"/>
      <w:r>
        <w:rPr>
          <w:sz w:val="24"/>
          <w:szCs w:val="24"/>
        </w:rPr>
        <w:t>ReMind</w:t>
      </w:r>
      <w:proofErr w:type="spellEnd"/>
      <w:r>
        <w:rPr>
          <w:sz w:val="24"/>
          <w:szCs w:val="24"/>
        </w:rPr>
        <w:t>, about 10 – 15 year</w:t>
      </w:r>
      <w:r w:rsidR="000B1F01">
        <w:rPr>
          <w:sz w:val="24"/>
          <w:szCs w:val="24"/>
        </w:rPr>
        <w:t>s</w:t>
      </w:r>
      <w:r>
        <w:rPr>
          <w:sz w:val="24"/>
          <w:szCs w:val="24"/>
        </w:rPr>
        <w:t xml:space="preserve">, however is to expand the current public </w:t>
      </w:r>
      <w:r w:rsidR="002D5817">
        <w:rPr>
          <w:sz w:val="24"/>
          <w:szCs w:val="24"/>
        </w:rPr>
        <w:t xml:space="preserve">educational </w:t>
      </w:r>
      <w:r>
        <w:rPr>
          <w:sz w:val="24"/>
          <w:szCs w:val="24"/>
        </w:rPr>
        <w:t>us</w:t>
      </w:r>
      <w:r w:rsidR="002D5817">
        <w:rPr>
          <w:sz w:val="24"/>
          <w:szCs w:val="24"/>
        </w:rPr>
        <w:t>e</w:t>
      </w:r>
      <w:r>
        <w:rPr>
          <w:sz w:val="24"/>
          <w:szCs w:val="24"/>
        </w:rPr>
        <w:t xml:space="preserve"> into a more medically approved clinical ecosystem. This version will cater towards individuals with specific neurocognitive conditions such as </w:t>
      </w:r>
      <w:r w:rsidR="000B1F01">
        <w:rPr>
          <w:sz w:val="24"/>
          <w:szCs w:val="24"/>
        </w:rPr>
        <w:t xml:space="preserve">ADHD, mild cognitive impairment or generalized anxiety disorder, </w:t>
      </w:r>
      <w:r w:rsidR="000B1F01" w:rsidRPr="000B1F01">
        <w:rPr>
          <w:sz w:val="24"/>
          <w:szCs w:val="24"/>
        </w:rPr>
        <w:t>following regulatory approval from</w:t>
      </w:r>
      <w:r w:rsidR="000B1F01">
        <w:rPr>
          <w:sz w:val="24"/>
          <w:szCs w:val="24"/>
        </w:rPr>
        <w:t xml:space="preserve"> internationally recognized bodies like</w:t>
      </w:r>
      <w:r w:rsidR="000B1F01" w:rsidRPr="000B1F01">
        <w:rPr>
          <w:sz w:val="24"/>
          <w:szCs w:val="24"/>
        </w:rPr>
        <w:t xml:space="preserve"> the World Health Organization (WHO), U.S. Food and Drug Administration (FDA), and South African Health Products Regulatory Authority (SAHPRA).</w:t>
      </w:r>
      <w:r w:rsidR="002D5817">
        <w:rPr>
          <w:sz w:val="24"/>
          <w:szCs w:val="24"/>
        </w:rPr>
        <w:t xml:space="preserve"> </w:t>
      </w:r>
      <w:proofErr w:type="spellStart"/>
      <w:r w:rsidR="002D5817">
        <w:rPr>
          <w:sz w:val="24"/>
          <w:szCs w:val="24"/>
        </w:rPr>
        <w:t>ReMind</w:t>
      </w:r>
      <w:proofErr w:type="spellEnd"/>
      <w:r w:rsidR="002D5817">
        <w:rPr>
          <w:sz w:val="24"/>
          <w:szCs w:val="24"/>
        </w:rPr>
        <w:t xml:space="preserve"> at this phase of development will more inclusive for those learners and students alike suffering from serve mental illnesses.</w:t>
      </w:r>
    </w:p>
    <w:p w14:paraId="4467C334" w14:textId="70667654" w:rsidR="000B1F01" w:rsidRDefault="000B1F01" w:rsidP="0096228F">
      <w:pPr>
        <w:rPr>
          <w:sz w:val="24"/>
          <w:szCs w:val="24"/>
        </w:rPr>
      </w:pPr>
      <w:r>
        <w:rPr>
          <w:sz w:val="24"/>
          <w:szCs w:val="24"/>
        </w:rPr>
        <w:t xml:space="preserve">As evident, the clinically-graded digital therapeutic will require a large amount of time. Factors such rigorous testing, ethical vetting and longitudinal studies require special care, these processes are not </w:t>
      </w:r>
      <w:r w:rsidRPr="000B1F01">
        <w:rPr>
          <w:sz w:val="24"/>
          <w:szCs w:val="24"/>
        </w:rPr>
        <w:t>immediately achievable within the current research cycle.</w:t>
      </w:r>
      <w:r>
        <w:rPr>
          <w:sz w:val="24"/>
          <w:szCs w:val="24"/>
        </w:rPr>
        <w:t xml:space="preserve"> </w:t>
      </w:r>
      <w:r w:rsidRPr="000B1F01">
        <w:rPr>
          <w:sz w:val="24"/>
          <w:szCs w:val="24"/>
        </w:rPr>
        <w:t xml:space="preserve">Therefore, this section focuses on the user journey of the public </w:t>
      </w:r>
      <w:proofErr w:type="spellStart"/>
      <w:r w:rsidRPr="000B1F01">
        <w:rPr>
          <w:sz w:val="24"/>
          <w:szCs w:val="24"/>
        </w:rPr>
        <w:t>ReMind</w:t>
      </w:r>
      <w:proofErr w:type="spellEnd"/>
      <w:r w:rsidRPr="000B1F01">
        <w:rPr>
          <w:sz w:val="24"/>
          <w:szCs w:val="24"/>
        </w:rPr>
        <w:t xml:space="preserve"> system, which establishes the groundwork for clinical expansion.</w:t>
      </w:r>
    </w:p>
    <w:p w14:paraId="2D6B5E0F" w14:textId="10C67DA8" w:rsidR="000B1F01" w:rsidRDefault="000B1F01" w:rsidP="000B1F01">
      <w:pPr>
        <w:pStyle w:val="Head3"/>
      </w:pPr>
      <w:bookmarkStart w:id="17" w:name="_Toc211529515"/>
      <w:r>
        <w:t>The User Journey</w:t>
      </w:r>
      <w:bookmarkEnd w:id="17"/>
    </w:p>
    <w:p w14:paraId="5CB957B8" w14:textId="4A646896" w:rsidR="000B1F01" w:rsidRDefault="000B1F01" w:rsidP="000B1F01">
      <w:pPr>
        <w:rPr>
          <w:sz w:val="24"/>
          <w:szCs w:val="24"/>
        </w:rPr>
      </w:pPr>
      <w:r w:rsidRPr="000B1F01">
        <w:rPr>
          <w:sz w:val="24"/>
          <w:szCs w:val="24"/>
        </w:rPr>
        <w:t xml:space="preserve">The </w:t>
      </w:r>
      <w:proofErr w:type="spellStart"/>
      <w:r w:rsidRPr="000B1F01">
        <w:rPr>
          <w:sz w:val="24"/>
          <w:szCs w:val="24"/>
        </w:rPr>
        <w:t>ReMind</w:t>
      </w:r>
      <w:proofErr w:type="spellEnd"/>
      <w:r w:rsidRPr="000B1F01">
        <w:rPr>
          <w:sz w:val="24"/>
          <w:szCs w:val="24"/>
        </w:rPr>
        <w:t xml:space="preserve"> journey begins with a calibration session</w:t>
      </w:r>
      <w:r>
        <w:rPr>
          <w:sz w:val="24"/>
          <w:szCs w:val="24"/>
        </w:rPr>
        <w:t xml:space="preserve">, while using both the mobile application and the </w:t>
      </w:r>
      <w:r w:rsidR="00B63041" w:rsidRPr="00141A5B">
        <w:rPr>
          <w:sz w:val="24"/>
          <w:szCs w:val="24"/>
        </w:rPr>
        <w:t>electroencephalograp</w:t>
      </w:r>
      <w:r w:rsidR="00B63041">
        <w:rPr>
          <w:sz w:val="24"/>
          <w:szCs w:val="24"/>
        </w:rPr>
        <w:t xml:space="preserve">hic headset, they create a </w:t>
      </w:r>
      <w:r w:rsidR="00B63041" w:rsidRPr="00B63041">
        <w:rPr>
          <w:sz w:val="24"/>
          <w:szCs w:val="24"/>
        </w:rPr>
        <w:t>baseline cognitive and emotional profile.</w:t>
      </w:r>
      <w:r w:rsidR="00B63041">
        <w:rPr>
          <w:sz w:val="24"/>
          <w:szCs w:val="24"/>
        </w:rPr>
        <w:t xml:space="preserve"> Once configured, the system </w:t>
      </w:r>
      <w:r w:rsidR="00B63041" w:rsidRPr="00B63041">
        <w:rPr>
          <w:sz w:val="24"/>
          <w:szCs w:val="24"/>
        </w:rPr>
        <w:t>collects phenotypic data</w:t>
      </w:r>
      <w:r w:rsidR="00B63041">
        <w:rPr>
          <w:sz w:val="24"/>
          <w:szCs w:val="24"/>
        </w:rPr>
        <w:t xml:space="preserve"> passively through smartphone usage while also integrating neural feedback during active sessions, typically indoors or controlled environments. </w:t>
      </w:r>
    </w:p>
    <w:p w14:paraId="090D31D7" w14:textId="1CB88A28" w:rsidR="00B63041" w:rsidRDefault="00B63041" w:rsidP="000B1F01">
      <w:pPr>
        <w:rPr>
          <w:sz w:val="24"/>
          <w:szCs w:val="24"/>
        </w:rPr>
      </w:pPr>
      <w:r>
        <w:rPr>
          <w:sz w:val="24"/>
          <w:szCs w:val="24"/>
        </w:rPr>
        <w:lastRenderedPageBreak/>
        <w:t xml:space="preserve">This hybrid design allows </w:t>
      </w:r>
      <w:proofErr w:type="spellStart"/>
      <w:r>
        <w:rPr>
          <w:sz w:val="24"/>
          <w:szCs w:val="24"/>
        </w:rPr>
        <w:t>ReMind</w:t>
      </w:r>
      <w:proofErr w:type="spellEnd"/>
      <w:r>
        <w:rPr>
          <w:sz w:val="24"/>
          <w:szCs w:val="24"/>
        </w:rPr>
        <w:t xml:space="preserve"> to maintain </w:t>
      </w:r>
      <w:r w:rsidR="00A71766">
        <w:rPr>
          <w:sz w:val="24"/>
          <w:szCs w:val="24"/>
        </w:rPr>
        <w:t>its</w:t>
      </w:r>
      <w:r>
        <w:rPr>
          <w:sz w:val="24"/>
          <w:szCs w:val="24"/>
        </w:rPr>
        <w:t xml:space="preserve"> accuracy and practicality: the headset being used during focused activities, while the mobile app </w:t>
      </w:r>
      <w:r w:rsidRPr="00B63041">
        <w:rPr>
          <w:sz w:val="24"/>
          <w:szCs w:val="24"/>
        </w:rPr>
        <w:t>maintains adaptive learning and emotional tracking in everyday contexts.</w:t>
      </w:r>
    </w:p>
    <w:p w14:paraId="4351A222" w14:textId="4C6B09A4" w:rsidR="00B63041" w:rsidRPr="0097375F" w:rsidRDefault="00B63041" w:rsidP="00B63041">
      <w:pPr>
        <w:pStyle w:val="Head4"/>
      </w:pPr>
      <w:bookmarkStart w:id="18" w:name="_Hlk211273184"/>
      <w:r>
        <w:t>Cognitive Support and Learning Flow</w:t>
      </w:r>
    </w:p>
    <w:bookmarkEnd w:id="18"/>
    <w:p w14:paraId="36C6761E" w14:textId="77777777" w:rsidR="00895400" w:rsidRPr="00803D13" w:rsidRDefault="00B63041" w:rsidP="000B1F01">
      <w:pPr>
        <w:rPr>
          <w:sz w:val="24"/>
          <w:szCs w:val="24"/>
        </w:rPr>
      </w:pPr>
      <w:r w:rsidRPr="00803D13">
        <w:rPr>
          <w:sz w:val="24"/>
          <w:szCs w:val="24"/>
        </w:rPr>
        <w:t xml:space="preserve">During study or focus sessions with </w:t>
      </w:r>
      <w:proofErr w:type="spellStart"/>
      <w:r w:rsidRPr="00803D13">
        <w:rPr>
          <w:sz w:val="24"/>
          <w:szCs w:val="24"/>
        </w:rPr>
        <w:t>ReMind</w:t>
      </w:r>
      <w:proofErr w:type="spellEnd"/>
      <w:r w:rsidRPr="00803D13">
        <w:rPr>
          <w:sz w:val="24"/>
          <w:szCs w:val="24"/>
        </w:rPr>
        <w:t xml:space="preserve">, the headset monitors beta and theta brainwave activity, translating this into real-time insights on concentration and mental </w:t>
      </w:r>
      <w:r w:rsidR="00895400" w:rsidRPr="00803D13">
        <w:rPr>
          <w:sz w:val="24"/>
          <w:szCs w:val="24"/>
        </w:rPr>
        <w:t xml:space="preserve">load. When the system detects higher brain activity that is associated with difficulty in comprehension, or supressed activity during prolonged engagement, indicating lack of learning adsorption, </w:t>
      </w:r>
      <w:proofErr w:type="spellStart"/>
      <w:proofErr w:type="gramStart"/>
      <w:r w:rsidR="00895400" w:rsidRPr="00803D13">
        <w:rPr>
          <w:sz w:val="24"/>
          <w:szCs w:val="24"/>
        </w:rPr>
        <w:t>ReMind</w:t>
      </w:r>
      <w:proofErr w:type="spellEnd"/>
      <w:proofErr w:type="gramEnd"/>
      <w:r w:rsidR="00895400" w:rsidRPr="00803D13">
        <w:rPr>
          <w:sz w:val="24"/>
          <w:szCs w:val="24"/>
        </w:rPr>
        <w:t xml:space="preserve"> will automatically offer to simplify or rewrite digital notes.</w:t>
      </w:r>
    </w:p>
    <w:p w14:paraId="5AE0FF27" w14:textId="7A605401" w:rsidR="00B63041" w:rsidRPr="00803D13" w:rsidRDefault="00895400" w:rsidP="000B1F01">
      <w:pPr>
        <w:rPr>
          <w:sz w:val="24"/>
          <w:szCs w:val="24"/>
        </w:rPr>
      </w:pPr>
      <w:r w:rsidRPr="00803D13">
        <w:rPr>
          <w:sz w:val="24"/>
          <w:szCs w:val="24"/>
        </w:rPr>
        <w:t xml:space="preserve">For instance, </w:t>
      </w:r>
      <w:proofErr w:type="spellStart"/>
      <w:proofErr w:type="gramStart"/>
      <w:r w:rsidRPr="00803D13">
        <w:rPr>
          <w:sz w:val="24"/>
          <w:szCs w:val="24"/>
        </w:rPr>
        <w:t>ReMind</w:t>
      </w:r>
      <w:proofErr w:type="spellEnd"/>
      <w:proofErr w:type="gramEnd"/>
      <w:r w:rsidRPr="00803D13">
        <w:rPr>
          <w:sz w:val="24"/>
          <w:szCs w:val="24"/>
        </w:rPr>
        <w:t xml:space="preserve"> may reformat dense paragraph into clearer summaries based on the exact point of interaction while reading. This is tracked through the current viewport coordinates. Example prompts include: “</w:t>
      </w:r>
      <w:r w:rsidRPr="00803D13">
        <w:rPr>
          <w:i/>
          <w:iCs/>
          <w:sz w:val="24"/>
          <w:szCs w:val="24"/>
        </w:rPr>
        <w:t>It seems this concept caused high mental strain. Would you like a simplified version based on your past study sessions?</w:t>
      </w:r>
      <w:r w:rsidRPr="00803D13">
        <w:rPr>
          <w:sz w:val="24"/>
          <w:szCs w:val="24"/>
        </w:rPr>
        <w:t xml:space="preserve"> “</w:t>
      </w:r>
    </w:p>
    <w:p w14:paraId="7BDCC73B" w14:textId="3E35D5DB" w:rsidR="00895400" w:rsidRPr="00803D13" w:rsidRDefault="00895400" w:rsidP="000B1F01">
      <w:pPr>
        <w:rPr>
          <w:sz w:val="24"/>
          <w:szCs w:val="24"/>
        </w:rPr>
      </w:pPr>
      <w:r w:rsidRPr="00803D13">
        <w:rPr>
          <w:sz w:val="24"/>
          <w:szCs w:val="24"/>
        </w:rPr>
        <w:t xml:space="preserve">This adaptive learning process enables </w:t>
      </w:r>
      <w:proofErr w:type="spellStart"/>
      <w:r w:rsidRPr="00803D13">
        <w:rPr>
          <w:sz w:val="24"/>
          <w:szCs w:val="24"/>
        </w:rPr>
        <w:t>ReMind</w:t>
      </w:r>
      <w:proofErr w:type="spellEnd"/>
      <w:r w:rsidRPr="00803D13">
        <w:rPr>
          <w:sz w:val="24"/>
          <w:szCs w:val="24"/>
        </w:rPr>
        <w:t xml:space="preserve"> to serve as both a cognitive mirror and learning companion that understands the user better. Over time, the system’s AI model refines its rewriting precision, building a personal language and learning rhythm unique to each user.</w:t>
      </w:r>
    </w:p>
    <w:p w14:paraId="0A639BE3" w14:textId="424D2DD5" w:rsidR="00895400" w:rsidRDefault="00895400" w:rsidP="00895400">
      <w:pPr>
        <w:pStyle w:val="Head4"/>
      </w:pPr>
      <w:bookmarkStart w:id="19" w:name="_Hlk211274185"/>
      <w:r>
        <w:t>Emotional Regulation and Mood Mirror</w:t>
      </w:r>
    </w:p>
    <w:bookmarkEnd w:id="19"/>
    <w:p w14:paraId="25E42616" w14:textId="6832E4E2" w:rsidR="00895400" w:rsidRPr="00803D13" w:rsidRDefault="007E5931" w:rsidP="00895400">
      <w:pPr>
        <w:rPr>
          <w:sz w:val="24"/>
          <w:szCs w:val="24"/>
        </w:rPr>
      </w:pPr>
      <w:r w:rsidRPr="00803D13">
        <w:rPr>
          <w:sz w:val="24"/>
          <w:szCs w:val="24"/>
        </w:rPr>
        <w:t xml:space="preserve">Emotional states are a bit more difficult to improve. As explained in the literature review, specifically analysing the brain’s emotional states, emotional states are subjective in nature. This is why </w:t>
      </w:r>
      <w:proofErr w:type="spellStart"/>
      <w:r w:rsidRPr="00803D13">
        <w:rPr>
          <w:sz w:val="24"/>
          <w:szCs w:val="24"/>
        </w:rPr>
        <w:t>ReMind’s</w:t>
      </w:r>
      <w:proofErr w:type="spellEnd"/>
      <w:r w:rsidRPr="00803D13">
        <w:rPr>
          <w:sz w:val="24"/>
          <w:szCs w:val="24"/>
        </w:rPr>
        <w:t xml:space="preserve"> personalized approach is required. Through the Mood Mirror, a built-in interface on the mobile app that recognizes and manages emotional states, </w:t>
      </w:r>
      <w:proofErr w:type="spellStart"/>
      <w:proofErr w:type="gramStart"/>
      <w:r w:rsidRPr="00803D13">
        <w:rPr>
          <w:sz w:val="24"/>
          <w:szCs w:val="24"/>
        </w:rPr>
        <w:t>ReMind</w:t>
      </w:r>
      <w:proofErr w:type="spellEnd"/>
      <w:proofErr w:type="gramEnd"/>
      <w:r w:rsidRPr="00803D13">
        <w:rPr>
          <w:sz w:val="24"/>
          <w:szCs w:val="24"/>
        </w:rPr>
        <w:t xml:space="preserve"> equips the user to understand their behavioural patterns more deeply. This is not just simply analytics on the current mood, rather a personalized understanding and guided experience towards better </w:t>
      </w:r>
      <w:r w:rsidR="006F33BC">
        <w:rPr>
          <w:sz w:val="24"/>
          <w:szCs w:val="24"/>
        </w:rPr>
        <w:t>cognitive abilities</w:t>
      </w:r>
      <w:r w:rsidRPr="00803D13">
        <w:rPr>
          <w:sz w:val="24"/>
          <w:szCs w:val="24"/>
        </w:rPr>
        <w:t>.</w:t>
      </w:r>
    </w:p>
    <w:p w14:paraId="3A7B27B2" w14:textId="5D9D4FAD" w:rsidR="007E5931" w:rsidRPr="00803D13" w:rsidRDefault="007E5931" w:rsidP="00895400">
      <w:pPr>
        <w:rPr>
          <w:sz w:val="24"/>
          <w:szCs w:val="24"/>
        </w:rPr>
      </w:pPr>
      <w:r w:rsidRPr="00803D13">
        <w:rPr>
          <w:sz w:val="24"/>
          <w:szCs w:val="24"/>
        </w:rPr>
        <w:t xml:space="preserve">When negative affective spikes are detected, the app delivers </w:t>
      </w:r>
      <w:r w:rsidR="006F33BC">
        <w:rPr>
          <w:sz w:val="24"/>
          <w:szCs w:val="24"/>
        </w:rPr>
        <w:t>suggestive</w:t>
      </w:r>
      <w:r w:rsidRPr="00803D13">
        <w:rPr>
          <w:sz w:val="24"/>
          <w:szCs w:val="24"/>
        </w:rPr>
        <w:t>, context-aware suggestions: “</w:t>
      </w:r>
      <w:r w:rsidRPr="00803D13">
        <w:rPr>
          <w:i/>
          <w:iCs/>
          <w:sz w:val="24"/>
          <w:szCs w:val="24"/>
        </w:rPr>
        <w:t>You’ve been showing signs of tension for the past 20 minutes while using this app. Would you like to try a guided breathing or reflection exercise?”</w:t>
      </w:r>
    </w:p>
    <w:p w14:paraId="349B639A" w14:textId="75288662" w:rsidR="007E5931" w:rsidRPr="00803D13" w:rsidRDefault="007E5931" w:rsidP="00895400">
      <w:pPr>
        <w:rPr>
          <w:sz w:val="24"/>
          <w:szCs w:val="24"/>
        </w:rPr>
      </w:pPr>
      <w:r w:rsidRPr="00803D13">
        <w:rPr>
          <w:sz w:val="24"/>
          <w:szCs w:val="24"/>
        </w:rPr>
        <w:t xml:space="preserve">These insights are not only informatic data, rather a common ground for the user to </w:t>
      </w:r>
      <w:r w:rsidR="00D35C1B" w:rsidRPr="00803D13">
        <w:rPr>
          <w:sz w:val="24"/>
          <w:szCs w:val="24"/>
        </w:rPr>
        <w:t xml:space="preserve">engage in direct conversation with the </w:t>
      </w:r>
      <w:proofErr w:type="spellStart"/>
      <w:r w:rsidR="00D35C1B" w:rsidRPr="00803D13">
        <w:rPr>
          <w:sz w:val="24"/>
          <w:szCs w:val="24"/>
        </w:rPr>
        <w:t>ReMind</w:t>
      </w:r>
      <w:proofErr w:type="spellEnd"/>
      <w:r w:rsidR="00D35C1B" w:rsidRPr="00803D13">
        <w:rPr>
          <w:sz w:val="24"/>
          <w:szCs w:val="24"/>
        </w:rPr>
        <w:t xml:space="preserve"> AI, discussing emotional patterns and receiving guided interventions for negative emotions such as stress, anxiety, anger, depression.</w:t>
      </w:r>
    </w:p>
    <w:p w14:paraId="78B41CB4" w14:textId="77777777" w:rsidR="00D35C1B" w:rsidRDefault="00D35C1B" w:rsidP="00D35C1B">
      <w:pPr>
        <w:pStyle w:val="Head4"/>
      </w:pPr>
      <w:r>
        <w:rPr>
          <w:rStyle w:val="Strong"/>
          <w:b w:val="0"/>
          <w:bCs w:val="0"/>
        </w:rPr>
        <w:t>Memory Reinforcement and Retention</w:t>
      </w:r>
    </w:p>
    <w:p w14:paraId="19D56256" w14:textId="063267B8" w:rsidR="00D35C1B" w:rsidRDefault="00803D13" w:rsidP="00D35C1B">
      <w:pPr>
        <w:rPr>
          <w:sz w:val="24"/>
          <w:szCs w:val="24"/>
        </w:rPr>
      </w:pPr>
      <w:r>
        <w:rPr>
          <w:sz w:val="24"/>
          <w:szCs w:val="24"/>
        </w:rPr>
        <w:t xml:space="preserve">Memory reinforcement in the </w:t>
      </w:r>
      <w:proofErr w:type="spellStart"/>
      <w:r>
        <w:rPr>
          <w:sz w:val="24"/>
          <w:szCs w:val="24"/>
        </w:rPr>
        <w:t>ReMind</w:t>
      </w:r>
      <w:proofErr w:type="spellEnd"/>
      <w:r>
        <w:rPr>
          <w:sz w:val="24"/>
          <w:szCs w:val="24"/>
        </w:rPr>
        <w:t xml:space="preserve"> systems works through neuroadaptive reinforcement cycles. The model identifies periods of optimal brain receptivity based on a high alpha-beta balance and introduces spaced recall prompts and </w:t>
      </w:r>
      <w:r w:rsidRPr="00803D13">
        <w:rPr>
          <w:sz w:val="24"/>
          <w:szCs w:val="24"/>
        </w:rPr>
        <w:t>short-term memory challenges during those windows.</w:t>
      </w:r>
    </w:p>
    <w:p w14:paraId="56C1BD62" w14:textId="40B1DAD2" w:rsidR="00803D13" w:rsidRDefault="00803D13" w:rsidP="00D35C1B">
      <w:pPr>
        <w:rPr>
          <w:sz w:val="24"/>
          <w:szCs w:val="24"/>
        </w:rPr>
      </w:pPr>
      <w:r>
        <w:rPr>
          <w:sz w:val="24"/>
          <w:szCs w:val="24"/>
        </w:rPr>
        <w:t>An arbitrary example of this in action</w:t>
      </w:r>
      <w:r w:rsidR="005321EF">
        <w:rPr>
          <w:sz w:val="24"/>
          <w:szCs w:val="24"/>
        </w:rPr>
        <w:t xml:space="preserve"> after a focus session</w:t>
      </w:r>
      <w:r>
        <w:rPr>
          <w:sz w:val="24"/>
          <w:szCs w:val="24"/>
        </w:rPr>
        <w:t>:</w:t>
      </w:r>
    </w:p>
    <w:p w14:paraId="7EE1AD66" w14:textId="62C6669A" w:rsidR="00803D13" w:rsidRPr="005321EF" w:rsidRDefault="005321EF" w:rsidP="00D35C1B">
      <w:pPr>
        <w:rPr>
          <w:i/>
          <w:iCs/>
          <w:sz w:val="24"/>
          <w:szCs w:val="24"/>
        </w:rPr>
      </w:pPr>
      <w:r w:rsidRPr="005321EF">
        <w:rPr>
          <w:i/>
          <w:iCs/>
          <w:sz w:val="24"/>
          <w:szCs w:val="24"/>
        </w:rPr>
        <w:t>“Your neural activity suggests high consolidation potential, ready for a 60-second recall test?”</w:t>
      </w:r>
    </w:p>
    <w:p w14:paraId="07DA7101" w14:textId="0AED0BE6" w:rsidR="000B1F01" w:rsidRDefault="005321EF" w:rsidP="0096228F">
      <w:pPr>
        <w:rPr>
          <w:sz w:val="24"/>
          <w:szCs w:val="24"/>
        </w:rPr>
      </w:pPr>
      <w:r>
        <w:rPr>
          <w:sz w:val="24"/>
          <w:szCs w:val="24"/>
        </w:rPr>
        <w:lastRenderedPageBreak/>
        <w:t xml:space="preserve">As the user engages with </w:t>
      </w:r>
      <w:proofErr w:type="spellStart"/>
      <w:r>
        <w:rPr>
          <w:sz w:val="24"/>
          <w:szCs w:val="24"/>
        </w:rPr>
        <w:t>ReMind</w:t>
      </w:r>
      <w:proofErr w:type="spellEnd"/>
      <w:r>
        <w:rPr>
          <w:sz w:val="24"/>
          <w:szCs w:val="24"/>
        </w:rPr>
        <w:t xml:space="preserve">, the system model tracks which information is most frequently forgotten or easily recalled, refining its adaptive learning architecture. Enhancing this, gamified memory tasks are introduced to subtly stimulate the hippocampal engagement, transferring traditional memorization into measurable progress. While this approach is not designed for clinical memory rehabilitation, </w:t>
      </w:r>
      <w:r w:rsidRPr="005321EF">
        <w:rPr>
          <w:sz w:val="24"/>
          <w:szCs w:val="24"/>
        </w:rPr>
        <w:t>this mode enhances everyday retention and strengthens cognitive flexibility.</w:t>
      </w:r>
    </w:p>
    <w:p w14:paraId="27EEE7B0" w14:textId="77777777" w:rsidR="006B3561" w:rsidRPr="0096228F" w:rsidRDefault="006B3561" w:rsidP="0096228F">
      <w:pPr>
        <w:rPr>
          <w:sz w:val="24"/>
          <w:szCs w:val="24"/>
        </w:rPr>
      </w:pPr>
    </w:p>
    <w:p w14:paraId="0C64AE53" w14:textId="290E8BAD" w:rsidR="0096228F" w:rsidRDefault="00FD5A92" w:rsidP="0096228F">
      <w:pPr>
        <w:pStyle w:val="Head3"/>
      </w:pPr>
      <w:bookmarkStart w:id="20" w:name="_Toc211529516"/>
      <w:r>
        <w:t>South African Context</w:t>
      </w:r>
      <w:bookmarkEnd w:id="20"/>
    </w:p>
    <w:p w14:paraId="7D76EC37" w14:textId="046636EB" w:rsidR="006E4C9D" w:rsidRPr="00CD7F5C" w:rsidRDefault="00F23E6C" w:rsidP="006E4C9D">
      <w:pPr>
        <w:rPr>
          <w:sz w:val="24"/>
          <w:szCs w:val="24"/>
        </w:rPr>
      </w:pPr>
      <w:r w:rsidRPr="00CD7F5C">
        <w:rPr>
          <w:sz w:val="24"/>
          <w:szCs w:val="24"/>
        </w:rPr>
        <w:t xml:space="preserve">The design of </w:t>
      </w:r>
      <w:proofErr w:type="spellStart"/>
      <w:r w:rsidRPr="00CD7F5C">
        <w:rPr>
          <w:sz w:val="24"/>
          <w:szCs w:val="24"/>
        </w:rPr>
        <w:t>ReMind’s</w:t>
      </w:r>
      <w:proofErr w:type="spellEnd"/>
      <w:r w:rsidRPr="00CD7F5C">
        <w:rPr>
          <w:sz w:val="24"/>
          <w:szCs w:val="24"/>
        </w:rPr>
        <w:t xml:space="preserve"> user experience not only defines its therapeutic and cognitive impact but also informs its long-term sustainability strategy, business model, and potential market positioning.</w:t>
      </w:r>
      <w:r w:rsidR="00C2485E" w:rsidRPr="00CD7F5C">
        <w:rPr>
          <w:sz w:val="24"/>
          <w:szCs w:val="24"/>
        </w:rPr>
        <w:t xml:space="preserve"> In turn </w:t>
      </w:r>
      <w:proofErr w:type="spellStart"/>
      <w:r w:rsidR="00C2485E" w:rsidRPr="00CD7F5C">
        <w:rPr>
          <w:sz w:val="24"/>
          <w:szCs w:val="24"/>
        </w:rPr>
        <w:t>ReMind</w:t>
      </w:r>
      <w:proofErr w:type="spellEnd"/>
      <w:r w:rsidR="00C2485E" w:rsidRPr="00CD7F5C">
        <w:rPr>
          <w:sz w:val="24"/>
          <w:szCs w:val="24"/>
        </w:rPr>
        <w:t xml:space="preserve"> is now situated as a product under analysis in the South African context. Rather that implementing a subscription-based model, </w:t>
      </w:r>
      <w:proofErr w:type="spellStart"/>
      <w:proofErr w:type="gramStart"/>
      <w:r w:rsidR="00C2485E" w:rsidRPr="00CD7F5C">
        <w:rPr>
          <w:sz w:val="24"/>
          <w:szCs w:val="24"/>
        </w:rPr>
        <w:t>ReMind</w:t>
      </w:r>
      <w:proofErr w:type="spellEnd"/>
      <w:proofErr w:type="gramEnd"/>
      <w:r w:rsidR="00C2485E" w:rsidRPr="00CD7F5C">
        <w:rPr>
          <w:sz w:val="24"/>
          <w:szCs w:val="24"/>
        </w:rPr>
        <w:t xml:space="preserve"> adopts a once-off purchase structure, allowing users to buy a complete “starter” kit that encompasses the </w:t>
      </w:r>
      <w:proofErr w:type="spellStart"/>
      <w:r w:rsidR="00C2485E" w:rsidRPr="00CD7F5C">
        <w:rPr>
          <w:sz w:val="24"/>
          <w:szCs w:val="24"/>
        </w:rPr>
        <w:t>ReMind</w:t>
      </w:r>
      <w:proofErr w:type="spellEnd"/>
      <w:r w:rsidR="00C2485E" w:rsidRPr="00CD7F5C">
        <w:rPr>
          <w:sz w:val="24"/>
          <w:szCs w:val="24"/>
        </w:rPr>
        <w:t xml:space="preserve"> EEG </w:t>
      </w:r>
      <w:proofErr w:type="spellStart"/>
      <w:r w:rsidR="00C2485E" w:rsidRPr="00CD7F5C">
        <w:rPr>
          <w:sz w:val="24"/>
          <w:szCs w:val="24"/>
        </w:rPr>
        <w:t>headest</w:t>
      </w:r>
      <w:proofErr w:type="spellEnd"/>
      <w:r w:rsidR="00C2485E" w:rsidRPr="00CD7F5C">
        <w:rPr>
          <w:sz w:val="24"/>
          <w:szCs w:val="24"/>
        </w:rPr>
        <w:t xml:space="preserve"> and the digital code for the mobile application. This package is an estimated R9 000 to R10 000, a price derived from the market value of a basic EEG headset, approximately R5 000 for a basic version and a selling price for both the mobile application and services as an experience. This current structure allows users to have access to their </w:t>
      </w:r>
      <w:proofErr w:type="spellStart"/>
      <w:r w:rsidR="00C2485E" w:rsidRPr="00CD7F5C">
        <w:rPr>
          <w:sz w:val="24"/>
          <w:szCs w:val="24"/>
        </w:rPr>
        <w:t>ReMind</w:t>
      </w:r>
      <w:proofErr w:type="spellEnd"/>
      <w:r w:rsidR="00C2485E" w:rsidRPr="00CD7F5C">
        <w:rPr>
          <w:sz w:val="24"/>
          <w:szCs w:val="24"/>
        </w:rPr>
        <w:t xml:space="preserve"> unit overtime without recurring costs, </w:t>
      </w:r>
      <w:proofErr w:type="spellStart"/>
      <w:r w:rsidR="00C2485E" w:rsidRPr="00CD7F5C">
        <w:rPr>
          <w:sz w:val="24"/>
          <w:szCs w:val="24"/>
        </w:rPr>
        <w:t>ensuiring</w:t>
      </w:r>
      <w:proofErr w:type="spellEnd"/>
      <w:r w:rsidR="00C2485E" w:rsidRPr="00CD7F5C">
        <w:rPr>
          <w:sz w:val="24"/>
          <w:szCs w:val="24"/>
        </w:rPr>
        <w:t xml:space="preserve"> that even offline or low-income users can benefit once the system is acquired.</w:t>
      </w:r>
    </w:p>
    <w:p w14:paraId="2AE53343" w14:textId="77777777" w:rsidR="00852899" w:rsidRPr="00CD7F5C" w:rsidRDefault="00C2485E" w:rsidP="006E4C9D">
      <w:pPr>
        <w:rPr>
          <w:sz w:val="24"/>
          <w:szCs w:val="24"/>
        </w:rPr>
      </w:pPr>
      <w:r w:rsidRPr="00CD7F5C">
        <w:rPr>
          <w:sz w:val="24"/>
          <w:szCs w:val="24"/>
        </w:rPr>
        <w:t>According to ICASA’s 2024 Communications Report, an estimate of 78% of South Africans are active internet users, with over 90</w:t>
      </w:r>
      <w:r w:rsidR="00852899" w:rsidRPr="00CD7F5C">
        <w:rPr>
          <w:sz w:val="24"/>
          <w:szCs w:val="24"/>
        </w:rPr>
        <w:t xml:space="preserve">% of households owning at least one smartphone (ICASA, 2024). This strong digital base supports </w:t>
      </w:r>
      <w:proofErr w:type="spellStart"/>
      <w:r w:rsidR="00852899" w:rsidRPr="00CD7F5C">
        <w:rPr>
          <w:sz w:val="24"/>
          <w:szCs w:val="24"/>
        </w:rPr>
        <w:t>ReMind’s</w:t>
      </w:r>
      <w:proofErr w:type="spellEnd"/>
      <w:r w:rsidR="00852899" w:rsidRPr="00CD7F5C">
        <w:rPr>
          <w:sz w:val="24"/>
          <w:szCs w:val="24"/>
        </w:rPr>
        <w:t xml:space="preserve"> hybrid design, which will function offline through the mobile app and EEG for local data processing and syncs automatically. </w:t>
      </w:r>
      <w:proofErr w:type="spellStart"/>
      <w:r w:rsidR="00852899" w:rsidRPr="00CD7F5C">
        <w:rPr>
          <w:sz w:val="24"/>
          <w:szCs w:val="24"/>
        </w:rPr>
        <w:t>ReMind</w:t>
      </w:r>
      <w:proofErr w:type="spellEnd"/>
      <w:r w:rsidR="00852899" w:rsidRPr="00CD7F5C">
        <w:rPr>
          <w:sz w:val="24"/>
          <w:szCs w:val="24"/>
        </w:rPr>
        <w:t xml:space="preserve"> aims to address the digital divide affecting rural or under-resourced areas through partnerships with local municipalities, community learning centres and technical colleges to subsidize hardware costs through shared learning hubs.</w:t>
      </w:r>
    </w:p>
    <w:p w14:paraId="60557FEE" w14:textId="71EF7DB5" w:rsidR="00C2485E" w:rsidRPr="00CD7F5C" w:rsidRDefault="00852899" w:rsidP="006E4C9D">
      <w:pPr>
        <w:rPr>
          <w:sz w:val="24"/>
          <w:szCs w:val="24"/>
        </w:rPr>
      </w:pPr>
      <w:r w:rsidRPr="00CD7F5C">
        <w:rPr>
          <w:sz w:val="24"/>
          <w:szCs w:val="24"/>
        </w:rPr>
        <w:t xml:space="preserve">From a business viewpoint, the foundational rollout would focus on pilot deployments within universities and schools, supported by strategic partners such as the Department of Basic Education, the Department of Science and Innovation, and innovation hubs like Stellenbosch </w:t>
      </w:r>
      <w:proofErr w:type="spellStart"/>
      <w:r w:rsidRPr="00CD7F5C">
        <w:rPr>
          <w:sz w:val="24"/>
          <w:szCs w:val="24"/>
        </w:rPr>
        <w:t>LaunchLab</w:t>
      </w:r>
      <w:proofErr w:type="spellEnd"/>
      <w:r w:rsidRPr="00CD7F5C">
        <w:rPr>
          <w:sz w:val="24"/>
          <w:szCs w:val="24"/>
        </w:rPr>
        <w:t xml:space="preserve">, The Innovation Hub, and Workshop17. In addition to these </w:t>
      </w:r>
      <w:r w:rsidR="009A0F09" w:rsidRPr="00CD7F5C">
        <w:rPr>
          <w:sz w:val="24"/>
          <w:szCs w:val="24"/>
        </w:rPr>
        <w:t>ambitions,</w:t>
      </w:r>
      <w:r w:rsidR="00B60004" w:rsidRPr="00CD7F5C">
        <w:rPr>
          <w:sz w:val="24"/>
          <w:szCs w:val="24"/>
        </w:rPr>
        <w:t xml:space="preserve"> </w:t>
      </w:r>
      <w:proofErr w:type="spellStart"/>
      <w:proofErr w:type="gramStart"/>
      <w:r w:rsidR="00B60004" w:rsidRPr="00CD7F5C">
        <w:rPr>
          <w:sz w:val="24"/>
          <w:szCs w:val="24"/>
        </w:rPr>
        <w:t>ReMind</w:t>
      </w:r>
      <w:proofErr w:type="spellEnd"/>
      <w:proofErr w:type="gramEnd"/>
      <w:r w:rsidR="00B60004" w:rsidRPr="00CD7F5C">
        <w:rPr>
          <w:sz w:val="24"/>
          <w:szCs w:val="24"/>
        </w:rPr>
        <w:t xml:space="preserve"> will seek out support from private investors focused on impact-driven technology such as </w:t>
      </w:r>
      <w:r w:rsidR="009A0F09" w:rsidRPr="00CD7F5C">
        <w:rPr>
          <w:sz w:val="24"/>
          <w:szCs w:val="24"/>
        </w:rPr>
        <w:t xml:space="preserve">Naspers Foundry, Sibanye Stillwater </w:t>
      </w:r>
      <w:proofErr w:type="spellStart"/>
      <w:r w:rsidR="009A0F09" w:rsidRPr="00CD7F5C">
        <w:rPr>
          <w:sz w:val="24"/>
          <w:szCs w:val="24"/>
        </w:rPr>
        <w:t>iHub</w:t>
      </w:r>
      <w:proofErr w:type="spellEnd"/>
      <w:r w:rsidR="009A0F09" w:rsidRPr="00CD7F5C">
        <w:rPr>
          <w:sz w:val="24"/>
          <w:szCs w:val="24"/>
        </w:rPr>
        <w:t xml:space="preserve">, or Telkom </w:t>
      </w:r>
      <w:proofErr w:type="spellStart"/>
      <w:r w:rsidR="009A0F09" w:rsidRPr="00CD7F5C">
        <w:rPr>
          <w:sz w:val="24"/>
          <w:szCs w:val="24"/>
        </w:rPr>
        <w:t>FutureMakers</w:t>
      </w:r>
      <w:proofErr w:type="spellEnd"/>
      <w:r w:rsidR="009A0F09" w:rsidRPr="00CD7F5C">
        <w:rPr>
          <w:sz w:val="24"/>
          <w:szCs w:val="24"/>
        </w:rPr>
        <w:t>. In return, these partnerships will strengthen the project’s scalability and credibility while promoting job creation in the local neurotech manufacturing ecosystem.</w:t>
      </w:r>
    </w:p>
    <w:p w14:paraId="605220DF" w14:textId="19570D95" w:rsidR="009A0F09" w:rsidRPr="00CD7F5C" w:rsidRDefault="009A0F09" w:rsidP="009A0F09">
      <w:pPr>
        <w:rPr>
          <w:sz w:val="24"/>
          <w:szCs w:val="24"/>
        </w:rPr>
      </w:pPr>
      <w:r w:rsidRPr="00CD7F5C">
        <w:rPr>
          <w:sz w:val="24"/>
          <w:szCs w:val="24"/>
        </w:rPr>
        <w:t>The five-year plan is structured as follows:</w:t>
      </w:r>
    </w:p>
    <w:p w14:paraId="7F961E2B" w14:textId="08B6E65F" w:rsidR="009A0F09" w:rsidRPr="006441E3" w:rsidRDefault="009A0F09" w:rsidP="006441E3">
      <w:pPr>
        <w:pStyle w:val="ListParagraph"/>
        <w:numPr>
          <w:ilvl w:val="0"/>
          <w:numId w:val="6"/>
        </w:numPr>
        <w:rPr>
          <w:sz w:val="24"/>
          <w:szCs w:val="24"/>
        </w:rPr>
      </w:pPr>
      <w:r w:rsidRPr="006441E3">
        <w:rPr>
          <w:sz w:val="24"/>
          <w:szCs w:val="24"/>
        </w:rPr>
        <w:t>Years 1</w:t>
      </w:r>
      <w:r w:rsidR="00A33A8B" w:rsidRPr="006441E3">
        <w:rPr>
          <w:sz w:val="24"/>
          <w:szCs w:val="24"/>
        </w:rPr>
        <w:t xml:space="preserve"> - </w:t>
      </w:r>
      <w:r w:rsidRPr="006441E3">
        <w:rPr>
          <w:sz w:val="24"/>
          <w:szCs w:val="24"/>
        </w:rPr>
        <w:t>2: Prototype development and small-scale trials in universities.</w:t>
      </w:r>
    </w:p>
    <w:p w14:paraId="3653D36B" w14:textId="692A5DA2" w:rsidR="009A0F09" w:rsidRPr="006441E3" w:rsidRDefault="009A0F09" w:rsidP="006441E3">
      <w:pPr>
        <w:pStyle w:val="ListParagraph"/>
        <w:numPr>
          <w:ilvl w:val="0"/>
          <w:numId w:val="6"/>
        </w:numPr>
        <w:rPr>
          <w:sz w:val="24"/>
          <w:szCs w:val="24"/>
        </w:rPr>
      </w:pPr>
      <w:r w:rsidRPr="006441E3">
        <w:rPr>
          <w:sz w:val="24"/>
          <w:szCs w:val="24"/>
        </w:rPr>
        <w:t>Year 3: National rollout through partner institutions.</w:t>
      </w:r>
    </w:p>
    <w:p w14:paraId="0BB6848A" w14:textId="558296F2" w:rsidR="009A0F09" w:rsidRPr="006441E3" w:rsidRDefault="009A0F09" w:rsidP="006441E3">
      <w:pPr>
        <w:pStyle w:val="ListParagraph"/>
        <w:numPr>
          <w:ilvl w:val="0"/>
          <w:numId w:val="6"/>
        </w:numPr>
        <w:rPr>
          <w:sz w:val="24"/>
          <w:szCs w:val="24"/>
        </w:rPr>
      </w:pPr>
      <w:r w:rsidRPr="006441E3">
        <w:rPr>
          <w:sz w:val="24"/>
          <w:szCs w:val="24"/>
        </w:rPr>
        <w:t>Years 4</w:t>
      </w:r>
      <w:r w:rsidR="00CD7F5C" w:rsidRPr="006441E3">
        <w:rPr>
          <w:sz w:val="24"/>
          <w:szCs w:val="24"/>
        </w:rPr>
        <w:t xml:space="preserve"> - </w:t>
      </w:r>
      <w:r w:rsidRPr="006441E3">
        <w:rPr>
          <w:sz w:val="24"/>
          <w:szCs w:val="24"/>
        </w:rPr>
        <w:t>5: Public distribution and preparation for clinical model trials, which will require certification from SAHPRA and later international regulators such as the FDA or EMA.</w:t>
      </w:r>
    </w:p>
    <w:p w14:paraId="0B68D77A" w14:textId="501F252E" w:rsidR="009A0F09" w:rsidRPr="00CD7F5C" w:rsidRDefault="009A0F09" w:rsidP="009A0F09">
      <w:pPr>
        <w:rPr>
          <w:sz w:val="24"/>
          <w:szCs w:val="24"/>
        </w:rPr>
      </w:pPr>
    </w:p>
    <w:p w14:paraId="55E248F3" w14:textId="64038617" w:rsidR="009A0F09" w:rsidRPr="00CD7F5C" w:rsidRDefault="009A0F09" w:rsidP="009A0F09">
      <w:pPr>
        <w:rPr>
          <w:sz w:val="24"/>
          <w:szCs w:val="24"/>
        </w:rPr>
      </w:pPr>
    </w:p>
    <w:p w14:paraId="26D82B69" w14:textId="64C70D4C" w:rsidR="00E25CF8" w:rsidRPr="00CD7F5C" w:rsidRDefault="00CD7F5C" w:rsidP="00C86720">
      <w:pPr>
        <w:rPr>
          <w:sz w:val="24"/>
          <w:szCs w:val="24"/>
        </w:rPr>
      </w:pPr>
      <w:r w:rsidRPr="00CD7F5C">
        <w:rPr>
          <w:sz w:val="24"/>
          <w:szCs w:val="24"/>
        </w:rPr>
        <w:t xml:space="preserve">Ultimately, </w:t>
      </w:r>
      <w:proofErr w:type="spellStart"/>
      <w:proofErr w:type="gramStart"/>
      <w:r w:rsidRPr="00CD7F5C">
        <w:rPr>
          <w:sz w:val="24"/>
          <w:szCs w:val="24"/>
        </w:rPr>
        <w:t>ReMind</w:t>
      </w:r>
      <w:proofErr w:type="spellEnd"/>
      <w:proofErr w:type="gramEnd"/>
      <w:r w:rsidRPr="00CD7F5C">
        <w:rPr>
          <w:sz w:val="24"/>
          <w:szCs w:val="24"/>
        </w:rPr>
        <w:t xml:space="preserve"> is not only a product, it’s an experience. An ecosystem built to strengthen South Africa’s cognitive and educational infrastructure, aligning directly with the UN’s SDG 3 and SDG 4 targets for 2030.</w:t>
      </w:r>
    </w:p>
    <w:p w14:paraId="4E06259F" w14:textId="4F7EE375" w:rsidR="00C86720" w:rsidRDefault="0012576B" w:rsidP="00C86720">
      <w:pPr>
        <w:pStyle w:val="Heading1"/>
      </w:pPr>
      <w:bookmarkStart w:id="21" w:name="_Toc211529517"/>
      <w:r>
        <w:t xml:space="preserve">Discussion </w:t>
      </w:r>
      <w:r w:rsidR="006F33BC">
        <w:t xml:space="preserve">&amp; </w:t>
      </w:r>
      <w:r w:rsidR="00C86720">
        <w:t>Analysis</w:t>
      </w:r>
      <w:bookmarkEnd w:id="21"/>
    </w:p>
    <w:p w14:paraId="24FE0523" w14:textId="43560030" w:rsidR="00624BDD" w:rsidRDefault="00624BDD" w:rsidP="00624BDD">
      <w:pPr>
        <w:pStyle w:val="Heading2"/>
      </w:pPr>
      <w:bookmarkStart w:id="22" w:name="_Toc211529518"/>
      <w:r>
        <w:t>Limitations</w:t>
      </w:r>
      <w:bookmarkEnd w:id="22"/>
    </w:p>
    <w:p w14:paraId="73F88C89" w14:textId="3F455A8E" w:rsidR="00B07F2E" w:rsidRPr="00B07F2E" w:rsidRDefault="00B07F2E" w:rsidP="00B07F2E">
      <w:pPr>
        <w:rPr>
          <w:sz w:val="24"/>
          <w:szCs w:val="24"/>
        </w:rPr>
      </w:pPr>
      <w:r w:rsidRPr="00B07F2E">
        <w:rPr>
          <w:sz w:val="24"/>
          <w:szCs w:val="24"/>
        </w:rPr>
        <w:t xml:space="preserve">While </w:t>
      </w:r>
      <w:proofErr w:type="spellStart"/>
      <w:r w:rsidRPr="00B07F2E">
        <w:rPr>
          <w:sz w:val="24"/>
          <w:szCs w:val="24"/>
        </w:rPr>
        <w:t>ReMind</w:t>
      </w:r>
      <w:proofErr w:type="spellEnd"/>
      <w:r w:rsidRPr="00B07F2E">
        <w:rPr>
          <w:sz w:val="24"/>
          <w:szCs w:val="24"/>
        </w:rPr>
        <w:t xml:space="preserve"> presents a promising step toward integrating neurotechnology with everyday mental health tools, several limitations must be acknowledged.</w:t>
      </w:r>
    </w:p>
    <w:p w14:paraId="70202DE5" w14:textId="6CA06958" w:rsidR="00B07F2E" w:rsidRPr="00B07F2E" w:rsidRDefault="00B07F2E" w:rsidP="00B07F2E">
      <w:pPr>
        <w:rPr>
          <w:sz w:val="24"/>
          <w:szCs w:val="24"/>
        </w:rPr>
      </w:pPr>
      <w:r w:rsidRPr="00B07F2E">
        <w:rPr>
          <w:sz w:val="24"/>
          <w:szCs w:val="24"/>
        </w:rPr>
        <w:t xml:space="preserve">From a technical standpoint, the reliability of EEG readings remains a challenge outside controlled environments. Factors such as hair density, user movement, and environmental noise can affect signal clarity. Similarly, digital phenotyping data may not always accurately reflect true emotional or cognitive states, as device interactions are often context-dependent. To mitigate these, </w:t>
      </w:r>
      <w:proofErr w:type="spellStart"/>
      <w:r w:rsidRPr="00B07F2E">
        <w:rPr>
          <w:sz w:val="24"/>
          <w:szCs w:val="24"/>
        </w:rPr>
        <w:t>ReMind’s</w:t>
      </w:r>
      <w:proofErr w:type="spellEnd"/>
      <w:r w:rsidRPr="00B07F2E">
        <w:rPr>
          <w:sz w:val="24"/>
          <w:szCs w:val="24"/>
        </w:rPr>
        <w:t xml:space="preserve"> algorithms would need continuous calibration and contextual filtering to minimize false interpretations.</w:t>
      </w:r>
    </w:p>
    <w:p w14:paraId="5B1D010F" w14:textId="585C3D49" w:rsidR="00B07F2E" w:rsidRPr="00B07F2E" w:rsidRDefault="00B07F2E" w:rsidP="00B07F2E">
      <w:pPr>
        <w:rPr>
          <w:sz w:val="24"/>
          <w:szCs w:val="24"/>
        </w:rPr>
      </w:pPr>
      <w:r w:rsidRPr="00B07F2E">
        <w:rPr>
          <w:sz w:val="24"/>
          <w:szCs w:val="24"/>
        </w:rPr>
        <w:t>Privacy and data ethics represent another major concern. Neuro</w:t>
      </w:r>
      <w:r w:rsidR="006F33BC">
        <w:rPr>
          <w:sz w:val="24"/>
          <w:szCs w:val="24"/>
        </w:rPr>
        <w:t xml:space="preserve">logical </w:t>
      </w:r>
      <w:r w:rsidRPr="00B07F2E">
        <w:rPr>
          <w:sz w:val="24"/>
          <w:szCs w:val="24"/>
        </w:rPr>
        <w:t>data is deeply personal, requiring strict adherence to POPIA, GDPR, and medical data standards. Transparent consent systems and on-device encryption will therefore be prioritized to ensure user trust.</w:t>
      </w:r>
    </w:p>
    <w:p w14:paraId="63C938A4" w14:textId="64A450F0" w:rsidR="00B07F2E" w:rsidRPr="00B07F2E" w:rsidRDefault="00B07F2E" w:rsidP="00B07F2E">
      <w:pPr>
        <w:rPr>
          <w:sz w:val="24"/>
          <w:szCs w:val="24"/>
        </w:rPr>
      </w:pPr>
      <w:r w:rsidRPr="00B07F2E">
        <w:rPr>
          <w:sz w:val="24"/>
          <w:szCs w:val="24"/>
        </w:rPr>
        <w:t>Financially, the cost of producing EEG hardware may limit large-scale accessibility, particularly in lower-income communities. To address this, local assembly partnerships and partial subsidies through educational and health institutions will be explored.</w:t>
      </w:r>
    </w:p>
    <w:p w14:paraId="50150AE7" w14:textId="6A9C1302" w:rsidR="00624BDD" w:rsidRPr="00B07F2E" w:rsidRDefault="00B07F2E" w:rsidP="00B07F2E">
      <w:pPr>
        <w:rPr>
          <w:sz w:val="24"/>
          <w:szCs w:val="24"/>
        </w:rPr>
      </w:pPr>
      <w:r w:rsidRPr="00B07F2E">
        <w:rPr>
          <w:sz w:val="24"/>
          <w:szCs w:val="24"/>
        </w:rPr>
        <w:t xml:space="preserve">Lastly, clinical oversight remains vital. Although non-invasive EEGs are generally safe, improper use without professional interpretation can lead to </w:t>
      </w:r>
      <w:r w:rsidR="006F33BC" w:rsidRPr="00B07F2E">
        <w:rPr>
          <w:sz w:val="24"/>
          <w:szCs w:val="24"/>
        </w:rPr>
        <w:t>misjudgement</w:t>
      </w:r>
      <w:r w:rsidRPr="00B07F2E">
        <w:rPr>
          <w:sz w:val="24"/>
          <w:szCs w:val="24"/>
        </w:rPr>
        <w:t xml:space="preserve"> of one’s mental state. </w:t>
      </w:r>
      <w:proofErr w:type="spellStart"/>
      <w:r w:rsidRPr="00B07F2E">
        <w:rPr>
          <w:sz w:val="24"/>
          <w:szCs w:val="24"/>
        </w:rPr>
        <w:t>ReMind’s</w:t>
      </w:r>
      <w:proofErr w:type="spellEnd"/>
      <w:r w:rsidRPr="00B07F2E">
        <w:rPr>
          <w:sz w:val="24"/>
          <w:szCs w:val="24"/>
        </w:rPr>
        <w:t xml:space="preserve"> public version will thus include clear usage guidelines and gradual rollouts, ensuring both ethical use and scientific integrity.</w:t>
      </w:r>
    </w:p>
    <w:p w14:paraId="71E8225C" w14:textId="77777777" w:rsidR="00C86720" w:rsidRDefault="00C86720" w:rsidP="00F851A4">
      <w:pPr>
        <w:pStyle w:val="Heading1"/>
      </w:pPr>
      <w:bookmarkStart w:id="23" w:name="_Toc211529519"/>
      <w:r>
        <w:t>Conclusion</w:t>
      </w:r>
      <w:bookmarkEnd w:id="23"/>
    </w:p>
    <w:p w14:paraId="1AB0B9F4" w14:textId="5CFC654E" w:rsidR="00A15068" w:rsidRPr="00592443" w:rsidRDefault="00A15068" w:rsidP="00A15068">
      <w:pPr>
        <w:rPr>
          <w:sz w:val="24"/>
          <w:szCs w:val="24"/>
        </w:rPr>
      </w:pPr>
      <w:r w:rsidRPr="00592443">
        <w:rPr>
          <w:sz w:val="24"/>
          <w:szCs w:val="24"/>
        </w:rPr>
        <w:t xml:space="preserve">The convergence of digital phenotyping, digital therapeutics, and neurotechnology represents a defining shift in how society understands and supports mental health and cognition. </w:t>
      </w:r>
      <w:r w:rsidR="002561C2" w:rsidRPr="00592443">
        <w:rPr>
          <w:sz w:val="24"/>
          <w:szCs w:val="24"/>
        </w:rPr>
        <w:t xml:space="preserve">This paper examined how concepts once regarded as speculative or even science fiction </w:t>
      </w:r>
      <w:proofErr w:type="gramStart"/>
      <w:r w:rsidR="002561C2" w:rsidRPr="00592443">
        <w:rPr>
          <w:sz w:val="24"/>
          <w:szCs w:val="24"/>
        </w:rPr>
        <w:t>are</w:t>
      </w:r>
      <w:proofErr w:type="gramEnd"/>
      <w:r w:rsidR="002561C2" w:rsidRPr="00592443">
        <w:rPr>
          <w:sz w:val="24"/>
          <w:szCs w:val="24"/>
        </w:rPr>
        <w:t xml:space="preserve"> now actively shaping the ways we learn, regulate emotion, and preserve memory. Yet, as innovation continues to grow, the ultimate goal should not be to create more intelligent machines, but to cultivate stronger, more capable minds. True progress lies in developing technologies that help us think and feel more deeply not those that begin to think or feel in our place.</w:t>
      </w:r>
    </w:p>
    <w:p w14:paraId="44F17131" w14:textId="1F2ECAE6" w:rsidR="00A15068" w:rsidRPr="00592443" w:rsidRDefault="00A15068" w:rsidP="00A15068">
      <w:pPr>
        <w:rPr>
          <w:sz w:val="24"/>
          <w:szCs w:val="24"/>
        </w:rPr>
      </w:pPr>
      <w:r w:rsidRPr="00592443">
        <w:rPr>
          <w:sz w:val="24"/>
          <w:szCs w:val="24"/>
        </w:rPr>
        <w:t xml:space="preserve">Within this vision, </w:t>
      </w:r>
      <w:proofErr w:type="spellStart"/>
      <w:proofErr w:type="gramStart"/>
      <w:r w:rsidRPr="00592443">
        <w:rPr>
          <w:sz w:val="24"/>
          <w:szCs w:val="24"/>
        </w:rPr>
        <w:t>ReMind</w:t>
      </w:r>
      <w:proofErr w:type="spellEnd"/>
      <w:proofErr w:type="gramEnd"/>
      <w:r w:rsidRPr="00592443">
        <w:rPr>
          <w:sz w:val="24"/>
          <w:szCs w:val="24"/>
        </w:rPr>
        <w:t xml:space="preserve"> emerges as a neuroadaptive digital health system designed to bridge the increasing gap between human cognition and machine efficiency. By combining user-consented digital behaviour data with non-invasive brain–computer interfaces, the </w:t>
      </w:r>
      <w:r w:rsidRPr="00592443">
        <w:rPr>
          <w:sz w:val="24"/>
          <w:szCs w:val="24"/>
        </w:rPr>
        <w:lastRenderedPageBreak/>
        <w:t xml:space="preserve">system transforms abstract neural and emotional signals into practical insight. Through features such as cognitive calibration, emotional awareness, and memory reinforcement, </w:t>
      </w:r>
      <w:proofErr w:type="spellStart"/>
      <w:proofErr w:type="gramStart"/>
      <w:r w:rsidRPr="00592443">
        <w:rPr>
          <w:sz w:val="24"/>
          <w:szCs w:val="24"/>
        </w:rPr>
        <w:t>ReMind</w:t>
      </w:r>
      <w:proofErr w:type="spellEnd"/>
      <w:proofErr w:type="gramEnd"/>
      <w:r w:rsidRPr="00592443">
        <w:rPr>
          <w:sz w:val="24"/>
          <w:szCs w:val="24"/>
        </w:rPr>
        <w:t xml:space="preserve"> aims to reintroduce technology as a partner in human growth, not a substitute for it. Its modular design allows for both general public use and future clinical adaptation, reflecting a pathway from accessible wellness support to regulated medical application.</w:t>
      </w:r>
    </w:p>
    <w:p w14:paraId="18E7E758" w14:textId="2C32A9AC" w:rsidR="00F851A4" w:rsidRDefault="00A15068" w:rsidP="00A15068">
      <w:r w:rsidRPr="00592443">
        <w:rPr>
          <w:sz w:val="24"/>
          <w:szCs w:val="24"/>
        </w:rPr>
        <w:t xml:space="preserve">While there are limitations in privacy, accessibility, and regulatory oversight, the framework outlined in this report demonstrates that </w:t>
      </w:r>
      <w:proofErr w:type="spellStart"/>
      <w:r w:rsidRPr="00592443">
        <w:rPr>
          <w:sz w:val="24"/>
          <w:szCs w:val="24"/>
        </w:rPr>
        <w:t>ReMind’s</w:t>
      </w:r>
      <w:proofErr w:type="spellEnd"/>
      <w:r w:rsidRPr="00592443">
        <w:rPr>
          <w:sz w:val="24"/>
          <w:szCs w:val="24"/>
        </w:rPr>
        <w:t xml:space="preserve"> integration is both feasible and ethically grounded. </w:t>
      </w:r>
      <w:proofErr w:type="spellStart"/>
      <w:r w:rsidRPr="00592443">
        <w:rPr>
          <w:sz w:val="24"/>
          <w:szCs w:val="24"/>
        </w:rPr>
        <w:t>ReMind’s</w:t>
      </w:r>
      <w:proofErr w:type="spellEnd"/>
      <w:r w:rsidRPr="00592443">
        <w:rPr>
          <w:sz w:val="24"/>
          <w:szCs w:val="24"/>
        </w:rPr>
        <w:t xml:space="preserve"> envisioned 2030 model aligns with the Sustainable Development Goals, particularly those promoting health, well-being, education and innovation. Ultimately, </w:t>
      </w:r>
      <w:proofErr w:type="spellStart"/>
      <w:proofErr w:type="gramStart"/>
      <w:r w:rsidRPr="00592443">
        <w:rPr>
          <w:sz w:val="24"/>
          <w:szCs w:val="24"/>
        </w:rPr>
        <w:t>ReMind</w:t>
      </w:r>
      <w:proofErr w:type="spellEnd"/>
      <w:proofErr w:type="gramEnd"/>
      <w:r w:rsidRPr="00592443">
        <w:rPr>
          <w:sz w:val="24"/>
          <w:szCs w:val="24"/>
        </w:rPr>
        <w:t xml:space="preserve"> serves as a reminder both in name and purpose: technological advancement should coexist with human resilience, ensuring that the future of intelligence remains, </w:t>
      </w:r>
      <w:r w:rsidR="002561C2" w:rsidRPr="00592443">
        <w:rPr>
          <w:sz w:val="24"/>
          <w:szCs w:val="24"/>
        </w:rPr>
        <w:t>mainly</w:t>
      </w:r>
      <w:r w:rsidRPr="00592443">
        <w:rPr>
          <w:sz w:val="24"/>
          <w:szCs w:val="24"/>
        </w:rPr>
        <w:t xml:space="preserve"> human.</w:t>
      </w:r>
      <w:r w:rsidR="00F851A4">
        <w:br w:type="page"/>
      </w:r>
    </w:p>
    <w:p w14:paraId="13A2E048" w14:textId="77777777" w:rsidR="00F851A4" w:rsidRPr="00F851A4" w:rsidRDefault="00F851A4" w:rsidP="00F851A4"/>
    <w:p w14:paraId="6A82DE4E" w14:textId="77777777" w:rsidR="00C86720" w:rsidRDefault="00C86720" w:rsidP="00C86720">
      <w:pPr>
        <w:pStyle w:val="Heading1"/>
      </w:pPr>
      <w:bookmarkStart w:id="24" w:name="_Toc211529520"/>
      <w:r w:rsidRPr="00C86720">
        <w:t>References</w:t>
      </w:r>
      <w:bookmarkEnd w:id="24"/>
    </w:p>
    <w:p w14:paraId="48EF8E8D" w14:textId="77777777" w:rsidR="002A20E4" w:rsidRPr="00EA797B" w:rsidRDefault="002A20E4" w:rsidP="00EA797B">
      <w:pPr>
        <w:spacing w:before="100" w:beforeAutospacing="1" w:after="100" w:afterAutospacing="1" w:line="240" w:lineRule="auto"/>
        <w:rPr>
          <w:rFonts w:ascii="Times New Roman" w:eastAsia="Times New Roman" w:hAnsi="Times New Roman" w:cs="Times New Roman"/>
          <w:sz w:val="24"/>
          <w:szCs w:val="24"/>
          <w:lang w:eastAsia="en-ZA"/>
        </w:rPr>
      </w:pPr>
    </w:p>
    <w:p w14:paraId="26E5DAC6" w14:textId="2E13F9DC" w:rsidR="00B569B8" w:rsidRPr="00027BB8" w:rsidRDefault="00B569B8" w:rsidP="003F4DC0">
      <w:pPr>
        <w:rPr>
          <w:sz w:val="24"/>
          <w:szCs w:val="24"/>
        </w:rPr>
      </w:pPr>
    </w:p>
    <w:p w14:paraId="2929F03E" w14:textId="77777777" w:rsidR="00B569B8" w:rsidRDefault="00B569B8" w:rsidP="004C54CB"/>
    <w:p w14:paraId="62EABE34" w14:textId="77777777" w:rsidR="00C86720" w:rsidRPr="00C86720" w:rsidRDefault="00C86720" w:rsidP="00852B36">
      <w:pPr>
        <w:pStyle w:val="Heading1"/>
      </w:pPr>
      <w:bookmarkStart w:id="25" w:name="_Toc211529521"/>
      <w:r>
        <w:t>Appendices</w:t>
      </w:r>
      <w:bookmarkEnd w:id="25"/>
    </w:p>
    <w:p w14:paraId="628FC2DB" w14:textId="77777777" w:rsidR="00F43D29" w:rsidRDefault="00F43D29" w:rsidP="00F43D29">
      <w:pPr>
        <w:pStyle w:val="Heading2"/>
      </w:pPr>
      <w:bookmarkStart w:id="26" w:name="_Toc211529522"/>
      <w:r>
        <w:t>Appendix A</w:t>
      </w:r>
      <w:bookmarkEnd w:id="26"/>
    </w:p>
    <w:p w14:paraId="40332FF6" w14:textId="77777777" w:rsidR="00F43D29" w:rsidRDefault="00F43D29" w:rsidP="00F43D29">
      <w:pPr>
        <w:pStyle w:val="Heading3"/>
      </w:pPr>
      <w:bookmarkStart w:id="27" w:name="_Toc211529523"/>
      <w:r>
        <w:t>Supplementary Data and Methodology for Figure 1</w:t>
      </w:r>
      <w:bookmarkEnd w:id="27"/>
    </w:p>
    <w:p w14:paraId="06C3D97F" w14:textId="77777777" w:rsidR="00F43D29" w:rsidRPr="00F43D29" w:rsidRDefault="00F43D29" w:rsidP="00F43D29">
      <w:pPr>
        <w:pStyle w:val="NormalWeb"/>
        <w:rPr>
          <w:rFonts w:asciiTheme="minorHAnsi" w:hAnsiTheme="minorHAnsi" w:cstheme="minorHAnsi"/>
        </w:rPr>
      </w:pPr>
      <w:r w:rsidRPr="00F43D29">
        <w:rPr>
          <w:rFonts w:asciiTheme="minorHAnsi" w:hAnsiTheme="minorHAnsi" w:cstheme="minorHAnsi"/>
        </w:rPr>
        <w:t xml:space="preserve">The following appendix provides the underlying synthetic data and clarification on the methodology used to generate the </w:t>
      </w:r>
      <w:r w:rsidRPr="00F43D29">
        <w:rPr>
          <w:rFonts w:asciiTheme="minorHAnsi" w:hAnsiTheme="minorHAnsi" w:cstheme="minorHAnsi"/>
          <w:b/>
          <w:bCs/>
        </w:rPr>
        <w:t>Top Global Technology Trends: Estimated Impact Score (2015–2025)</w:t>
      </w:r>
      <w:r w:rsidRPr="00F43D29">
        <w:rPr>
          <w:rFonts w:asciiTheme="minorHAnsi" w:hAnsiTheme="minorHAnsi" w:cstheme="minorHAnsi"/>
        </w:rPr>
        <w:t xml:space="preserve"> bar graph presented in Figure 1.</w:t>
      </w:r>
    </w:p>
    <w:p w14:paraId="227B8A8C" w14:textId="77777777" w:rsidR="00F43D29" w:rsidRDefault="00F43D29" w:rsidP="00F43D29">
      <w:pPr>
        <w:pStyle w:val="Heading3"/>
      </w:pPr>
      <w:bookmarkStart w:id="28" w:name="_Toc211529524"/>
      <w:r>
        <w:t>Table A.1: Synthetic Data for Estimated Technology Impact</w:t>
      </w:r>
      <w:bookmarkEnd w:id="28"/>
    </w:p>
    <w:p w14:paraId="787ED32E" w14:textId="77777777" w:rsidR="00F43D29" w:rsidRDefault="00F43D29" w:rsidP="00F43D29">
      <w:pPr>
        <w:pStyle w:val="NormalWeb"/>
        <w:rPr>
          <w:rFonts w:asciiTheme="minorHAnsi" w:hAnsiTheme="minorHAnsi" w:cstheme="minorHAnsi"/>
        </w:rPr>
      </w:pPr>
      <w:r w:rsidRPr="00F43D29">
        <w:rPr>
          <w:rFonts w:asciiTheme="minorHAnsi" w:hAnsiTheme="minorHAnsi" w:cstheme="minorHAnsi"/>
        </w:rPr>
        <w:t>This table outlines the Estimated Impact Score used for graphing, which is a metric synthesized from an analysis of multiple industry reports (e.g., Gartner, McKinsey, WEF) concerning technology adoption, investment, and long-term disruptive potential between 2015 and 2025.</w:t>
      </w:r>
    </w:p>
    <w:p w14:paraId="34788000" w14:textId="77777777" w:rsidR="00104CF6" w:rsidRPr="00F43D29" w:rsidRDefault="00104CF6" w:rsidP="00F43D29">
      <w:pPr>
        <w:pStyle w:val="NormalWeb"/>
        <w:rPr>
          <w:rFonts w:asciiTheme="minorHAnsi" w:hAnsiTheme="minorHAnsi" w:cstheme="minorHAnsi"/>
        </w:rPr>
      </w:pPr>
    </w:p>
    <w:p w14:paraId="0DD3563F" w14:textId="77777777" w:rsidR="00C86720" w:rsidRPr="00C86720" w:rsidRDefault="00C86720" w:rsidP="00C86720"/>
    <w:p w14:paraId="7FA064FB" w14:textId="77777777" w:rsidR="00C86720" w:rsidRPr="00C86720" w:rsidRDefault="00C86720" w:rsidP="00C86720"/>
    <w:p w14:paraId="474EF6EE" w14:textId="77777777" w:rsidR="00C86720" w:rsidRPr="00C86720" w:rsidRDefault="00C86720" w:rsidP="00C86720"/>
    <w:sectPr w:rsidR="00C86720" w:rsidRPr="00C86720" w:rsidSect="00BC6181">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6ADB2F" w14:textId="77777777" w:rsidR="00636B5E" w:rsidRDefault="00636B5E" w:rsidP="00F851A4">
      <w:pPr>
        <w:spacing w:after="0" w:line="240" w:lineRule="auto"/>
      </w:pPr>
      <w:r>
        <w:separator/>
      </w:r>
    </w:p>
  </w:endnote>
  <w:endnote w:type="continuationSeparator" w:id="0">
    <w:p w14:paraId="2E87DCAE" w14:textId="77777777" w:rsidR="00636B5E" w:rsidRDefault="00636B5E" w:rsidP="00F851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2522630"/>
      <w:docPartObj>
        <w:docPartGallery w:val="Page Numbers (Bottom of Page)"/>
        <w:docPartUnique/>
      </w:docPartObj>
    </w:sdtPr>
    <w:sdtEndPr>
      <w:rPr>
        <w:noProof/>
      </w:rPr>
    </w:sdtEndPr>
    <w:sdtContent>
      <w:p w14:paraId="06F4A235" w14:textId="6F54D8A2"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C7C739" w14:textId="77777777" w:rsidR="00FB6B36" w:rsidRDefault="00FB6B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184755"/>
      <w:docPartObj>
        <w:docPartGallery w:val="Page Numbers (Bottom of Page)"/>
        <w:docPartUnique/>
      </w:docPartObj>
    </w:sdtPr>
    <w:sdtEndPr>
      <w:rPr>
        <w:noProof/>
      </w:rPr>
    </w:sdtEndPr>
    <w:sdtContent>
      <w:p w14:paraId="6E5CB810" w14:textId="1A73DC61" w:rsidR="00FB6B36" w:rsidRDefault="00FB6B3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6AACA14" w14:textId="77777777" w:rsidR="00FB6B36" w:rsidRDefault="00FB6B3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5112653"/>
      <w:docPartObj>
        <w:docPartGallery w:val="Page Numbers (Bottom of Page)"/>
        <w:docPartUnique/>
      </w:docPartObj>
    </w:sdtPr>
    <w:sdtEndPr/>
    <w:sdtContent>
      <w:sdt>
        <w:sdtPr>
          <w:id w:val="-908927468"/>
          <w:docPartObj>
            <w:docPartGallery w:val="Page Numbers (Top of Page)"/>
            <w:docPartUnique/>
          </w:docPartObj>
        </w:sdtPr>
        <w:sdtEndPr/>
        <w:sdtContent>
          <w:p w14:paraId="794E9F48" w14:textId="77777777" w:rsidR="00FB6B36" w:rsidRPr="007D72BE" w:rsidRDefault="00FB6B36" w:rsidP="007D72BE">
            <w:pPr>
              <w:pStyle w:val="Footer"/>
              <w:jc w:val="right"/>
              <w:rPr>
                <w:b/>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rPr>
              <w:t>22</w:t>
            </w:r>
          </w:p>
        </w:sdtContent>
      </w:sdt>
    </w:sdtContent>
  </w:sdt>
  <w:p w14:paraId="584181F8" w14:textId="77777777" w:rsidR="00FB6B36" w:rsidRDefault="00FB6B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43AF15" w14:textId="77777777" w:rsidR="00636B5E" w:rsidRDefault="00636B5E" w:rsidP="00F851A4">
      <w:pPr>
        <w:spacing w:after="0" w:line="240" w:lineRule="auto"/>
      </w:pPr>
      <w:r>
        <w:separator/>
      </w:r>
    </w:p>
  </w:footnote>
  <w:footnote w:type="continuationSeparator" w:id="0">
    <w:p w14:paraId="604DD532" w14:textId="77777777" w:rsidR="00636B5E" w:rsidRDefault="00636B5E" w:rsidP="00F851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E347B"/>
    <w:multiLevelType w:val="hybridMultilevel"/>
    <w:tmpl w:val="A77CDA1A"/>
    <w:lvl w:ilvl="0" w:tplc="95541F00">
      <w:start w:val="1"/>
      <w:numFmt w:val="decimal"/>
      <w:lvlText w:val="%1."/>
      <w:lvlJc w:val="left"/>
      <w:pPr>
        <w:ind w:left="765" w:hanging="360"/>
      </w:pPr>
      <w:rPr>
        <w:rFonts w:hint="default"/>
        <w:sz w:val="22"/>
      </w:rPr>
    </w:lvl>
    <w:lvl w:ilvl="1" w:tplc="1C090019" w:tentative="1">
      <w:start w:val="1"/>
      <w:numFmt w:val="lowerLetter"/>
      <w:lvlText w:val="%2."/>
      <w:lvlJc w:val="left"/>
      <w:pPr>
        <w:ind w:left="1485" w:hanging="360"/>
      </w:pPr>
    </w:lvl>
    <w:lvl w:ilvl="2" w:tplc="1C09001B" w:tentative="1">
      <w:start w:val="1"/>
      <w:numFmt w:val="lowerRoman"/>
      <w:lvlText w:val="%3."/>
      <w:lvlJc w:val="right"/>
      <w:pPr>
        <w:ind w:left="2205" w:hanging="180"/>
      </w:pPr>
    </w:lvl>
    <w:lvl w:ilvl="3" w:tplc="1C09000F" w:tentative="1">
      <w:start w:val="1"/>
      <w:numFmt w:val="decimal"/>
      <w:lvlText w:val="%4."/>
      <w:lvlJc w:val="left"/>
      <w:pPr>
        <w:ind w:left="2925" w:hanging="360"/>
      </w:pPr>
    </w:lvl>
    <w:lvl w:ilvl="4" w:tplc="1C090019" w:tentative="1">
      <w:start w:val="1"/>
      <w:numFmt w:val="lowerLetter"/>
      <w:lvlText w:val="%5."/>
      <w:lvlJc w:val="left"/>
      <w:pPr>
        <w:ind w:left="3645" w:hanging="360"/>
      </w:pPr>
    </w:lvl>
    <w:lvl w:ilvl="5" w:tplc="1C09001B" w:tentative="1">
      <w:start w:val="1"/>
      <w:numFmt w:val="lowerRoman"/>
      <w:lvlText w:val="%6."/>
      <w:lvlJc w:val="right"/>
      <w:pPr>
        <w:ind w:left="4365" w:hanging="180"/>
      </w:pPr>
    </w:lvl>
    <w:lvl w:ilvl="6" w:tplc="1C09000F" w:tentative="1">
      <w:start w:val="1"/>
      <w:numFmt w:val="decimal"/>
      <w:lvlText w:val="%7."/>
      <w:lvlJc w:val="left"/>
      <w:pPr>
        <w:ind w:left="5085" w:hanging="360"/>
      </w:pPr>
    </w:lvl>
    <w:lvl w:ilvl="7" w:tplc="1C090019" w:tentative="1">
      <w:start w:val="1"/>
      <w:numFmt w:val="lowerLetter"/>
      <w:lvlText w:val="%8."/>
      <w:lvlJc w:val="left"/>
      <w:pPr>
        <w:ind w:left="5805" w:hanging="360"/>
      </w:pPr>
    </w:lvl>
    <w:lvl w:ilvl="8" w:tplc="1C09001B" w:tentative="1">
      <w:start w:val="1"/>
      <w:numFmt w:val="lowerRoman"/>
      <w:lvlText w:val="%9."/>
      <w:lvlJc w:val="right"/>
      <w:pPr>
        <w:ind w:left="6525" w:hanging="180"/>
      </w:pPr>
    </w:lvl>
  </w:abstractNum>
  <w:abstractNum w:abstractNumId="1" w15:restartNumberingAfterBreak="0">
    <w:nsid w:val="02E65813"/>
    <w:multiLevelType w:val="hybridMultilevel"/>
    <w:tmpl w:val="1E8E76F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9455D19"/>
    <w:multiLevelType w:val="hybridMultilevel"/>
    <w:tmpl w:val="97D0708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A9467DC"/>
    <w:multiLevelType w:val="hybridMultilevel"/>
    <w:tmpl w:val="3AEA6BDA"/>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238F5ED1"/>
    <w:multiLevelType w:val="hybridMultilevel"/>
    <w:tmpl w:val="894E0B6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CD6D1E"/>
    <w:multiLevelType w:val="hybridMultilevel"/>
    <w:tmpl w:val="B2B2079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FB0635F"/>
    <w:multiLevelType w:val="hybridMultilevel"/>
    <w:tmpl w:val="1E3A031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75CB38A5"/>
    <w:multiLevelType w:val="hybridMultilevel"/>
    <w:tmpl w:val="A66E358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7E9914D5"/>
    <w:multiLevelType w:val="hybridMultilevel"/>
    <w:tmpl w:val="A3E40456"/>
    <w:lvl w:ilvl="0" w:tplc="1C090001">
      <w:start w:val="1"/>
      <w:numFmt w:val="bullet"/>
      <w:lvlText w:val=""/>
      <w:lvlJc w:val="left"/>
      <w:pPr>
        <w:ind w:left="720" w:hanging="360"/>
      </w:pPr>
      <w:rPr>
        <w:rFonts w:ascii="Symbol" w:hAnsi="Symbol"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abstractNumId w:val="5"/>
  </w:num>
  <w:num w:numId="2">
    <w:abstractNumId w:val="2"/>
  </w:num>
  <w:num w:numId="3">
    <w:abstractNumId w:val="0"/>
  </w:num>
  <w:num w:numId="4">
    <w:abstractNumId w:val="6"/>
  </w:num>
  <w:num w:numId="5">
    <w:abstractNumId w:val="1"/>
  </w:num>
  <w:num w:numId="6">
    <w:abstractNumId w:val="4"/>
  </w:num>
  <w:num w:numId="7">
    <w:abstractNumId w:val="7"/>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DD4"/>
    <w:rsid w:val="000106A2"/>
    <w:rsid w:val="00027BB8"/>
    <w:rsid w:val="00034ABA"/>
    <w:rsid w:val="00035381"/>
    <w:rsid w:val="000A13D2"/>
    <w:rsid w:val="000B0FF7"/>
    <w:rsid w:val="000B1F01"/>
    <w:rsid w:val="000B30E9"/>
    <w:rsid w:val="000C6D6B"/>
    <w:rsid w:val="000E13E1"/>
    <w:rsid w:val="000E19F3"/>
    <w:rsid w:val="000E61A8"/>
    <w:rsid w:val="000F520B"/>
    <w:rsid w:val="00104CF6"/>
    <w:rsid w:val="00115ECA"/>
    <w:rsid w:val="0012576B"/>
    <w:rsid w:val="00141A5B"/>
    <w:rsid w:val="00141E7B"/>
    <w:rsid w:val="00142A71"/>
    <w:rsid w:val="00145054"/>
    <w:rsid w:val="00152055"/>
    <w:rsid w:val="001609E5"/>
    <w:rsid w:val="00193FF8"/>
    <w:rsid w:val="001A7440"/>
    <w:rsid w:val="001B6120"/>
    <w:rsid w:val="001D1B09"/>
    <w:rsid w:val="001D26A5"/>
    <w:rsid w:val="001D62AA"/>
    <w:rsid w:val="001F4989"/>
    <w:rsid w:val="001F4A01"/>
    <w:rsid w:val="001F7418"/>
    <w:rsid w:val="002145C0"/>
    <w:rsid w:val="00217B65"/>
    <w:rsid w:val="002561C2"/>
    <w:rsid w:val="00256398"/>
    <w:rsid w:val="00257B87"/>
    <w:rsid w:val="00280EF3"/>
    <w:rsid w:val="002957E5"/>
    <w:rsid w:val="002A20E4"/>
    <w:rsid w:val="002B3B26"/>
    <w:rsid w:val="002D5817"/>
    <w:rsid w:val="002E307F"/>
    <w:rsid w:val="002E7094"/>
    <w:rsid w:val="002F08C1"/>
    <w:rsid w:val="00300E37"/>
    <w:rsid w:val="00347E93"/>
    <w:rsid w:val="003734C7"/>
    <w:rsid w:val="003747AF"/>
    <w:rsid w:val="00380819"/>
    <w:rsid w:val="0038357E"/>
    <w:rsid w:val="00386546"/>
    <w:rsid w:val="003944BD"/>
    <w:rsid w:val="003962DB"/>
    <w:rsid w:val="003F4DC0"/>
    <w:rsid w:val="00404184"/>
    <w:rsid w:val="0040482B"/>
    <w:rsid w:val="004213F9"/>
    <w:rsid w:val="004230C9"/>
    <w:rsid w:val="00423BF9"/>
    <w:rsid w:val="00427441"/>
    <w:rsid w:val="00444E6F"/>
    <w:rsid w:val="00452ED5"/>
    <w:rsid w:val="00457D8B"/>
    <w:rsid w:val="00471E2F"/>
    <w:rsid w:val="004736B0"/>
    <w:rsid w:val="004C54CB"/>
    <w:rsid w:val="004D54A5"/>
    <w:rsid w:val="004E59BF"/>
    <w:rsid w:val="004F2E92"/>
    <w:rsid w:val="005164BD"/>
    <w:rsid w:val="00527810"/>
    <w:rsid w:val="005321EF"/>
    <w:rsid w:val="00555B40"/>
    <w:rsid w:val="00555C21"/>
    <w:rsid w:val="0056720D"/>
    <w:rsid w:val="00590EA7"/>
    <w:rsid w:val="00592443"/>
    <w:rsid w:val="00602FB7"/>
    <w:rsid w:val="00610409"/>
    <w:rsid w:val="0062070F"/>
    <w:rsid w:val="00624BDD"/>
    <w:rsid w:val="00625349"/>
    <w:rsid w:val="00635C2D"/>
    <w:rsid w:val="00636B5E"/>
    <w:rsid w:val="00643C22"/>
    <w:rsid w:val="006441E3"/>
    <w:rsid w:val="00650BFA"/>
    <w:rsid w:val="006648E4"/>
    <w:rsid w:val="006652B4"/>
    <w:rsid w:val="006763F7"/>
    <w:rsid w:val="006800E9"/>
    <w:rsid w:val="00686162"/>
    <w:rsid w:val="006B3561"/>
    <w:rsid w:val="006C438D"/>
    <w:rsid w:val="006E4C9D"/>
    <w:rsid w:val="006F33BC"/>
    <w:rsid w:val="006F7515"/>
    <w:rsid w:val="00703502"/>
    <w:rsid w:val="00704127"/>
    <w:rsid w:val="0070464F"/>
    <w:rsid w:val="00706C8A"/>
    <w:rsid w:val="00717B3C"/>
    <w:rsid w:val="00761BB0"/>
    <w:rsid w:val="00763ECA"/>
    <w:rsid w:val="007642A6"/>
    <w:rsid w:val="00782BFB"/>
    <w:rsid w:val="007D72BE"/>
    <w:rsid w:val="007E213A"/>
    <w:rsid w:val="007E5259"/>
    <w:rsid w:val="007E5931"/>
    <w:rsid w:val="00803D13"/>
    <w:rsid w:val="00805569"/>
    <w:rsid w:val="00822F14"/>
    <w:rsid w:val="008325EE"/>
    <w:rsid w:val="00837FF3"/>
    <w:rsid w:val="0084136E"/>
    <w:rsid w:val="008517D8"/>
    <w:rsid w:val="00852899"/>
    <w:rsid w:val="00852B36"/>
    <w:rsid w:val="00856941"/>
    <w:rsid w:val="008659B7"/>
    <w:rsid w:val="008708AA"/>
    <w:rsid w:val="00877019"/>
    <w:rsid w:val="00895400"/>
    <w:rsid w:val="008A2248"/>
    <w:rsid w:val="008A416B"/>
    <w:rsid w:val="008B320B"/>
    <w:rsid w:val="008B771D"/>
    <w:rsid w:val="008D5DD4"/>
    <w:rsid w:val="008D5FC6"/>
    <w:rsid w:val="008E2A27"/>
    <w:rsid w:val="008E51BA"/>
    <w:rsid w:val="008F0CC3"/>
    <w:rsid w:val="008F240C"/>
    <w:rsid w:val="009243B8"/>
    <w:rsid w:val="009566A5"/>
    <w:rsid w:val="0096228F"/>
    <w:rsid w:val="009658E2"/>
    <w:rsid w:val="0097375F"/>
    <w:rsid w:val="00990A78"/>
    <w:rsid w:val="00995192"/>
    <w:rsid w:val="009A0F09"/>
    <w:rsid w:val="009F5F22"/>
    <w:rsid w:val="009F7E24"/>
    <w:rsid w:val="00A10A0C"/>
    <w:rsid w:val="00A15068"/>
    <w:rsid w:val="00A32DB7"/>
    <w:rsid w:val="00A33A8B"/>
    <w:rsid w:val="00A35392"/>
    <w:rsid w:val="00A609A0"/>
    <w:rsid w:val="00A71766"/>
    <w:rsid w:val="00A76D8B"/>
    <w:rsid w:val="00A87174"/>
    <w:rsid w:val="00AA025B"/>
    <w:rsid w:val="00AB6ABE"/>
    <w:rsid w:val="00AD4A3F"/>
    <w:rsid w:val="00AF5D2C"/>
    <w:rsid w:val="00B07F2E"/>
    <w:rsid w:val="00B12795"/>
    <w:rsid w:val="00B161E1"/>
    <w:rsid w:val="00B202EF"/>
    <w:rsid w:val="00B47DD0"/>
    <w:rsid w:val="00B569B8"/>
    <w:rsid w:val="00B60004"/>
    <w:rsid w:val="00B63041"/>
    <w:rsid w:val="00B639DC"/>
    <w:rsid w:val="00B72EE6"/>
    <w:rsid w:val="00B94E81"/>
    <w:rsid w:val="00BA2272"/>
    <w:rsid w:val="00BA771A"/>
    <w:rsid w:val="00BB3D3F"/>
    <w:rsid w:val="00BC6181"/>
    <w:rsid w:val="00BC6B0B"/>
    <w:rsid w:val="00C025A5"/>
    <w:rsid w:val="00C117FF"/>
    <w:rsid w:val="00C11C05"/>
    <w:rsid w:val="00C203CE"/>
    <w:rsid w:val="00C21CE5"/>
    <w:rsid w:val="00C2485E"/>
    <w:rsid w:val="00C359DB"/>
    <w:rsid w:val="00C5689A"/>
    <w:rsid w:val="00C810EB"/>
    <w:rsid w:val="00C86720"/>
    <w:rsid w:val="00C90D5D"/>
    <w:rsid w:val="00CB2611"/>
    <w:rsid w:val="00CC2939"/>
    <w:rsid w:val="00CC4A58"/>
    <w:rsid w:val="00CC75E0"/>
    <w:rsid w:val="00CD3CC6"/>
    <w:rsid w:val="00CD7F5C"/>
    <w:rsid w:val="00D068F9"/>
    <w:rsid w:val="00D35C1B"/>
    <w:rsid w:val="00D60102"/>
    <w:rsid w:val="00D625BA"/>
    <w:rsid w:val="00D67E58"/>
    <w:rsid w:val="00D70446"/>
    <w:rsid w:val="00DB6FB9"/>
    <w:rsid w:val="00DC0921"/>
    <w:rsid w:val="00DC09E6"/>
    <w:rsid w:val="00DE61EE"/>
    <w:rsid w:val="00DF2846"/>
    <w:rsid w:val="00DF3F9E"/>
    <w:rsid w:val="00DF70ED"/>
    <w:rsid w:val="00E208A2"/>
    <w:rsid w:val="00E25CF8"/>
    <w:rsid w:val="00E32B5E"/>
    <w:rsid w:val="00E37FB1"/>
    <w:rsid w:val="00E42AF0"/>
    <w:rsid w:val="00E53C53"/>
    <w:rsid w:val="00EA797B"/>
    <w:rsid w:val="00EC4FF0"/>
    <w:rsid w:val="00EE0D9B"/>
    <w:rsid w:val="00EE12AB"/>
    <w:rsid w:val="00EE5DCB"/>
    <w:rsid w:val="00EF05D9"/>
    <w:rsid w:val="00F23E6C"/>
    <w:rsid w:val="00F358C9"/>
    <w:rsid w:val="00F41ECA"/>
    <w:rsid w:val="00F422CF"/>
    <w:rsid w:val="00F43D29"/>
    <w:rsid w:val="00F567F4"/>
    <w:rsid w:val="00F728D6"/>
    <w:rsid w:val="00F851A4"/>
    <w:rsid w:val="00FB6B36"/>
    <w:rsid w:val="00FC18F8"/>
    <w:rsid w:val="00FC54F5"/>
    <w:rsid w:val="00FD5A92"/>
    <w:rsid w:val="00FE5D1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60569"/>
  <w15:chartTrackingRefBased/>
  <w15:docId w15:val="{1C72F3C5-343F-4C2F-BCE5-F723ABF40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8A2"/>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E208A2"/>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BC6B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375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D5DD4"/>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8D5DD4"/>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8D5DD4"/>
    <w:pPr>
      <w:numPr>
        <w:ilvl w:val="1"/>
      </w:num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SubtitleChar">
    <w:name w:val="Subtitle Char"/>
    <w:basedOn w:val="DefaultParagraphFont"/>
    <w:link w:val="Subtitle"/>
    <w:uiPriority w:val="11"/>
    <w:rsid w:val="008D5DD4"/>
    <w:rPr>
      <w:rFonts w:asciiTheme="majorHAnsi" w:eastAsiaTheme="majorEastAsia" w:hAnsiTheme="majorHAnsi" w:cstheme="majorBidi"/>
      <w:i/>
      <w:iCs/>
      <w:color w:val="4472C4" w:themeColor="accent1"/>
      <w:spacing w:val="15"/>
      <w:sz w:val="24"/>
      <w:szCs w:val="24"/>
      <w:lang w:val="en-US"/>
    </w:rPr>
  </w:style>
  <w:style w:type="character" w:customStyle="1" w:styleId="Heading1Char">
    <w:name w:val="Heading 1 Char"/>
    <w:basedOn w:val="DefaultParagraphFont"/>
    <w:link w:val="Heading1"/>
    <w:uiPriority w:val="9"/>
    <w:rsid w:val="00E208A2"/>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E208A2"/>
    <w:rPr>
      <w:rFonts w:asciiTheme="majorHAnsi" w:eastAsiaTheme="majorEastAsia" w:hAnsiTheme="majorHAnsi" w:cstheme="majorBidi"/>
      <w:sz w:val="26"/>
      <w:szCs w:val="26"/>
    </w:rPr>
  </w:style>
  <w:style w:type="paragraph" w:styleId="TOCHeading">
    <w:name w:val="TOC Heading"/>
    <w:basedOn w:val="Heading1"/>
    <w:next w:val="Normal"/>
    <w:uiPriority w:val="39"/>
    <w:unhideWhenUsed/>
    <w:qFormat/>
    <w:rsid w:val="00F851A4"/>
    <w:pPr>
      <w:outlineLvl w:val="9"/>
    </w:pPr>
    <w:rPr>
      <w:lang w:val="en-US"/>
    </w:rPr>
  </w:style>
  <w:style w:type="paragraph" w:styleId="TOC1">
    <w:name w:val="toc 1"/>
    <w:basedOn w:val="Normal"/>
    <w:next w:val="Normal"/>
    <w:autoRedefine/>
    <w:uiPriority w:val="39"/>
    <w:unhideWhenUsed/>
    <w:rsid w:val="00F851A4"/>
    <w:pPr>
      <w:spacing w:after="100"/>
    </w:pPr>
  </w:style>
  <w:style w:type="paragraph" w:styleId="TOC2">
    <w:name w:val="toc 2"/>
    <w:basedOn w:val="Normal"/>
    <w:next w:val="Normal"/>
    <w:autoRedefine/>
    <w:uiPriority w:val="39"/>
    <w:unhideWhenUsed/>
    <w:rsid w:val="00F851A4"/>
    <w:pPr>
      <w:spacing w:after="100"/>
      <w:ind w:left="220"/>
    </w:pPr>
  </w:style>
  <w:style w:type="character" w:styleId="Hyperlink">
    <w:name w:val="Hyperlink"/>
    <w:basedOn w:val="DefaultParagraphFont"/>
    <w:uiPriority w:val="99"/>
    <w:unhideWhenUsed/>
    <w:rsid w:val="00F851A4"/>
    <w:rPr>
      <w:color w:val="0563C1" w:themeColor="hyperlink"/>
      <w:u w:val="single"/>
    </w:rPr>
  </w:style>
  <w:style w:type="paragraph" w:styleId="Header">
    <w:name w:val="header"/>
    <w:basedOn w:val="Normal"/>
    <w:link w:val="HeaderChar"/>
    <w:uiPriority w:val="99"/>
    <w:unhideWhenUsed/>
    <w:rsid w:val="00F851A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51A4"/>
  </w:style>
  <w:style w:type="paragraph" w:styleId="Footer">
    <w:name w:val="footer"/>
    <w:basedOn w:val="Normal"/>
    <w:link w:val="FooterChar"/>
    <w:uiPriority w:val="99"/>
    <w:unhideWhenUsed/>
    <w:rsid w:val="00F851A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51A4"/>
  </w:style>
  <w:style w:type="paragraph" w:styleId="NoSpacing">
    <w:name w:val="No Spacing"/>
    <w:link w:val="NoSpacingChar"/>
    <w:uiPriority w:val="1"/>
    <w:qFormat/>
    <w:rsid w:val="0084136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4136E"/>
    <w:rPr>
      <w:rFonts w:eastAsiaTheme="minorEastAsia"/>
      <w:lang w:val="en-US"/>
    </w:rPr>
  </w:style>
  <w:style w:type="character" w:customStyle="1" w:styleId="Heading3Char">
    <w:name w:val="Heading 3 Char"/>
    <w:basedOn w:val="DefaultParagraphFont"/>
    <w:link w:val="Heading3"/>
    <w:uiPriority w:val="9"/>
    <w:rsid w:val="00BC6B0B"/>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BC6B0B"/>
    <w:pPr>
      <w:ind w:left="720"/>
      <w:contextualSpacing/>
    </w:pPr>
  </w:style>
  <w:style w:type="paragraph" w:styleId="NormalWeb">
    <w:name w:val="Normal (Web)"/>
    <w:basedOn w:val="Normal"/>
    <w:uiPriority w:val="99"/>
    <w:semiHidden/>
    <w:unhideWhenUsed/>
    <w:rsid w:val="00F43D29"/>
    <w:pPr>
      <w:spacing w:before="100" w:beforeAutospacing="1" w:after="100" w:afterAutospacing="1" w:line="240" w:lineRule="auto"/>
    </w:pPr>
    <w:rPr>
      <w:rFonts w:ascii="Times New Roman" w:eastAsia="Times New Roman" w:hAnsi="Times New Roman" w:cs="Times New Roman"/>
      <w:sz w:val="24"/>
      <w:szCs w:val="24"/>
      <w:lang w:eastAsia="en-ZA"/>
    </w:rPr>
  </w:style>
  <w:style w:type="paragraph" w:styleId="TOC3">
    <w:name w:val="toc 3"/>
    <w:basedOn w:val="Normal"/>
    <w:next w:val="Normal"/>
    <w:autoRedefine/>
    <w:uiPriority w:val="39"/>
    <w:unhideWhenUsed/>
    <w:rsid w:val="00E208A2"/>
    <w:pPr>
      <w:spacing w:after="100"/>
      <w:ind w:left="440"/>
    </w:pPr>
  </w:style>
  <w:style w:type="character" w:styleId="Emphasis">
    <w:name w:val="Emphasis"/>
    <w:basedOn w:val="DefaultParagraphFont"/>
    <w:uiPriority w:val="20"/>
    <w:qFormat/>
    <w:rsid w:val="00E53C53"/>
    <w:rPr>
      <w:i/>
      <w:iCs/>
    </w:rPr>
  </w:style>
  <w:style w:type="character" w:styleId="Strong">
    <w:name w:val="Strong"/>
    <w:basedOn w:val="DefaultParagraphFont"/>
    <w:uiPriority w:val="22"/>
    <w:qFormat/>
    <w:rsid w:val="00027BB8"/>
    <w:rPr>
      <w:b/>
      <w:bCs/>
    </w:rPr>
  </w:style>
  <w:style w:type="character" w:styleId="UnresolvedMention">
    <w:name w:val="Unresolved Mention"/>
    <w:basedOn w:val="DefaultParagraphFont"/>
    <w:uiPriority w:val="99"/>
    <w:semiHidden/>
    <w:unhideWhenUsed/>
    <w:rsid w:val="003F4DC0"/>
    <w:rPr>
      <w:color w:val="605E5C"/>
      <w:shd w:val="clear" w:color="auto" w:fill="E1DFDD"/>
    </w:rPr>
  </w:style>
  <w:style w:type="table" w:styleId="TableGrid">
    <w:name w:val="Table Grid"/>
    <w:basedOn w:val="TableNormal"/>
    <w:uiPriority w:val="39"/>
    <w:rsid w:val="007E52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3">
    <w:name w:val="Head 3"/>
    <w:basedOn w:val="Heading3"/>
    <w:link w:val="Head3Char"/>
    <w:qFormat/>
    <w:rsid w:val="004E59BF"/>
    <w:rPr>
      <w:i/>
      <w:iCs/>
      <w:color w:val="auto"/>
    </w:rPr>
  </w:style>
  <w:style w:type="character" w:customStyle="1" w:styleId="Head3Char">
    <w:name w:val="Head 3 Char"/>
    <w:basedOn w:val="Heading3Char"/>
    <w:link w:val="Head3"/>
    <w:rsid w:val="004E59BF"/>
    <w:rPr>
      <w:rFonts w:asciiTheme="majorHAnsi" w:eastAsiaTheme="majorEastAsia" w:hAnsiTheme="majorHAnsi" w:cstheme="majorBidi"/>
      <w:i/>
      <w:iCs/>
      <w:color w:val="1F3763" w:themeColor="accent1" w:themeShade="7F"/>
      <w:sz w:val="24"/>
      <w:szCs w:val="24"/>
    </w:rPr>
  </w:style>
  <w:style w:type="character" w:customStyle="1" w:styleId="Heading4Char">
    <w:name w:val="Heading 4 Char"/>
    <w:basedOn w:val="DefaultParagraphFont"/>
    <w:link w:val="Heading4"/>
    <w:uiPriority w:val="9"/>
    <w:rsid w:val="0097375F"/>
    <w:rPr>
      <w:rFonts w:asciiTheme="majorHAnsi" w:eastAsiaTheme="majorEastAsia" w:hAnsiTheme="majorHAnsi" w:cstheme="majorBidi"/>
      <w:i/>
      <w:iCs/>
      <w:color w:val="2F5496" w:themeColor="accent1" w:themeShade="BF"/>
    </w:rPr>
  </w:style>
  <w:style w:type="paragraph" w:customStyle="1" w:styleId="Head4">
    <w:name w:val="Head 4"/>
    <w:basedOn w:val="Heading4"/>
    <w:link w:val="Head4Char"/>
    <w:qFormat/>
    <w:rsid w:val="0097375F"/>
    <w:rPr>
      <w:color w:val="auto"/>
    </w:rPr>
  </w:style>
  <w:style w:type="character" w:customStyle="1" w:styleId="Head4Char">
    <w:name w:val="Head 4 Char"/>
    <w:basedOn w:val="Heading4Char"/>
    <w:link w:val="Head4"/>
    <w:rsid w:val="0097375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9053">
      <w:bodyDiv w:val="1"/>
      <w:marLeft w:val="0"/>
      <w:marRight w:val="0"/>
      <w:marTop w:val="0"/>
      <w:marBottom w:val="0"/>
      <w:divBdr>
        <w:top w:val="none" w:sz="0" w:space="0" w:color="auto"/>
        <w:left w:val="none" w:sz="0" w:space="0" w:color="auto"/>
        <w:bottom w:val="none" w:sz="0" w:space="0" w:color="auto"/>
        <w:right w:val="none" w:sz="0" w:space="0" w:color="auto"/>
      </w:divBdr>
    </w:div>
    <w:div w:id="36469302">
      <w:bodyDiv w:val="1"/>
      <w:marLeft w:val="0"/>
      <w:marRight w:val="0"/>
      <w:marTop w:val="0"/>
      <w:marBottom w:val="0"/>
      <w:divBdr>
        <w:top w:val="none" w:sz="0" w:space="0" w:color="auto"/>
        <w:left w:val="none" w:sz="0" w:space="0" w:color="auto"/>
        <w:bottom w:val="none" w:sz="0" w:space="0" w:color="auto"/>
        <w:right w:val="none" w:sz="0" w:space="0" w:color="auto"/>
      </w:divBdr>
    </w:div>
    <w:div w:id="39595129">
      <w:bodyDiv w:val="1"/>
      <w:marLeft w:val="0"/>
      <w:marRight w:val="0"/>
      <w:marTop w:val="0"/>
      <w:marBottom w:val="0"/>
      <w:divBdr>
        <w:top w:val="none" w:sz="0" w:space="0" w:color="auto"/>
        <w:left w:val="none" w:sz="0" w:space="0" w:color="auto"/>
        <w:bottom w:val="none" w:sz="0" w:space="0" w:color="auto"/>
        <w:right w:val="none" w:sz="0" w:space="0" w:color="auto"/>
      </w:divBdr>
    </w:div>
    <w:div w:id="139734120">
      <w:bodyDiv w:val="1"/>
      <w:marLeft w:val="0"/>
      <w:marRight w:val="0"/>
      <w:marTop w:val="0"/>
      <w:marBottom w:val="0"/>
      <w:divBdr>
        <w:top w:val="none" w:sz="0" w:space="0" w:color="auto"/>
        <w:left w:val="none" w:sz="0" w:space="0" w:color="auto"/>
        <w:bottom w:val="none" w:sz="0" w:space="0" w:color="auto"/>
        <w:right w:val="none" w:sz="0" w:space="0" w:color="auto"/>
      </w:divBdr>
    </w:div>
    <w:div w:id="229732747">
      <w:bodyDiv w:val="1"/>
      <w:marLeft w:val="0"/>
      <w:marRight w:val="0"/>
      <w:marTop w:val="0"/>
      <w:marBottom w:val="0"/>
      <w:divBdr>
        <w:top w:val="none" w:sz="0" w:space="0" w:color="auto"/>
        <w:left w:val="none" w:sz="0" w:space="0" w:color="auto"/>
        <w:bottom w:val="none" w:sz="0" w:space="0" w:color="auto"/>
        <w:right w:val="none" w:sz="0" w:space="0" w:color="auto"/>
      </w:divBdr>
    </w:div>
    <w:div w:id="288824756">
      <w:bodyDiv w:val="1"/>
      <w:marLeft w:val="0"/>
      <w:marRight w:val="0"/>
      <w:marTop w:val="0"/>
      <w:marBottom w:val="0"/>
      <w:divBdr>
        <w:top w:val="none" w:sz="0" w:space="0" w:color="auto"/>
        <w:left w:val="none" w:sz="0" w:space="0" w:color="auto"/>
        <w:bottom w:val="none" w:sz="0" w:space="0" w:color="auto"/>
        <w:right w:val="none" w:sz="0" w:space="0" w:color="auto"/>
      </w:divBdr>
    </w:div>
    <w:div w:id="351344472">
      <w:bodyDiv w:val="1"/>
      <w:marLeft w:val="0"/>
      <w:marRight w:val="0"/>
      <w:marTop w:val="0"/>
      <w:marBottom w:val="0"/>
      <w:divBdr>
        <w:top w:val="none" w:sz="0" w:space="0" w:color="auto"/>
        <w:left w:val="none" w:sz="0" w:space="0" w:color="auto"/>
        <w:bottom w:val="none" w:sz="0" w:space="0" w:color="auto"/>
        <w:right w:val="none" w:sz="0" w:space="0" w:color="auto"/>
      </w:divBdr>
    </w:div>
    <w:div w:id="398409176">
      <w:bodyDiv w:val="1"/>
      <w:marLeft w:val="0"/>
      <w:marRight w:val="0"/>
      <w:marTop w:val="0"/>
      <w:marBottom w:val="0"/>
      <w:divBdr>
        <w:top w:val="none" w:sz="0" w:space="0" w:color="auto"/>
        <w:left w:val="none" w:sz="0" w:space="0" w:color="auto"/>
        <w:bottom w:val="none" w:sz="0" w:space="0" w:color="auto"/>
        <w:right w:val="none" w:sz="0" w:space="0" w:color="auto"/>
      </w:divBdr>
    </w:div>
    <w:div w:id="402332423">
      <w:bodyDiv w:val="1"/>
      <w:marLeft w:val="0"/>
      <w:marRight w:val="0"/>
      <w:marTop w:val="0"/>
      <w:marBottom w:val="0"/>
      <w:divBdr>
        <w:top w:val="none" w:sz="0" w:space="0" w:color="auto"/>
        <w:left w:val="none" w:sz="0" w:space="0" w:color="auto"/>
        <w:bottom w:val="none" w:sz="0" w:space="0" w:color="auto"/>
        <w:right w:val="none" w:sz="0" w:space="0" w:color="auto"/>
      </w:divBdr>
    </w:div>
    <w:div w:id="422846431">
      <w:bodyDiv w:val="1"/>
      <w:marLeft w:val="0"/>
      <w:marRight w:val="0"/>
      <w:marTop w:val="0"/>
      <w:marBottom w:val="0"/>
      <w:divBdr>
        <w:top w:val="none" w:sz="0" w:space="0" w:color="auto"/>
        <w:left w:val="none" w:sz="0" w:space="0" w:color="auto"/>
        <w:bottom w:val="none" w:sz="0" w:space="0" w:color="auto"/>
        <w:right w:val="none" w:sz="0" w:space="0" w:color="auto"/>
      </w:divBdr>
    </w:div>
    <w:div w:id="428548504">
      <w:bodyDiv w:val="1"/>
      <w:marLeft w:val="0"/>
      <w:marRight w:val="0"/>
      <w:marTop w:val="0"/>
      <w:marBottom w:val="0"/>
      <w:divBdr>
        <w:top w:val="none" w:sz="0" w:space="0" w:color="auto"/>
        <w:left w:val="none" w:sz="0" w:space="0" w:color="auto"/>
        <w:bottom w:val="none" w:sz="0" w:space="0" w:color="auto"/>
        <w:right w:val="none" w:sz="0" w:space="0" w:color="auto"/>
      </w:divBdr>
    </w:div>
    <w:div w:id="438987182">
      <w:bodyDiv w:val="1"/>
      <w:marLeft w:val="0"/>
      <w:marRight w:val="0"/>
      <w:marTop w:val="0"/>
      <w:marBottom w:val="0"/>
      <w:divBdr>
        <w:top w:val="none" w:sz="0" w:space="0" w:color="auto"/>
        <w:left w:val="none" w:sz="0" w:space="0" w:color="auto"/>
        <w:bottom w:val="none" w:sz="0" w:space="0" w:color="auto"/>
        <w:right w:val="none" w:sz="0" w:space="0" w:color="auto"/>
      </w:divBdr>
    </w:div>
    <w:div w:id="733624804">
      <w:bodyDiv w:val="1"/>
      <w:marLeft w:val="0"/>
      <w:marRight w:val="0"/>
      <w:marTop w:val="0"/>
      <w:marBottom w:val="0"/>
      <w:divBdr>
        <w:top w:val="none" w:sz="0" w:space="0" w:color="auto"/>
        <w:left w:val="none" w:sz="0" w:space="0" w:color="auto"/>
        <w:bottom w:val="none" w:sz="0" w:space="0" w:color="auto"/>
        <w:right w:val="none" w:sz="0" w:space="0" w:color="auto"/>
      </w:divBdr>
    </w:div>
    <w:div w:id="927689572">
      <w:bodyDiv w:val="1"/>
      <w:marLeft w:val="0"/>
      <w:marRight w:val="0"/>
      <w:marTop w:val="0"/>
      <w:marBottom w:val="0"/>
      <w:divBdr>
        <w:top w:val="none" w:sz="0" w:space="0" w:color="auto"/>
        <w:left w:val="none" w:sz="0" w:space="0" w:color="auto"/>
        <w:bottom w:val="none" w:sz="0" w:space="0" w:color="auto"/>
        <w:right w:val="none" w:sz="0" w:space="0" w:color="auto"/>
      </w:divBdr>
    </w:div>
    <w:div w:id="974022742">
      <w:bodyDiv w:val="1"/>
      <w:marLeft w:val="0"/>
      <w:marRight w:val="0"/>
      <w:marTop w:val="0"/>
      <w:marBottom w:val="0"/>
      <w:divBdr>
        <w:top w:val="none" w:sz="0" w:space="0" w:color="auto"/>
        <w:left w:val="none" w:sz="0" w:space="0" w:color="auto"/>
        <w:bottom w:val="none" w:sz="0" w:space="0" w:color="auto"/>
        <w:right w:val="none" w:sz="0" w:space="0" w:color="auto"/>
      </w:divBdr>
    </w:div>
    <w:div w:id="1043990357">
      <w:bodyDiv w:val="1"/>
      <w:marLeft w:val="0"/>
      <w:marRight w:val="0"/>
      <w:marTop w:val="0"/>
      <w:marBottom w:val="0"/>
      <w:divBdr>
        <w:top w:val="none" w:sz="0" w:space="0" w:color="auto"/>
        <w:left w:val="none" w:sz="0" w:space="0" w:color="auto"/>
        <w:bottom w:val="none" w:sz="0" w:space="0" w:color="auto"/>
        <w:right w:val="none" w:sz="0" w:space="0" w:color="auto"/>
      </w:divBdr>
    </w:div>
    <w:div w:id="1206286072">
      <w:bodyDiv w:val="1"/>
      <w:marLeft w:val="0"/>
      <w:marRight w:val="0"/>
      <w:marTop w:val="0"/>
      <w:marBottom w:val="0"/>
      <w:divBdr>
        <w:top w:val="none" w:sz="0" w:space="0" w:color="auto"/>
        <w:left w:val="none" w:sz="0" w:space="0" w:color="auto"/>
        <w:bottom w:val="none" w:sz="0" w:space="0" w:color="auto"/>
        <w:right w:val="none" w:sz="0" w:space="0" w:color="auto"/>
      </w:divBdr>
    </w:div>
    <w:div w:id="1296376347">
      <w:bodyDiv w:val="1"/>
      <w:marLeft w:val="0"/>
      <w:marRight w:val="0"/>
      <w:marTop w:val="0"/>
      <w:marBottom w:val="0"/>
      <w:divBdr>
        <w:top w:val="none" w:sz="0" w:space="0" w:color="auto"/>
        <w:left w:val="none" w:sz="0" w:space="0" w:color="auto"/>
        <w:bottom w:val="none" w:sz="0" w:space="0" w:color="auto"/>
        <w:right w:val="none" w:sz="0" w:space="0" w:color="auto"/>
      </w:divBdr>
      <w:divsChild>
        <w:div w:id="1802766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325537">
      <w:bodyDiv w:val="1"/>
      <w:marLeft w:val="0"/>
      <w:marRight w:val="0"/>
      <w:marTop w:val="0"/>
      <w:marBottom w:val="0"/>
      <w:divBdr>
        <w:top w:val="none" w:sz="0" w:space="0" w:color="auto"/>
        <w:left w:val="none" w:sz="0" w:space="0" w:color="auto"/>
        <w:bottom w:val="none" w:sz="0" w:space="0" w:color="auto"/>
        <w:right w:val="none" w:sz="0" w:space="0" w:color="auto"/>
      </w:divBdr>
    </w:div>
    <w:div w:id="1367952889">
      <w:bodyDiv w:val="1"/>
      <w:marLeft w:val="0"/>
      <w:marRight w:val="0"/>
      <w:marTop w:val="0"/>
      <w:marBottom w:val="0"/>
      <w:divBdr>
        <w:top w:val="none" w:sz="0" w:space="0" w:color="auto"/>
        <w:left w:val="none" w:sz="0" w:space="0" w:color="auto"/>
        <w:bottom w:val="none" w:sz="0" w:space="0" w:color="auto"/>
        <w:right w:val="none" w:sz="0" w:space="0" w:color="auto"/>
      </w:divBdr>
    </w:div>
    <w:div w:id="1452287198">
      <w:bodyDiv w:val="1"/>
      <w:marLeft w:val="0"/>
      <w:marRight w:val="0"/>
      <w:marTop w:val="0"/>
      <w:marBottom w:val="0"/>
      <w:divBdr>
        <w:top w:val="none" w:sz="0" w:space="0" w:color="auto"/>
        <w:left w:val="none" w:sz="0" w:space="0" w:color="auto"/>
        <w:bottom w:val="none" w:sz="0" w:space="0" w:color="auto"/>
        <w:right w:val="none" w:sz="0" w:space="0" w:color="auto"/>
      </w:divBdr>
    </w:div>
    <w:div w:id="1500927400">
      <w:bodyDiv w:val="1"/>
      <w:marLeft w:val="0"/>
      <w:marRight w:val="0"/>
      <w:marTop w:val="0"/>
      <w:marBottom w:val="0"/>
      <w:divBdr>
        <w:top w:val="none" w:sz="0" w:space="0" w:color="auto"/>
        <w:left w:val="none" w:sz="0" w:space="0" w:color="auto"/>
        <w:bottom w:val="none" w:sz="0" w:space="0" w:color="auto"/>
        <w:right w:val="none" w:sz="0" w:space="0" w:color="auto"/>
      </w:divBdr>
    </w:div>
    <w:div w:id="1649819973">
      <w:bodyDiv w:val="1"/>
      <w:marLeft w:val="0"/>
      <w:marRight w:val="0"/>
      <w:marTop w:val="0"/>
      <w:marBottom w:val="0"/>
      <w:divBdr>
        <w:top w:val="none" w:sz="0" w:space="0" w:color="auto"/>
        <w:left w:val="none" w:sz="0" w:space="0" w:color="auto"/>
        <w:bottom w:val="none" w:sz="0" w:space="0" w:color="auto"/>
        <w:right w:val="none" w:sz="0" w:space="0" w:color="auto"/>
      </w:divBdr>
    </w:div>
    <w:div w:id="1707288394">
      <w:bodyDiv w:val="1"/>
      <w:marLeft w:val="0"/>
      <w:marRight w:val="0"/>
      <w:marTop w:val="0"/>
      <w:marBottom w:val="0"/>
      <w:divBdr>
        <w:top w:val="none" w:sz="0" w:space="0" w:color="auto"/>
        <w:left w:val="none" w:sz="0" w:space="0" w:color="auto"/>
        <w:bottom w:val="none" w:sz="0" w:space="0" w:color="auto"/>
        <w:right w:val="none" w:sz="0" w:space="0" w:color="auto"/>
      </w:divBdr>
    </w:div>
    <w:div w:id="1773164411">
      <w:bodyDiv w:val="1"/>
      <w:marLeft w:val="0"/>
      <w:marRight w:val="0"/>
      <w:marTop w:val="0"/>
      <w:marBottom w:val="0"/>
      <w:divBdr>
        <w:top w:val="none" w:sz="0" w:space="0" w:color="auto"/>
        <w:left w:val="none" w:sz="0" w:space="0" w:color="auto"/>
        <w:bottom w:val="none" w:sz="0" w:space="0" w:color="auto"/>
        <w:right w:val="none" w:sz="0" w:space="0" w:color="auto"/>
      </w:divBdr>
    </w:div>
    <w:div w:id="1956325284">
      <w:bodyDiv w:val="1"/>
      <w:marLeft w:val="0"/>
      <w:marRight w:val="0"/>
      <w:marTop w:val="0"/>
      <w:marBottom w:val="0"/>
      <w:divBdr>
        <w:top w:val="none" w:sz="0" w:space="0" w:color="auto"/>
        <w:left w:val="none" w:sz="0" w:space="0" w:color="auto"/>
        <w:bottom w:val="none" w:sz="0" w:space="0" w:color="auto"/>
        <w:right w:val="none" w:sz="0" w:space="0" w:color="auto"/>
      </w:divBdr>
    </w:div>
    <w:div w:id="1982270590">
      <w:bodyDiv w:val="1"/>
      <w:marLeft w:val="0"/>
      <w:marRight w:val="0"/>
      <w:marTop w:val="0"/>
      <w:marBottom w:val="0"/>
      <w:divBdr>
        <w:top w:val="none" w:sz="0" w:space="0" w:color="auto"/>
        <w:left w:val="none" w:sz="0" w:space="0" w:color="auto"/>
        <w:bottom w:val="none" w:sz="0" w:space="0" w:color="auto"/>
        <w:right w:val="none" w:sz="0" w:space="0" w:color="auto"/>
      </w:divBdr>
    </w:div>
    <w:div w:id="2068987005">
      <w:bodyDiv w:val="1"/>
      <w:marLeft w:val="0"/>
      <w:marRight w:val="0"/>
      <w:marTop w:val="0"/>
      <w:marBottom w:val="0"/>
      <w:divBdr>
        <w:top w:val="none" w:sz="0" w:space="0" w:color="auto"/>
        <w:left w:val="none" w:sz="0" w:space="0" w:color="auto"/>
        <w:bottom w:val="none" w:sz="0" w:space="0" w:color="auto"/>
        <w:right w:val="none" w:sz="0" w:space="0" w:color="auto"/>
      </w:divBdr>
    </w:div>
    <w:div w:id="2076394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B26F3-DD4F-4E54-B774-D6610B6A8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2755</TotalTime>
  <Pages>20</Pages>
  <Words>6769</Words>
  <Characters>38586</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Emerging Tenogies ort</vt:lpstr>
    </vt:vector>
  </TitlesOfParts>
  <Company/>
  <LinksUpToDate>false</LinksUpToDate>
  <CharactersWithSpaces>45265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Tenogies ort</dc:title>
  <dc:subject>Tinotenda Mhedziso</dc:subject>
  <dc:creator>Tinotenda Lincoln Mhedziso</dc:creator>
  <cp:keywords/>
  <dc:description/>
  <cp:lastModifiedBy>Mhedziso, Tinotenda, (Mr) (s227284240)</cp:lastModifiedBy>
  <cp:revision>40</cp:revision>
  <dcterms:created xsi:type="dcterms:W3CDTF">2025-10-01T06:14:00Z</dcterms:created>
  <dcterms:modified xsi:type="dcterms:W3CDTF">2025-10-16T17:09:00Z</dcterms:modified>
</cp:coreProperties>
</file>