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BB5A7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Чек-лист нефункционального тестирования веб-приложения «Сапёр»</w:t>
      </w:r>
    </w:p>
    <w:p w14:paraId="2774C506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B74C99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1. Производительность</w:t>
      </w:r>
    </w:p>
    <w:p w14:paraId="2402661F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NFR-01.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Время генерации поля «Профессионал»</w:t>
      </w:r>
    </w:p>
    <w:p w14:paraId="2A963CBC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  <w:r w:rsidRPr="008545A1">
        <w:rPr>
          <w:rFonts w:ascii="Times New Roman" w:hAnsi="Times New Roman" w:cs="Times New Roman"/>
          <w:sz w:val="28"/>
          <w:szCs w:val="28"/>
        </w:rPr>
        <w:t xml:space="preserve"> Уровень 16x30, 99 мин. Замер от клика «Новая игра» до полной отрисовки.</w:t>
      </w:r>
    </w:p>
    <w:p w14:paraId="2E663728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≤ 200 мс на устройстве среднего класса (CPU 2 ГГц, 2 ГБ ОЗУ).</w:t>
      </w:r>
    </w:p>
    <w:p w14:paraId="225EB89F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D835B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NFR-02.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Отклик интерфейса при цепной реакции</w:t>
      </w:r>
    </w:p>
    <w:p w14:paraId="290ABC1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Открыть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большую пустую область на поле 16x30.</w:t>
      </w:r>
    </w:p>
    <w:p w14:paraId="25561A5B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Все клетки открываются без заметных задержек, FPS не падает ниже 30 (на мобильных) и 60 (на десктопе).</w:t>
      </w:r>
    </w:p>
    <w:p w14:paraId="733DE561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95AFA7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NFR-03.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Время загрузки приложения (холодный старт)</w:t>
      </w:r>
    </w:p>
    <w:p w14:paraId="05BFAC37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Первый запуск на эмулируемом 4G-соединении (задержка 100 мс, пропускная способность 4 Мбит/с).</w:t>
      </w:r>
    </w:p>
    <w:p w14:paraId="68082704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Интерфейс готов к взаимодействию не более чем через 2 секунды.</w:t>
      </w:r>
    </w:p>
    <w:p w14:paraId="1BCDC076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5D39F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NFR-04.</w:t>
      </w:r>
      <w:r w:rsidRPr="008545A1">
        <w:rPr>
          <w:rFonts w:ascii="Times New Roman" w:hAnsi="Times New Roman" w:cs="Times New Roman"/>
          <w:sz w:val="28"/>
          <w:szCs w:val="28"/>
        </w:rPr>
        <w:t xml:space="preserve"> Размер бандла</w:t>
      </w:r>
    </w:p>
    <w:p w14:paraId="609BC786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Проверить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размер сжатых (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) JS, CSS, HTML.</w:t>
      </w:r>
    </w:p>
    <w:p w14:paraId="3317C1C7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Не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более 200 КБ (суммарно).</w:t>
      </w:r>
    </w:p>
    <w:p w14:paraId="3171B401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13537E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2. Совместимость</w:t>
      </w:r>
    </w:p>
    <w:p w14:paraId="6A76ED66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NFR-05.</w:t>
      </w:r>
      <w:r w:rsidRPr="00854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(современные браузеры)</w:t>
      </w:r>
    </w:p>
    <w:p w14:paraId="5E3BD345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  <w:r w:rsidRPr="00854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, Firefox, Safari, Edge (последние две версии).</w:t>
      </w:r>
    </w:p>
    <w:p w14:paraId="787BB0F3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Одинаковое поведение, нет ошибок в консоли, визуальное соответствие.</w:t>
      </w:r>
    </w:p>
    <w:p w14:paraId="0BCAB336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lastRenderedPageBreak/>
        <w:t>NFR-06.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Отсутствие поддержки IE11</w:t>
      </w:r>
    </w:p>
    <w:p w14:paraId="7BFCA0AC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Открыть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приложение в IE11.</w:t>
      </w:r>
    </w:p>
    <w:p w14:paraId="763A32C0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Показывается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сообщение о несовместимости (или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graceful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degradation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– работают только базовые функции, но без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/TS). Предпочтительно – явное предупреждение.</w:t>
      </w:r>
    </w:p>
    <w:p w14:paraId="31B9DA00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ECFB5B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NFR-07.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Адаптивность на мобильных экранах</w:t>
      </w:r>
    </w:p>
    <w:p w14:paraId="5E9693BC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Тестировать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на iPhone SE (375x667) и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iPad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(768x1024), портретная и ландшафтная ориентация.</w:t>
      </w:r>
    </w:p>
    <w:p w14:paraId="2EC5650C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Поле «Новичок» и «Любитель» помещаются без горизонтального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. Поле «Профессионал» имеет панорамирование (перетаскивание) или горизонтальную прокрутку. Кнопки управления остаются доступными.</w:t>
      </w:r>
    </w:p>
    <w:p w14:paraId="65C24FA1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5BE4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NFR-08.</w:t>
      </w:r>
      <w:r w:rsidRPr="008545A1">
        <w:rPr>
          <w:rFonts w:ascii="Times New Roman" w:hAnsi="Times New Roman" w:cs="Times New Roman"/>
          <w:sz w:val="28"/>
          <w:szCs w:val="28"/>
        </w:rPr>
        <w:t xml:space="preserve"> Сенсорные жесты</w:t>
      </w:r>
    </w:p>
    <w:p w14:paraId="1D06231F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Короткое касание, долгое нажатие (500 мс), панорамирование поля.</w:t>
      </w:r>
    </w:p>
    <w:p w14:paraId="71A1BDAB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Жесты распознаются правильно, нет ложных срабатываний при прокрутке страницы.</w:t>
      </w:r>
    </w:p>
    <w:p w14:paraId="64F62CA0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1AD85B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3. Юзабилити и доступность</w:t>
      </w:r>
    </w:p>
    <w:p w14:paraId="47EAF9EB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NFR-09.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Контрастность и читаемость</w:t>
      </w:r>
    </w:p>
    <w:p w14:paraId="56245A2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Проверить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или вручную по WCAG.</w:t>
      </w:r>
    </w:p>
    <w:p w14:paraId="3B87263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Контраст цифр на фоне клетки ≥ 4.5:1. Цифры традиционных цветов (синий – 1, зелёный – 2, красный – 3 и т.д.).</w:t>
      </w:r>
    </w:p>
    <w:p w14:paraId="4AD118AA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C1D0E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NFR-10.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Клавиатурная доступность</w:t>
      </w:r>
    </w:p>
    <w:p w14:paraId="45B6FD87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Полностью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играть без мыши.</w:t>
      </w:r>
    </w:p>
    <w:p w14:paraId="77785A95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Все действия (перемещение, открытие, флаг, новая игра, смена сложности, статистика) доступны с клавиатуры.</w:t>
      </w:r>
    </w:p>
    <w:p w14:paraId="006C5E41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lastRenderedPageBreak/>
        <w:t>NFR-11.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Атрибуты для экранных дикторов</w:t>
      </w:r>
    </w:p>
    <w:p w14:paraId="400BB86F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Включить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NVDA (Windows) или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VoiceOver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).</w:t>
      </w:r>
    </w:p>
    <w:p w14:paraId="0C22ED9B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Диктор объявляет координаты клетки, её состояние (закрыта/открыта/флаг), цифру для открытых клеток.</w:t>
      </w:r>
    </w:p>
    <w:p w14:paraId="33021A91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1FC8C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NFR-12.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Интуитивность (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affordance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)</w:t>
      </w:r>
    </w:p>
    <w:p w14:paraId="54E21B21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Дать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приложение пользователю, не знакомому с Сапёром.</w:t>
      </w:r>
    </w:p>
    <w:p w14:paraId="50914247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Пользователь без инструкции понимает, что клетки можно открывать (курсор-указатель), что флаг ставится ПКМ/долгим нажатием, где кнопка новой игры.</w:t>
      </w:r>
    </w:p>
    <w:p w14:paraId="6FA87ADA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7DF96E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4. Надёжность и офлайн-режим</w:t>
      </w:r>
    </w:p>
    <w:p w14:paraId="54D6AABB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NFR-13.</w:t>
      </w:r>
      <w:r w:rsidRPr="008545A1">
        <w:rPr>
          <w:rFonts w:ascii="Times New Roman" w:hAnsi="Times New Roman" w:cs="Times New Roman"/>
          <w:sz w:val="28"/>
          <w:szCs w:val="28"/>
        </w:rPr>
        <w:t xml:space="preserve"> Работа PWA (Service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)</w:t>
      </w:r>
    </w:p>
    <w:p w14:paraId="786D17A0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первого визита отключить сеть, перезагрузить страницу.</w:t>
      </w:r>
    </w:p>
    <w:p w14:paraId="3280492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Приложение загружается из кэша, можно начать новую игру, статистика сохраняется и загружается.</w:t>
      </w:r>
    </w:p>
    <w:p w14:paraId="7E8264D4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32428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NFR-14.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Обработка ошибок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1D34F5D4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Заполнить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до лимита (например, искусственно) или запретить запись.</w:t>
      </w:r>
    </w:p>
    <w:p w14:paraId="67AEFB6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Игра не падает, статистика не сохраняется, но пользователь видит предупреждение (или тихое логирование в консоль).</w:t>
      </w:r>
    </w:p>
    <w:p w14:paraId="3EEEBDC3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F2AF8A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NFR-15.</w:t>
      </w:r>
      <w:r w:rsidRPr="008545A1">
        <w:rPr>
          <w:rFonts w:ascii="Times New Roman" w:hAnsi="Times New Roman" w:cs="Times New Roman"/>
          <w:sz w:val="28"/>
          <w:szCs w:val="28"/>
        </w:rPr>
        <w:t xml:space="preserve"> Сохранность статистики при аварийном закрытии браузера</w:t>
      </w:r>
    </w:p>
    <w:p w14:paraId="4C3C5C34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Играть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>, выиграть партию, принудительно завершить процесс браузера.</w:t>
      </w:r>
    </w:p>
    <w:p w14:paraId="11FA3FFA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следующем запуске статистика содержит последнюю сохранённую запись (победа засчитана).</w:t>
      </w:r>
    </w:p>
    <w:p w14:paraId="4875263F" w14:textId="77777777" w:rsid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492337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Безопасность</w:t>
      </w:r>
    </w:p>
    <w:p w14:paraId="7DD8D72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NFR-16.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Отсутствие XSS-уязвимостей</w:t>
      </w:r>
    </w:p>
    <w:p w14:paraId="6EF5E3B1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Попытаться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ввести скрипт через любые поля (например, через манипуляции с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или URL).</w:t>
      </w:r>
    </w:p>
    <w:p w14:paraId="5ACF891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Любой пользовательский ввод (если он возможен) экранируется.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Реакт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по умолчанию защищает, но проверка нужна.</w:t>
      </w:r>
    </w:p>
    <w:p w14:paraId="66CA5067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7B6997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NFR-17.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Минимум внешних зависимостей</w:t>
      </w:r>
    </w:p>
    <w:p w14:paraId="5BC787DB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Открыть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→ Network, проверить все запросы.</w:t>
      </w:r>
    </w:p>
    <w:p w14:paraId="5E2C01E4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Нет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запросов к сторонним доменам (кроме, возможно, шрифтов или CDN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, но предпочтительно локальные). Все ресурсы загружаются по HTTPS.</w:t>
      </w:r>
    </w:p>
    <w:p w14:paraId="5951729A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A65191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6. Технологический стек и локализация</w:t>
      </w:r>
    </w:p>
    <w:p w14:paraId="1B93F66E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NFR-18.</w:t>
      </w:r>
      <w:r w:rsidRPr="008545A1">
        <w:rPr>
          <w:rFonts w:ascii="Times New Roman" w:hAnsi="Times New Roman" w:cs="Times New Roman"/>
          <w:sz w:val="28"/>
          <w:szCs w:val="28"/>
        </w:rPr>
        <w:t xml:space="preserve"> Технологический стек</w:t>
      </w:r>
    </w:p>
    <w:p w14:paraId="36EEF9B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Проверить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исходный код или сборку.</w:t>
      </w:r>
    </w:p>
    <w:p w14:paraId="2E4924DA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Используется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, но оговорено в спецификации). Нет тяжелых библиотек типа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PixiJS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Phaser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.</w:t>
      </w:r>
    </w:p>
    <w:p w14:paraId="47179E0E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175746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NFR-19.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Подготовка к i18n</w:t>
      </w:r>
    </w:p>
    <w:p w14:paraId="14963E5D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Интерфейс только на русском, но код должен позволять легко добавить английский.</w:t>
      </w:r>
    </w:p>
    <w:p w14:paraId="4278C112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Все тексты вынесены в отдельные ключи (например, файл локализации). Жёстко зашитых строк в коде минимум.</w:t>
      </w:r>
    </w:p>
    <w:p w14:paraId="2D939479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B3C3FF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NFR-20.</w:t>
      </w:r>
      <w:r w:rsidRPr="008545A1">
        <w:rPr>
          <w:rFonts w:ascii="Times New Roman" w:hAnsi="Times New Roman" w:cs="Times New Roman"/>
          <w:sz w:val="28"/>
          <w:szCs w:val="28"/>
        </w:rPr>
        <w:t xml:space="preserve"> Чистота кода и тестируемость</w:t>
      </w:r>
    </w:p>
    <w:p w14:paraId="252AE9ED" w14:textId="77777777" w:rsidR="008545A1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Условия</w:t>
      </w:r>
      <w:proofErr w:type="gramStart"/>
      <w:r w:rsidRPr="008545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Провести</w:t>
      </w:r>
      <w:proofErr w:type="gramEnd"/>
      <w:r w:rsidRPr="00854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5A1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8545A1">
        <w:rPr>
          <w:rFonts w:ascii="Times New Roman" w:hAnsi="Times New Roman" w:cs="Times New Roman"/>
          <w:sz w:val="28"/>
          <w:szCs w:val="28"/>
        </w:rPr>
        <w:t>.</w:t>
      </w:r>
    </w:p>
    <w:p w14:paraId="064333DB" w14:textId="58EE14E8" w:rsidR="00FE4FBC" w:rsidRPr="008545A1" w:rsidRDefault="008545A1" w:rsidP="00854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5A1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8545A1">
        <w:rPr>
          <w:rFonts w:ascii="Times New Roman" w:hAnsi="Times New Roman" w:cs="Times New Roman"/>
          <w:sz w:val="28"/>
          <w:szCs w:val="28"/>
        </w:rPr>
        <w:t xml:space="preserve"> Игровая логика отделена от UI, покрыта юнит-тестами (≥80% на ключевые функции). Есть E2E-тесты для критических сценариев.</w:t>
      </w:r>
    </w:p>
    <w:sectPr w:rsidR="00FE4FBC" w:rsidRPr="00854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C7"/>
    <w:rsid w:val="00100434"/>
    <w:rsid w:val="00284EC7"/>
    <w:rsid w:val="008545A1"/>
    <w:rsid w:val="00906051"/>
    <w:rsid w:val="00FE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4F7B3"/>
  <w15:chartTrackingRefBased/>
  <w15:docId w15:val="{F9C8C9DA-00FC-4C94-AEBA-A82486C1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E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E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E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4E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4E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4E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4E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4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2</cp:revision>
  <dcterms:created xsi:type="dcterms:W3CDTF">2026-05-03T19:09:00Z</dcterms:created>
  <dcterms:modified xsi:type="dcterms:W3CDTF">2026-05-03T19:14:00Z</dcterms:modified>
</cp:coreProperties>
</file>