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0BE" w:rsidRDefault="00ED50E7" w:rsidP="00ED50E7">
      <w:pPr>
        <w:ind w:left="720" w:firstLine="720"/>
        <w:rPr>
          <w:sz w:val="56"/>
          <w:szCs w:val="56"/>
          <w:u w:val="single"/>
        </w:rPr>
      </w:pPr>
      <w:r w:rsidRPr="00ED50E7">
        <w:rPr>
          <w:sz w:val="56"/>
          <w:szCs w:val="56"/>
          <w:u w:val="single"/>
        </w:rPr>
        <w:t>RULES OF BLACKJACK</w:t>
      </w:r>
    </w:p>
    <w:p w:rsidR="00ED50E7" w:rsidRPr="00ED50E7" w:rsidRDefault="00ED50E7" w:rsidP="00ED50E7">
      <w:pPr>
        <w:spacing w:after="150" w:line="675" w:lineRule="atLeast"/>
        <w:ind w:left="1440" w:firstLine="720"/>
        <w:outlineLvl w:val="1"/>
        <w:rPr>
          <w:rFonts w:ascii="&amp;quot" w:eastAsia="Times New Roman" w:hAnsi="&amp;quot" w:cs="Times New Roman"/>
          <w:b/>
          <w:color w:val="333333"/>
          <w:spacing w:val="-6"/>
          <w:sz w:val="36"/>
          <w:szCs w:val="36"/>
          <w:lang w:eastAsia="en-IN"/>
        </w:rPr>
      </w:pPr>
      <w:r w:rsidRPr="00ED50E7">
        <w:rPr>
          <w:rFonts w:ascii="&amp;quot" w:eastAsia="Times New Roman" w:hAnsi="&amp;quot" w:cs="Times New Roman"/>
          <w:b/>
          <w:color w:val="333333"/>
          <w:spacing w:val="-6"/>
          <w:sz w:val="36"/>
          <w:szCs w:val="36"/>
          <w:lang w:eastAsia="en-IN"/>
        </w:rPr>
        <w:t>Values of the Cards</w:t>
      </w:r>
    </w:p>
    <w:p w:rsidR="00ED50E7" w:rsidRPr="00ED50E7" w:rsidRDefault="00ED50E7" w:rsidP="00ED50E7">
      <w:pPr>
        <w:spacing w:after="450" w:line="450" w:lineRule="atLeast"/>
        <w:rPr>
          <w:rFonts w:ascii="&amp;quot" w:eastAsia="Times New Roman" w:hAnsi="&amp;quot" w:cs="Times New Roman"/>
          <w:color w:val="6A6A6A"/>
          <w:sz w:val="27"/>
          <w:szCs w:val="27"/>
          <w:lang w:eastAsia="en-IN"/>
        </w:rPr>
      </w:pPr>
      <w:r w:rsidRPr="00ED50E7">
        <w:rPr>
          <w:rFonts w:ascii="&amp;quot" w:eastAsia="Times New Roman" w:hAnsi="&amp;quot" w:cs="Times New Roman"/>
          <w:color w:val="6A6A6A"/>
          <w:sz w:val="27"/>
          <w:szCs w:val="27"/>
          <w:lang w:eastAsia="en-IN"/>
        </w:rPr>
        <w:t>In blackjack, the cards are valued as follows:</w:t>
      </w:r>
    </w:p>
    <w:p w:rsidR="00ED50E7" w:rsidRPr="00ED50E7" w:rsidRDefault="00ED50E7" w:rsidP="00ED50E7">
      <w:pPr>
        <w:numPr>
          <w:ilvl w:val="0"/>
          <w:numId w:val="1"/>
        </w:numPr>
        <w:spacing w:before="100" w:beforeAutospacing="1" w:after="100" w:afterAutospacing="1" w:line="240" w:lineRule="auto"/>
        <w:rPr>
          <w:rFonts w:ascii="&amp;quot" w:eastAsia="Times New Roman" w:hAnsi="&amp;quot" w:cs="Times New Roman"/>
          <w:color w:val="6A6A6A"/>
          <w:spacing w:val="3"/>
          <w:sz w:val="27"/>
          <w:szCs w:val="27"/>
          <w:lang w:eastAsia="en-IN"/>
        </w:rPr>
      </w:pPr>
      <w:r w:rsidRPr="00ED50E7">
        <w:rPr>
          <w:rFonts w:ascii="&amp;quot" w:eastAsia="Times New Roman" w:hAnsi="&amp;quot" w:cs="Times New Roman"/>
          <w:color w:val="6A6A6A"/>
          <w:spacing w:val="3"/>
          <w:sz w:val="27"/>
          <w:szCs w:val="27"/>
          <w:lang w:eastAsia="en-IN"/>
        </w:rPr>
        <w:t>An Ace can count as either 1 or 11, as explained below.</w:t>
      </w:r>
    </w:p>
    <w:p w:rsidR="00ED50E7" w:rsidRPr="00ED50E7" w:rsidRDefault="00ED50E7" w:rsidP="00ED50E7">
      <w:pPr>
        <w:numPr>
          <w:ilvl w:val="0"/>
          <w:numId w:val="1"/>
        </w:numPr>
        <w:spacing w:before="100" w:beforeAutospacing="1" w:after="100" w:afterAutospacing="1" w:line="240" w:lineRule="auto"/>
        <w:rPr>
          <w:rFonts w:ascii="&amp;quot" w:eastAsia="Times New Roman" w:hAnsi="&amp;quot" w:cs="Times New Roman"/>
          <w:color w:val="6A6A6A"/>
          <w:spacing w:val="3"/>
          <w:sz w:val="27"/>
          <w:szCs w:val="27"/>
          <w:lang w:eastAsia="en-IN"/>
        </w:rPr>
      </w:pPr>
      <w:r w:rsidRPr="00ED50E7">
        <w:rPr>
          <w:rFonts w:ascii="&amp;quot" w:eastAsia="Times New Roman" w:hAnsi="&amp;quot" w:cs="Times New Roman"/>
          <w:color w:val="6A6A6A"/>
          <w:spacing w:val="3"/>
          <w:sz w:val="27"/>
          <w:szCs w:val="27"/>
          <w:lang w:eastAsia="en-IN"/>
        </w:rPr>
        <w:t>The cards from 2 through 9 are valued at their face value.</w:t>
      </w:r>
    </w:p>
    <w:p w:rsidR="00ED50E7" w:rsidRPr="00ED50E7" w:rsidRDefault="00ED50E7" w:rsidP="00ED50E7">
      <w:pPr>
        <w:numPr>
          <w:ilvl w:val="0"/>
          <w:numId w:val="1"/>
        </w:numPr>
        <w:spacing w:before="100" w:beforeAutospacing="1" w:after="100" w:afterAutospacing="1" w:line="240" w:lineRule="auto"/>
        <w:rPr>
          <w:rFonts w:ascii="&amp;quot" w:eastAsia="Times New Roman" w:hAnsi="&amp;quot" w:cs="Times New Roman"/>
          <w:color w:val="6A6A6A"/>
          <w:spacing w:val="3"/>
          <w:sz w:val="27"/>
          <w:szCs w:val="27"/>
          <w:lang w:eastAsia="en-IN"/>
        </w:rPr>
      </w:pPr>
      <w:r w:rsidRPr="00ED50E7">
        <w:rPr>
          <w:rFonts w:ascii="&amp;quot" w:eastAsia="Times New Roman" w:hAnsi="&amp;quot" w:cs="Times New Roman"/>
          <w:color w:val="6A6A6A"/>
          <w:spacing w:val="3"/>
          <w:sz w:val="27"/>
          <w:szCs w:val="27"/>
          <w:lang w:eastAsia="en-IN"/>
        </w:rPr>
        <w:t>The 10, Jack, Queen, and King are all valued at 10.</w:t>
      </w:r>
    </w:p>
    <w:p w:rsidR="00ED50E7" w:rsidRPr="00ED50E7" w:rsidRDefault="00ED50E7" w:rsidP="00ED50E7">
      <w:pPr>
        <w:spacing w:after="450" w:line="450" w:lineRule="atLeast"/>
        <w:rPr>
          <w:rFonts w:ascii="&amp;quot" w:eastAsia="Times New Roman" w:hAnsi="&amp;quot" w:cs="Times New Roman"/>
          <w:color w:val="6A6A6A"/>
          <w:sz w:val="27"/>
          <w:szCs w:val="27"/>
          <w:lang w:eastAsia="en-IN"/>
        </w:rPr>
      </w:pPr>
      <w:r w:rsidRPr="00ED50E7">
        <w:rPr>
          <w:rFonts w:ascii="&amp;quot" w:eastAsia="Times New Roman" w:hAnsi="&amp;quot" w:cs="Times New Roman"/>
          <w:color w:val="6A6A6A"/>
          <w:sz w:val="27"/>
          <w:szCs w:val="27"/>
          <w:lang w:eastAsia="en-IN"/>
        </w:rPr>
        <w:t>The suits of the cards do not have any meaning in the game. The value of a hand is simply the sum of the point counts of each card in the hand. Some examples:</w:t>
      </w:r>
    </w:p>
    <w:p w:rsidR="00ED50E7" w:rsidRPr="00ED50E7" w:rsidRDefault="00ED50E7" w:rsidP="00ED50E7">
      <w:pPr>
        <w:spacing w:after="450" w:line="450" w:lineRule="atLeast"/>
        <w:jc w:val="center"/>
        <w:rPr>
          <w:rFonts w:ascii="&amp;quot" w:eastAsia="Times New Roman" w:hAnsi="&amp;quot" w:cs="Times New Roman"/>
          <w:color w:val="6A6A6A"/>
          <w:sz w:val="27"/>
          <w:szCs w:val="27"/>
          <w:lang w:eastAsia="en-IN"/>
        </w:rPr>
      </w:pPr>
      <w:bookmarkStart w:id="0" w:name="_GoBack"/>
      <w:bookmarkEnd w:id="0"/>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8" name="Picture 8" descr="Five of Cl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of Clu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7" name="Picture 7" descr="Seven of He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ven of Hea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6" name="Picture 6" descr="Nine of 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ne of Diamo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p>
    <w:p w:rsidR="00ED50E7" w:rsidRPr="00ED50E7" w:rsidRDefault="00ED50E7" w:rsidP="00ED50E7">
      <w:pPr>
        <w:spacing w:after="450" w:line="450" w:lineRule="atLeast"/>
        <w:jc w:val="center"/>
        <w:rPr>
          <w:rFonts w:ascii="&amp;quot" w:eastAsia="Times New Roman" w:hAnsi="&amp;quot" w:cs="Times New Roman"/>
          <w:color w:val="6A6A6A"/>
          <w:sz w:val="27"/>
          <w:szCs w:val="27"/>
          <w:lang w:eastAsia="en-IN"/>
        </w:rPr>
      </w:pPr>
      <w:r w:rsidRPr="00ED50E7">
        <w:rPr>
          <w:rFonts w:ascii="&amp;quot" w:eastAsia="Times New Roman" w:hAnsi="&amp;quot" w:cs="Times New Roman"/>
          <w:color w:val="6A6A6A"/>
          <w:sz w:val="27"/>
          <w:szCs w:val="27"/>
          <w:lang w:eastAsia="en-IN"/>
        </w:rPr>
        <w:t>5 + 7 + 9 = 21, so this hand has a value of 21.</w:t>
      </w:r>
    </w:p>
    <w:p w:rsidR="00ED50E7" w:rsidRPr="00ED50E7" w:rsidRDefault="00ED50E7" w:rsidP="00ED50E7">
      <w:pPr>
        <w:spacing w:after="450" w:line="450" w:lineRule="atLeast"/>
        <w:jc w:val="center"/>
        <w:rPr>
          <w:rFonts w:ascii="&amp;quot" w:eastAsia="Times New Roman" w:hAnsi="&amp;quot" w:cs="Times New Roman"/>
          <w:color w:val="6A6A6A"/>
          <w:sz w:val="27"/>
          <w:szCs w:val="27"/>
          <w:lang w:eastAsia="en-IN"/>
        </w:rPr>
      </w:pPr>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5" name="Picture 5" descr="Jack of 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ck of Diamo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4" name="Picture 4" descr="Ten of Sp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n of Spad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p>
    <w:p w:rsidR="00ED50E7" w:rsidRPr="00ED50E7" w:rsidRDefault="00ED50E7" w:rsidP="00ED50E7">
      <w:pPr>
        <w:spacing w:after="450" w:line="450" w:lineRule="atLeast"/>
        <w:jc w:val="center"/>
        <w:rPr>
          <w:rFonts w:ascii="&amp;quot" w:eastAsia="Times New Roman" w:hAnsi="&amp;quot" w:cs="Times New Roman"/>
          <w:color w:val="6A6A6A"/>
          <w:sz w:val="27"/>
          <w:szCs w:val="27"/>
          <w:lang w:eastAsia="en-IN"/>
        </w:rPr>
      </w:pPr>
      <w:r w:rsidRPr="00ED50E7">
        <w:rPr>
          <w:rFonts w:ascii="&amp;quot" w:eastAsia="Times New Roman" w:hAnsi="&amp;quot" w:cs="Times New Roman"/>
          <w:color w:val="6A6A6A"/>
          <w:sz w:val="27"/>
          <w:szCs w:val="27"/>
          <w:lang w:eastAsia="en-IN"/>
        </w:rPr>
        <w:t>10 + 10 = 20, so this hand has a value of 20.</w:t>
      </w:r>
    </w:p>
    <w:p w:rsidR="00ED50E7" w:rsidRPr="00ED50E7" w:rsidRDefault="00ED50E7" w:rsidP="00ED50E7">
      <w:pPr>
        <w:spacing w:after="450" w:line="450" w:lineRule="atLeast"/>
        <w:jc w:val="center"/>
        <w:rPr>
          <w:rFonts w:ascii="&amp;quot" w:eastAsia="Times New Roman" w:hAnsi="&amp;quot" w:cs="Times New Roman"/>
          <w:color w:val="6A6A6A"/>
          <w:sz w:val="27"/>
          <w:szCs w:val="27"/>
          <w:lang w:eastAsia="en-IN"/>
        </w:rPr>
      </w:pPr>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3" name="Picture 3" descr="Nine of Sp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ne of Spad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2" name="Picture 2" descr="Three of Sp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of Spa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1" name="Picture 1" descr="Queen of He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en of Hea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p>
    <w:p w:rsidR="00ED50E7" w:rsidRPr="00ED50E7" w:rsidRDefault="00ED50E7" w:rsidP="00ED50E7">
      <w:pPr>
        <w:spacing w:after="450" w:line="450" w:lineRule="atLeast"/>
        <w:jc w:val="center"/>
        <w:rPr>
          <w:rFonts w:ascii="&amp;quot" w:eastAsia="Times New Roman" w:hAnsi="&amp;quot" w:cs="Times New Roman"/>
          <w:color w:val="6A6A6A"/>
          <w:sz w:val="27"/>
          <w:szCs w:val="27"/>
          <w:lang w:eastAsia="en-IN"/>
        </w:rPr>
      </w:pPr>
      <w:r w:rsidRPr="00ED50E7">
        <w:rPr>
          <w:rFonts w:ascii="&amp;quot" w:eastAsia="Times New Roman" w:hAnsi="&amp;quot" w:cs="Times New Roman"/>
          <w:color w:val="6A6A6A"/>
          <w:sz w:val="27"/>
          <w:szCs w:val="27"/>
          <w:lang w:eastAsia="en-IN"/>
        </w:rPr>
        <w:t>9 + 3 + 10 = 22, so this hand is a "bust". Any hand that goes over 21 "breaks", or is "busted", and is an automatic loser.</w:t>
      </w:r>
    </w:p>
    <w:p w:rsidR="00ED50E7" w:rsidRPr="00ED50E7" w:rsidRDefault="00ED50E7" w:rsidP="00ED50E7">
      <w:pPr>
        <w:spacing w:after="450" w:line="450" w:lineRule="atLeast"/>
        <w:rPr>
          <w:rFonts w:ascii="&amp;quot" w:eastAsia="Times New Roman" w:hAnsi="&amp;quot" w:cs="Times New Roman"/>
          <w:color w:val="6A6A6A"/>
          <w:sz w:val="27"/>
          <w:szCs w:val="27"/>
          <w:lang w:eastAsia="en-IN"/>
        </w:rPr>
      </w:pPr>
      <w:r w:rsidRPr="00ED50E7">
        <w:rPr>
          <w:rFonts w:ascii="&amp;quot" w:eastAsia="Times New Roman" w:hAnsi="&amp;quot" w:cs="Times New Roman"/>
          <w:color w:val="6A6A6A"/>
          <w:sz w:val="27"/>
          <w:szCs w:val="27"/>
          <w:lang w:eastAsia="en-IN"/>
        </w:rPr>
        <w:lastRenderedPageBreak/>
        <w:t>An Ace can be counted as either 1 or 11. You need not specify which value the Ace has. It is assumed to have the value that makes the best hand, and that may change as more cards are added to the hand.</w:t>
      </w:r>
    </w:p>
    <w:p w:rsidR="00ED50E7" w:rsidRPr="00ED50E7" w:rsidRDefault="00ED50E7" w:rsidP="00ED50E7">
      <w:pPr>
        <w:spacing w:after="450" w:line="450" w:lineRule="atLeast"/>
        <w:jc w:val="center"/>
        <w:rPr>
          <w:rFonts w:ascii="&amp;quot" w:eastAsia="Times New Roman" w:hAnsi="&amp;quot" w:cs="Times New Roman"/>
          <w:color w:val="6A6A6A"/>
          <w:sz w:val="27"/>
          <w:szCs w:val="27"/>
          <w:lang w:eastAsia="en-IN"/>
        </w:rPr>
      </w:pPr>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10" name="Picture 10" descr="Ace of Clu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e of Club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r w:rsidRPr="00ED50E7">
        <w:rPr>
          <w:rFonts w:ascii="&amp;quot" w:eastAsia="Times New Roman" w:hAnsi="&amp;quot" w:cs="Times New Roman"/>
          <w:noProof/>
          <w:color w:val="6A6A6A"/>
          <w:sz w:val="27"/>
          <w:szCs w:val="27"/>
          <w:lang w:eastAsia="en-IN"/>
        </w:rPr>
        <w:drawing>
          <wp:inline distT="0" distB="0" distL="0" distR="0">
            <wp:extent cx="676275" cy="914400"/>
            <wp:effectExtent l="0" t="0" r="9525" b="0"/>
            <wp:docPr id="9" name="Picture 9" descr="Six of Diamo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x of Diamo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 cy="914400"/>
                    </a:xfrm>
                    <a:prstGeom prst="rect">
                      <a:avLst/>
                    </a:prstGeom>
                    <a:noFill/>
                    <a:ln>
                      <a:noFill/>
                    </a:ln>
                  </pic:spPr>
                </pic:pic>
              </a:graphicData>
            </a:graphic>
          </wp:inline>
        </w:drawing>
      </w:r>
    </w:p>
    <w:p w:rsidR="00ED50E7" w:rsidRDefault="00ED50E7" w:rsidP="00ED50E7">
      <w:pPr>
        <w:spacing w:after="450" w:line="450" w:lineRule="atLeast"/>
        <w:jc w:val="center"/>
        <w:rPr>
          <w:rFonts w:ascii="&amp;quot" w:eastAsia="Times New Roman" w:hAnsi="&amp;quot" w:cs="Times New Roman"/>
          <w:color w:val="6A6A6A"/>
          <w:sz w:val="27"/>
          <w:szCs w:val="27"/>
          <w:lang w:eastAsia="en-IN"/>
        </w:rPr>
      </w:pPr>
      <w:r w:rsidRPr="00ED50E7">
        <w:rPr>
          <w:rFonts w:ascii="&amp;quot" w:eastAsia="Times New Roman" w:hAnsi="&amp;quot" w:cs="Times New Roman"/>
          <w:color w:val="6A6A6A"/>
          <w:sz w:val="27"/>
          <w:szCs w:val="27"/>
          <w:lang w:eastAsia="en-IN"/>
        </w:rPr>
        <w:t>This hand is valued at 7 or 17, also known as a "soft" 17.</w:t>
      </w:r>
    </w:p>
    <w:p w:rsidR="00ED50E7" w:rsidRDefault="00ED50E7" w:rsidP="00ED50E7">
      <w:pPr>
        <w:spacing w:after="450" w:line="450" w:lineRule="atLeast"/>
        <w:jc w:val="center"/>
        <w:rPr>
          <w:rFonts w:ascii="&amp;quot" w:eastAsia="Times New Roman" w:hAnsi="&amp;quot" w:cs="Times New Roman"/>
          <w:color w:val="6A6A6A"/>
          <w:sz w:val="27"/>
          <w:szCs w:val="27"/>
          <w:lang w:eastAsia="en-IN"/>
        </w:rPr>
      </w:pPr>
    </w:p>
    <w:p w:rsidR="00ED50E7" w:rsidRPr="00ED50E7" w:rsidRDefault="00ED50E7" w:rsidP="00ED50E7">
      <w:pPr>
        <w:spacing w:after="450" w:line="450" w:lineRule="atLeast"/>
        <w:rPr>
          <w:rFonts w:ascii="&amp;quot" w:eastAsia="Times New Roman" w:hAnsi="&amp;quot" w:cs="Times New Roman"/>
          <w:color w:val="6A6A6A"/>
          <w:sz w:val="27"/>
          <w:szCs w:val="27"/>
          <w:lang w:eastAsia="en-IN"/>
        </w:rPr>
      </w:pPr>
      <w:r>
        <w:rPr>
          <w:rFonts w:ascii="&amp;quot" w:hAnsi="&amp;quot"/>
          <w:b/>
          <w:bCs/>
          <w:color w:val="333333"/>
          <w:spacing w:val="-6"/>
          <w:sz w:val="45"/>
          <w:szCs w:val="45"/>
        </w:rPr>
        <w:t>Blackjack, or Natural</w:t>
      </w:r>
    </w:p>
    <w:p w:rsidR="00ED50E7" w:rsidRDefault="00ED50E7" w:rsidP="00ED50E7">
      <w:pPr>
        <w:pStyle w:val="NormalWeb"/>
        <w:spacing w:before="0" w:beforeAutospacing="0" w:after="450" w:afterAutospacing="0" w:line="450" w:lineRule="atLeast"/>
        <w:rPr>
          <w:rFonts w:ascii="&amp;quot" w:hAnsi="&amp;quot"/>
          <w:color w:val="6A6A6A"/>
          <w:sz w:val="27"/>
          <w:szCs w:val="27"/>
        </w:rPr>
      </w:pPr>
      <w:r>
        <w:rPr>
          <w:rFonts w:ascii="&amp;quot" w:hAnsi="&amp;quot"/>
          <w:color w:val="6A6A6A"/>
          <w:sz w:val="27"/>
          <w:szCs w:val="27"/>
        </w:rPr>
        <w:t>A blackjack, or natural, is a total of 21 in your first two cards. A blackjack is therefore an Ace and any ten-valued card, with the additional requirement that these be your first two cards. If you split a pair of Aces for example, and then draw a ten-valued card on one of the Aces, this is not a blackjack, but rather a total of 21.</w:t>
      </w:r>
    </w:p>
    <w:p w:rsidR="00ED50E7" w:rsidRDefault="00ED50E7" w:rsidP="00ED50E7">
      <w:pPr>
        <w:pStyle w:val="NormalWeb"/>
        <w:spacing w:before="0" w:beforeAutospacing="0" w:after="450" w:afterAutospacing="0" w:line="450" w:lineRule="atLeast"/>
        <w:rPr>
          <w:rFonts w:ascii="&amp;quot" w:hAnsi="&amp;quot"/>
          <w:color w:val="6A6A6A"/>
          <w:sz w:val="27"/>
          <w:szCs w:val="27"/>
        </w:rPr>
      </w:pPr>
      <w:r>
        <w:rPr>
          <w:rFonts w:ascii="&amp;quot" w:hAnsi="&amp;quot"/>
          <w:color w:val="6A6A6A"/>
          <w:sz w:val="27"/>
          <w:szCs w:val="27"/>
        </w:rPr>
        <w:t>The distinction is important, because a winning blackjack pays the player at 3 to 2. A bet of $10 wins $15 if the player draws a blackjack. A player blackjack beats any dealer total other than blackjack, including a dealer's three or more card 21. If both a player and the dealer have blackjack, the hand is a tie or push.</w:t>
      </w:r>
    </w:p>
    <w:p w:rsidR="00ED50E7" w:rsidRPr="00ED50E7" w:rsidRDefault="00ED50E7" w:rsidP="00ED50E7">
      <w:pPr>
        <w:pStyle w:val="Heading2"/>
        <w:spacing w:before="0" w:beforeAutospacing="0" w:after="150" w:afterAutospacing="0" w:line="675" w:lineRule="atLeast"/>
        <w:rPr>
          <w:rFonts w:ascii="&amp;quot" w:hAnsi="&amp;quot"/>
          <w:bCs w:val="0"/>
          <w:color w:val="333333"/>
          <w:spacing w:val="-6"/>
          <w:sz w:val="45"/>
          <w:szCs w:val="45"/>
        </w:rPr>
      </w:pPr>
      <w:r w:rsidRPr="00ED50E7">
        <w:rPr>
          <w:rFonts w:ascii="&amp;quot" w:hAnsi="&amp;quot"/>
          <w:bCs w:val="0"/>
          <w:color w:val="333333"/>
          <w:spacing w:val="-6"/>
          <w:sz w:val="45"/>
          <w:szCs w:val="45"/>
        </w:rPr>
        <w:t>Hitting and Standing</w:t>
      </w:r>
    </w:p>
    <w:p w:rsidR="00ED50E7" w:rsidRDefault="00ED50E7" w:rsidP="00ED50E7">
      <w:pPr>
        <w:pStyle w:val="NormalWeb"/>
        <w:spacing w:before="0" w:beforeAutospacing="0" w:after="450" w:afterAutospacing="0" w:line="450" w:lineRule="atLeast"/>
        <w:rPr>
          <w:rFonts w:ascii="&amp;quot" w:hAnsi="&amp;quot"/>
          <w:color w:val="6A6A6A"/>
          <w:sz w:val="27"/>
          <w:szCs w:val="27"/>
        </w:rPr>
      </w:pPr>
      <w:r>
        <w:rPr>
          <w:rFonts w:ascii="&amp;quot" w:hAnsi="&amp;quot"/>
          <w:color w:val="6A6A6A"/>
          <w:sz w:val="27"/>
          <w:szCs w:val="27"/>
        </w:rPr>
        <w:t>The most common decision a player must make during the game is whether to draw another card to the hand ("hit"), or stop at the current total ("stand").</w:t>
      </w:r>
    </w:p>
    <w:p w:rsidR="00ED50E7" w:rsidRPr="00ED50E7" w:rsidRDefault="00ED50E7" w:rsidP="00ED50E7">
      <w:pPr>
        <w:pStyle w:val="Heading2"/>
        <w:spacing w:before="0" w:beforeAutospacing="0" w:after="150" w:afterAutospacing="0" w:line="675" w:lineRule="atLeast"/>
        <w:rPr>
          <w:rFonts w:ascii="&amp;quot" w:hAnsi="&amp;quot"/>
          <w:bCs w:val="0"/>
          <w:color w:val="333333"/>
          <w:spacing w:val="-6"/>
          <w:sz w:val="45"/>
          <w:szCs w:val="45"/>
        </w:rPr>
      </w:pPr>
      <w:r w:rsidRPr="00ED50E7">
        <w:rPr>
          <w:rFonts w:ascii="&amp;quot" w:hAnsi="&amp;quot"/>
          <w:bCs w:val="0"/>
          <w:color w:val="333333"/>
          <w:spacing w:val="-6"/>
          <w:sz w:val="45"/>
          <w:szCs w:val="45"/>
        </w:rPr>
        <w:lastRenderedPageBreak/>
        <w:t>Doubling Down</w:t>
      </w:r>
    </w:p>
    <w:p w:rsidR="00ED50E7" w:rsidRDefault="00ED50E7" w:rsidP="00ED50E7">
      <w:pPr>
        <w:pStyle w:val="NormalWeb"/>
        <w:spacing w:before="0" w:beforeAutospacing="0" w:after="450" w:afterAutospacing="0" w:line="450" w:lineRule="atLeast"/>
        <w:rPr>
          <w:rFonts w:ascii="&amp;quot" w:hAnsi="&amp;quot"/>
          <w:color w:val="6A6A6A"/>
          <w:sz w:val="27"/>
          <w:szCs w:val="27"/>
        </w:rPr>
      </w:pPr>
      <w:r>
        <w:rPr>
          <w:rFonts w:ascii="&amp;quot" w:hAnsi="&amp;quot"/>
          <w:color w:val="6A6A6A"/>
          <w:sz w:val="27"/>
          <w:szCs w:val="27"/>
        </w:rPr>
        <w:t>Much of the excitement and profit in blackjack comes from hands where you are able to "double down". This option is available only with a two card hand, before another card has been drawn. Doubling down allows you to double your bet and receive one (and only one) additional card to your hand.</w:t>
      </w:r>
    </w:p>
    <w:p w:rsidR="00ED50E7" w:rsidRPr="00ED50E7" w:rsidRDefault="00ED50E7" w:rsidP="00ED50E7">
      <w:pPr>
        <w:pStyle w:val="Heading2"/>
        <w:spacing w:before="0" w:beforeAutospacing="0" w:after="150" w:afterAutospacing="0" w:line="675" w:lineRule="atLeast"/>
        <w:rPr>
          <w:rFonts w:ascii="&amp;quot" w:hAnsi="&amp;quot"/>
          <w:bCs w:val="0"/>
          <w:color w:val="333333"/>
          <w:spacing w:val="-6"/>
          <w:sz w:val="45"/>
          <w:szCs w:val="45"/>
        </w:rPr>
      </w:pPr>
      <w:r w:rsidRPr="00ED50E7">
        <w:rPr>
          <w:rFonts w:ascii="&amp;quot" w:hAnsi="&amp;quot"/>
          <w:bCs w:val="0"/>
          <w:color w:val="333333"/>
          <w:spacing w:val="-6"/>
          <w:sz w:val="45"/>
          <w:szCs w:val="45"/>
        </w:rPr>
        <w:t>Insurance</w:t>
      </w:r>
    </w:p>
    <w:p w:rsidR="00ED50E7" w:rsidRPr="00ED50E7" w:rsidRDefault="00ED50E7" w:rsidP="00ED50E7">
      <w:pPr>
        <w:pStyle w:val="NormalWeb"/>
        <w:spacing w:before="0" w:beforeAutospacing="0" w:after="450" w:afterAutospacing="0" w:line="450" w:lineRule="atLeast"/>
        <w:rPr>
          <w:rFonts w:ascii="&amp;quot" w:hAnsi="&amp;quot"/>
          <w:color w:val="6A6A6A"/>
          <w:sz w:val="27"/>
          <w:szCs w:val="27"/>
        </w:rPr>
      </w:pPr>
      <w:r w:rsidRPr="00ED50E7">
        <w:rPr>
          <w:rFonts w:ascii="&amp;quot" w:hAnsi="&amp;quot"/>
          <w:color w:val="6A6A6A"/>
          <w:sz w:val="27"/>
          <w:szCs w:val="27"/>
        </w:rPr>
        <w:t>I</w:t>
      </w:r>
      <w:r w:rsidRPr="00ED50E7">
        <w:rPr>
          <w:rFonts w:ascii="&amp;quot" w:hAnsi="&amp;quot"/>
          <w:color w:val="6A6A6A"/>
          <w:sz w:val="27"/>
          <w:szCs w:val="27"/>
        </w:rPr>
        <w:t xml:space="preserve">nsurance is a proposition bet that is available only when the dealer's </w:t>
      </w:r>
      <w:proofErr w:type="spellStart"/>
      <w:r w:rsidRPr="00ED50E7">
        <w:rPr>
          <w:rFonts w:ascii="&amp;quot" w:hAnsi="&amp;quot"/>
          <w:color w:val="6A6A6A"/>
          <w:sz w:val="27"/>
          <w:szCs w:val="27"/>
        </w:rPr>
        <w:t>upcard</w:t>
      </w:r>
      <w:proofErr w:type="spellEnd"/>
      <w:r w:rsidRPr="00ED50E7">
        <w:rPr>
          <w:rFonts w:ascii="&amp;quot" w:hAnsi="&amp;quot"/>
          <w:color w:val="6A6A6A"/>
          <w:sz w:val="27"/>
          <w:szCs w:val="27"/>
        </w:rPr>
        <w:t xml:space="preserve"> is an Ace</w:t>
      </w:r>
      <w:r w:rsidRPr="00ED50E7">
        <w:rPr>
          <w:rFonts w:ascii="&amp;quot" w:hAnsi="&amp;quot"/>
          <w:color w:val="6A6A6A"/>
          <w:sz w:val="27"/>
          <w:szCs w:val="27"/>
        </w:rPr>
        <w:t xml:space="preserve"> </w:t>
      </w:r>
      <w:r w:rsidRPr="00ED50E7">
        <w:rPr>
          <w:rFonts w:ascii="&amp;quot" w:hAnsi="&amp;quot"/>
          <w:color w:val="6A6A6A"/>
          <w:sz w:val="27"/>
          <w:szCs w:val="27"/>
        </w:rPr>
        <w:t>.When the dealer turns up an Ace, he will offer "Insurance" to the players. Insurance bets can be made by betting up to half your original bet amount in the insurance betting stripe in front of your bet.</w:t>
      </w:r>
    </w:p>
    <w:p w:rsidR="00ED50E7" w:rsidRDefault="00ED50E7">
      <w:pPr>
        <w:rPr>
          <w:rFonts w:ascii="&amp;quot" w:hAnsi="&amp;quot" w:cs="Arial"/>
          <w:color w:val="6A6A6A"/>
          <w:sz w:val="27"/>
          <w:szCs w:val="27"/>
        </w:rPr>
      </w:pPr>
      <w:r w:rsidRPr="00ED50E7">
        <w:rPr>
          <w:rFonts w:ascii="&amp;quot" w:hAnsi="&amp;quot" w:cs="Arial"/>
          <w:color w:val="6A6A6A"/>
          <w:sz w:val="27"/>
          <w:szCs w:val="27"/>
        </w:rPr>
        <w:t>The dealer will check to see if he has a 10-value card underneath his Ace, and if he does have Blackjack, your winning Insurance bet will be paid at odds of 2:1. You will still lose your original bet (unless you also have a Blackjack), so the net effect is that you break even (assuming you bet the full half bet for insurance.) This is why the bet is described as "insurance", since it seems to protect your original bet against a dealer blackjack</w:t>
      </w:r>
    </w:p>
    <w:p w:rsidR="00ED50E7" w:rsidRDefault="00ED50E7">
      <w:pPr>
        <w:rPr>
          <w:rFonts w:ascii="&amp;quot" w:hAnsi="&amp;quot" w:cs="Arial"/>
          <w:color w:val="6A6A6A"/>
          <w:sz w:val="27"/>
          <w:szCs w:val="27"/>
        </w:rPr>
      </w:pPr>
    </w:p>
    <w:p w:rsidR="00ED50E7" w:rsidRPr="00ED50E7" w:rsidRDefault="00ED50E7" w:rsidP="00ED50E7">
      <w:pPr>
        <w:pStyle w:val="Heading2"/>
        <w:spacing w:before="0" w:beforeAutospacing="0" w:after="150" w:afterAutospacing="0" w:line="675" w:lineRule="atLeast"/>
        <w:rPr>
          <w:rFonts w:ascii="&amp;quot" w:hAnsi="&amp;quot"/>
          <w:bCs w:val="0"/>
          <w:color w:val="333333"/>
          <w:spacing w:val="-6"/>
          <w:sz w:val="45"/>
          <w:szCs w:val="45"/>
        </w:rPr>
      </w:pPr>
      <w:r w:rsidRPr="00ED50E7">
        <w:rPr>
          <w:rFonts w:ascii="&amp;quot" w:hAnsi="&amp;quot"/>
          <w:bCs w:val="0"/>
          <w:color w:val="333333"/>
          <w:spacing w:val="-6"/>
          <w:sz w:val="45"/>
          <w:szCs w:val="45"/>
        </w:rPr>
        <w:t>Surrender</w:t>
      </w:r>
    </w:p>
    <w:p w:rsidR="00ED50E7" w:rsidRDefault="00ED50E7" w:rsidP="00ED50E7">
      <w:pPr>
        <w:pStyle w:val="NormalWeb"/>
        <w:spacing w:before="0" w:beforeAutospacing="0" w:after="450" w:afterAutospacing="0" w:line="450" w:lineRule="atLeast"/>
        <w:rPr>
          <w:rFonts w:ascii="&amp;quot" w:hAnsi="&amp;quot"/>
          <w:color w:val="6A6A6A"/>
          <w:sz w:val="27"/>
          <w:szCs w:val="27"/>
        </w:rPr>
      </w:pPr>
      <w:r>
        <w:rPr>
          <w:rFonts w:ascii="&amp;quot" w:hAnsi="&amp;quot"/>
          <w:color w:val="6A6A6A"/>
          <w:sz w:val="27"/>
          <w:szCs w:val="27"/>
        </w:rPr>
        <w:t>Some games offer the player a chance to fold their hand, and forfeit half of their bet. This surrender option must be done as the very first action the player takes on the hand. In other words, you can't draw a card and then decide to bail out!</w:t>
      </w:r>
    </w:p>
    <w:p w:rsidR="00ED50E7" w:rsidRPr="008D5DEB" w:rsidRDefault="008D5DEB" w:rsidP="008D5DEB">
      <w:pPr>
        <w:pStyle w:val="NoSpacing"/>
        <w:rPr>
          <w:rFonts w:ascii="&amp;quot" w:hAnsi="&amp;quot"/>
          <w:sz w:val="56"/>
          <w:szCs w:val="56"/>
        </w:rPr>
      </w:pPr>
      <w:r>
        <w:t>**</w:t>
      </w:r>
      <w:r w:rsidRPr="008D5DEB">
        <w:t xml:space="preserve">For more </w:t>
      </w:r>
      <w:proofErr w:type="gramStart"/>
      <w:r w:rsidRPr="008D5DEB">
        <w:t>details ,</w:t>
      </w:r>
      <w:proofErr w:type="gramEnd"/>
      <w:r w:rsidRPr="008D5DEB">
        <w:t xml:space="preserve"> click on the link https://www.b</w:t>
      </w:r>
      <w:r>
        <w:t>lackjackinfo.com/blackjack-rules</w:t>
      </w:r>
    </w:p>
    <w:sectPr w:rsidR="00ED50E7" w:rsidRPr="008D5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41574"/>
    <w:multiLevelType w:val="hybridMultilevel"/>
    <w:tmpl w:val="76C8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A843DB"/>
    <w:multiLevelType w:val="multilevel"/>
    <w:tmpl w:val="CB3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0E7"/>
    <w:rsid w:val="008D5DEB"/>
    <w:rsid w:val="00AB40BE"/>
    <w:rsid w:val="00ED5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49421-827F-44AC-9BDA-7CACBB60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50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0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50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center">
    <w:name w:val="text-center"/>
    <w:basedOn w:val="Normal"/>
    <w:rsid w:val="00ED50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D50E7"/>
    <w:pPr>
      <w:ind w:left="720"/>
      <w:contextualSpacing/>
    </w:pPr>
  </w:style>
  <w:style w:type="paragraph" w:styleId="NoSpacing">
    <w:name w:val="No Spacing"/>
    <w:uiPriority w:val="1"/>
    <w:qFormat/>
    <w:rsid w:val="008D5D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8478">
      <w:bodyDiv w:val="1"/>
      <w:marLeft w:val="0"/>
      <w:marRight w:val="0"/>
      <w:marTop w:val="0"/>
      <w:marBottom w:val="0"/>
      <w:divBdr>
        <w:top w:val="none" w:sz="0" w:space="0" w:color="auto"/>
        <w:left w:val="none" w:sz="0" w:space="0" w:color="auto"/>
        <w:bottom w:val="none" w:sz="0" w:space="0" w:color="auto"/>
        <w:right w:val="none" w:sz="0" w:space="0" w:color="auto"/>
      </w:divBdr>
    </w:div>
    <w:div w:id="1151558594">
      <w:bodyDiv w:val="1"/>
      <w:marLeft w:val="0"/>
      <w:marRight w:val="0"/>
      <w:marTop w:val="0"/>
      <w:marBottom w:val="0"/>
      <w:divBdr>
        <w:top w:val="none" w:sz="0" w:space="0" w:color="auto"/>
        <w:left w:val="none" w:sz="0" w:space="0" w:color="auto"/>
        <w:bottom w:val="none" w:sz="0" w:space="0" w:color="auto"/>
        <w:right w:val="none" w:sz="0" w:space="0" w:color="auto"/>
      </w:divBdr>
    </w:div>
    <w:div w:id="1253398315">
      <w:bodyDiv w:val="1"/>
      <w:marLeft w:val="0"/>
      <w:marRight w:val="0"/>
      <w:marTop w:val="0"/>
      <w:marBottom w:val="0"/>
      <w:divBdr>
        <w:top w:val="none" w:sz="0" w:space="0" w:color="auto"/>
        <w:left w:val="none" w:sz="0" w:space="0" w:color="auto"/>
        <w:bottom w:val="none" w:sz="0" w:space="0" w:color="auto"/>
        <w:right w:val="none" w:sz="0" w:space="0" w:color="auto"/>
      </w:divBdr>
    </w:div>
    <w:div w:id="1603414254">
      <w:bodyDiv w:val="1"/>
      <w:marLeft w:val="0"/>
      <w:marRight w:val="0"/>
      <w:marTop w:val="0"/>
      <w:marBottom w:val="0"/>
      <w:divBdr>
        <w:top w:val="none" w:sz="0" w:space="0" w:color="auto"/>
        <w:left w:val="none" w:sz="0" w:space="0" w:color="auto"/>
        <w:bottom w:val="none" w:sz="0" w:space="0" w:color="auto"/>
        <w:right w:val="none" w:sz="0" w:space="0" w:color="auto"/>
      </w:divBdr>
    </w:div>
    <w:div w:id="1937251624">
      <w:bodyDiv w:val="1"/>
      <w:marLeft w:val="0"/>
      <w:marRight w:val="0"/>
      <w:marTop w:val="0"/>
      <w:marBottom w:val="0"/>
      <w:divBdr>
        <w:top w:val="none" w:sz="0" w:space="0" w:color="auto"/>
        <w:left w:val="none" w:sz="0" w:space="0" w:color="auto"/>
        <w:bottom w:val="none" w:sz="0" w:space="0" w:color="auto"/>
        <w:right w:val="none" w:sz="0" w:space="0" w:color="auto"/>
      </w:divBdr>
    </w:div>
    <w:div w:id="1998536997">
      <w:bodyDiv w:val="1"/>
      <w:marLeft w:val="0"/>
      <w:marRight w:val="0"/>
      <w:marTop w:val="0"/>
      <w:marBottom w:val="0"/>
      <w:divBdr>
        <w:top w:val="none" w:sz="0" w:space="0" w:color="auto"/>
        <w:left w:val="none" w:sz="0" w:space="0" w:color="auto"/>
        <w:bottom w:val="none" w:sz="0" w:space="0" w:color="auto"/>
        <w:right w:val="none" w:sz="0" w:space="0" w:color="auto"/>
      </w:divBdr>
    </w:div>
    <w:div w:id="20098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dc:creator>
  <cp:keywords/>
  <dc:description/>
  <cp:lastModifiedBy>PRERNA</cp:lastModifiedBy>
  <cp:revision>1</cp:revision>
  <dcterms:created xsi:type="dcterms:W3CDTF">2018-03-04T06:16:00Z</dcterms:created>
  <dcterms:modified xsi:type="dcterms:W3CDTF">2018-03-04T06:37:00Z</dcterms:modified>
</cp:coreProperties>
</file>