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B0DA" w14:textId="77777777" w:rsidR="00EA61E9" w:rsidRPr="00EA61E9" w:rsidRDefault="00EA61E9" w:rsidP="00EA61E9">
      <w:r w:rsidRPr="00EA61E9">
        <w:t xml:space="preserve">Below is a </w:t>
      </w:r>
      <w:r w:rsidRPr="00EA61E9">
        <w:rPr>
          <w:b/>
          <w:bCs/>
        </w:rPr>
        <w:t>clear, charter-aligned risk register</w:t>
      </w:r>
      <w:r w:rsidRPr="00EA61E9">
        <w:t xml:space="preserve"> for the </w:t>
      </w:r>
      <w:r w:rsidRPr="00EA61E9">
        <w:rPr>
          <w:b/>
          <w:bCs/>
        </w:rPr>
        <w:t>3-week implementation plan</w:t>
      </w:r>
      <w:r w:rsidRPr="00EA61E9">
        <w:t xml:space="preserve">, with risks </w:t>
      </w:r>
      <w:r w:rsidRPr="00EA61E9">
        <w:rPr>
          <w:b/>
          <w:bCs/>
        </w:rPr>
        <w:t>identified, ranked (High / Medium / Low impact)</w:t>
      </w:r>
      <w:r w:rsidRPr="00EA61E9">
        <w:t xml:space="preserve"> and </w:t>
      </w:r>
      <w:r w:rsidRPr="00EA61E9">
        <w:rPr>
          <w:b/>
          <w:bCs/>
        </w:rPr>
        <w:t>specific mitigation actions</w:t>
      </w:r>
      <w:r w:rsidRPr="00EA61E9">
        <w:t>.</w:t>
      </w:r>
      <w:r w:rsidRPr="00EA61E9">
        <w:br/>
        <w:t xml:space="preserve">This is written in </w:t>
      </w:r>
      <w:r w:rsidRPr="00EA61E9">
        <w:rPr>
          <w:b/>
          <w:bCs/>
        </w:rPr>
        <w:t>formal project-governance language</w:t>
      </w:r>
      <w:r w:rsidRPr="00EA61E9">
        <w:t xml:space="preserve"> and is suitable for inclusion in the </w:t>
      </w:r>
      <w:r w:rsidRPr="00EA61E9">
        <w:rPr>
          <w:b/>
          <w:bCs/>
        </w:rPr>
        <w:t>Project Charter, Inception Report, or Tender Risk Section</w:t>
      </w:r>
      <w:r w:rsidRPr="00EA61E9">
        <w:t>.</w:t>
      </w:r>
    </w:p>
    <w:p w14:paraId="6D5DA5A9" w14:textId="77777777" w:rsidR="00EA61E9" w:rsidRPr="00EA61E9" w:rsidRDefault="00EA61E9" w:rsidP="00EA61E9">
      <w:r w:rsidRPr="00EA61E9">
        <w:t xml:space="preserve">Source: </w:t>
      </w:r>
      <w:r w:rsidRPr="00EA61E9">
        <w:rPr>
          <w:i/>
          <w:iCs/>
        </w:rPr>
        <w:t>Project Charter – Implementation of the TVET Industry Linkages &amp; Partnerships Framework</w:t>
      </w:r>
      <w:r w:rsidRPr="00EA61E9">
        <w:t xml:space="preserve"> (especially Section 4.2 Risk Mitigation and the 3-Week Workplan on pages 6–8)</w:t>
      </w:r>
    </w:p>
    <w:p w14:paraId="3CA93802" w14:textId="77777777" w:rsidR="00EA61E9" w:rsidRPr="00EA61E9" w:rsidRDefault="00EA61E9" w:rsidP="00EA61E9">
      <w:r w:rsidRPr="00EA61E9">
        <w:pict w14:anchorId="34432D95">
          <v:rect id="_x0000_i1025" style="width:0;height:1.5pt" o:hralign="center" o:hrstd="t" o:hr="t" fillcolor="#a0a0a0" stroked="f"/>
        </w:pict>
      </w:r>
    </w:p>
    <w:p w14:paraId="42D6890E" w14:textId="77777777" w:rsidR="00EA61E9" w:rsidRPr="00EA61E9" w:rsidRDefault="00EA61E9" w:rsidP="00EA61E9">
      <w:pPr>
        <w:rPr>
          <w:b/>
          <w:bCs/>
        </w:rPr>
      </w:pPr>
      <w:r w:rsidRPr="00EA61E9">
        <w:rPr>
          <w:b/>
          <w:bCs/>
        </w:rPr>
        <w:t>RISK REGISTER – 3-WEEK INTENSIVE IMPLEMENTATION PHASE</w:t>
      </w:r>
    </w:p>
    <w:p w14:paraId="3B54C03E" w14:textId="77777777" w:rsidR="00EA61E9" w:rsidRPr="00EA61E9" w:rsidRDefault="00EA61E9" w:rsidP="00EA61E9">
      <w:pPr>
        <w:rPr>
          <w:b/>
          <w:bCs/>
        </w:rPr>
      </w:pPr>
      <w:r w:rsidRPr="00EA61E9">
        <w:rPr>
          <w:b/>
          <w:bCs/>
        </w:rPr>
        <w:t>1. HIGH IMPACT RISKS</w:t>
      </w:r>
    </w:p>
    <w:p w14:paraId="3D5FE26A" w14:textId="77777777" w:rsidR="00EA61E9" w:rsidRPr="00EA61E9" w:rsidRDefault="00EA61E9" w:rsidP="00EA61E9">
      <w:r w:rsidRPr="00EA61E9">
        <w:rPr>
          <w:i/>
          <w:iCs/>
        </w:rPr>
        <w:t>(Risks that can materially delay or compromise delivery of the 3-week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2332"/>
        <w:gridCol w:w="858"/>
        <w:gridCol w:w="2091"/>
        <w:gridCol w:w="3199"/>
      </w:tblGrid>
      <w:tr w:rsidR="00EA61E9" w:rsidRPr="00EA61E9" w14:paraId="53F16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DD8D2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50F3C1BC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325C3425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Impact Level</w:t>
            </w:r>
          </w:p>
        </w:tc>
        <w:tc>
          <w:tcPr>
            <w:tcW w:w="0" w:type="auto"/>
            <w:vAlign w:val="center"/>
            <w:hideMark/>
          </w:tcPr>
          <w:p w14:paraId="16494A08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Affected Activities</w:t>
            </w:r>
          </w:p>
        </w:tc>
        <w:tc>
          <w:tcPr>
            <w:tcW w:w="0" w:type="auto"/>
            <w:vAlign w:val="center"/>
            <w:hideMark/>
          </w:tcPr>
          <w:p w14:paraId="14A9DF8A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Mitigation Action</w:t>
            </w:r>
          </w:p>
        </w:tc>
      </w:tr>
      <w:tr w:rsidR="00EA61E9" w:rsidRPr="00EA61E9" w14:paraId="70EBE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0C08" w14:textId="77777777" w:rsidR="00EA61E9" w:rsidRPr="00EA61E9" w:rsidRDefault="00EA61E9" w:rsidP="00EA61E9">
            <w:r w:rsidRPr="00EA61E9">
              <w:t>H1</w:t>
            </w:r>
          </w:p>
        </w:tc>
        <w:tc>
          <w:tcPr>
            <w:tcW w:w="0" w:type="auto"/>
            <w:vAlign w:val="center"/>
            <w:hideMark/>
          </w:tcPr>
          <w:p w14:paraId="1DED842C" w14:textId="77777777" w:rsidR="00EA61E9" w:rsidRPr="00EA61E9" w:rsidRDefault="00EA61E9" w:rsidP="00EA61E9">
            <w:r w:rsidRPr="00EA61E9">
              <w:t>Delayed availability or engagement of key College decision-makers during Week 1</w:t>
            </w:r>
          </w:p>
        </w:tc>
        <w:tc>
          <w:tcPr>
            <w:tcW w:w="0" w:type="auto"/>
            <w:vAlign w:val="center"/>
            <w:hideMark/>
          </w:tcPr>
          <w:p w14:paraId="3BF449CD" w14:textId="77777777" w:rsidR="00EA61E9" w:rsidRPr="00EA61E9" w:rsidRDefault="00EA61E9" w:rsidP="00EA61E9">
            <w:r w:rsidRPr="00EA61E9">
              <w:t>High</w:t>
            </w:r>
          </w:p>
        </w:tc>
        <w:tc>
          <w:tcPr>
            <w:tcW w:w="0" w:type="auto"/>
            <w:vAlign w:val="center"/>
            <w:hideMark/>
          </w:tcPr>
          <w:p w14:paraId="25C011B2" w14:textId="77777777" w:rsidR="00EA61E9" w:rsidRPr="00EA61E9" w:rsidRDefault="00EA61E9" w:rsidP="00EA61E9">
            <w:r w:rsidRPr="00EA61E9">
              <w:t>Project initiation, governance confirmation, strategic alignment</w:t>
            </w:r>
          </w:p>
        </w:tc>
        <w:tc>
          <w:tcPr>
            <w:tcW w:w="0" w:type="auto"/>
            <w:vAlign w:val="center"/>
            <w:hideMark/>
          </w:tcPr>
          <w:p w14:paraId="5473936F" w14:textId="77777777" w:rsidR="00EA61E9" w:rsidRPr="00EA61E9" w:rsidRDefault="00EA61E9" w:rsidP="00EA61E9">
            <w:r w:rsidRPr="00EA61E9">
              <w:t>Confirm meeting dates in advance; nominate alternates; use written approvals where physical attendance is not possible</w:t>
            </w:r>
          </w:p>
        </w:tc>
      </w:tr>
      <w:tr w:rsidR="00EA61E9" w:rsidRPr="00EA61E9" w14:paraId="6DBE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B0F5" w14:textId="77777777" w:rsidR="00EA61E9" w:rsidRPr="00EA61E9" w:rsidRDefault="00EA61E9" w:rsidP="00EA61E9">
            <w:r w:rsidRPr="00EA61E9">
              <w:t>H2</w:t>
            </w:r>
          </w:p>
        </w:tc>
        <w:tc>
          <w:tcPr>
            <w:tcW w:w="0" w:type="auto"/>
            <w:vAlign w:val="center"/>
            <w:hideMark/>
          </w:tcPr>
          <w:p w14:paraId="5C696E69" w14:textId="77777777" w:rsidR="00EA61E9" w:rsidRPr="00EA61E9" w:rsidRDefault="00EA61E9" w:rsidP="00EA61E9">
            <w:r w:rsidRPr="00EA61E9">
              <w:t>Low or delayed response from targeted strategic industry partners during Week 2</w:t>
            </w:r>
          </w:p>
        </w:tc>
        <w:tc>
          <w:tcPr>
            <w:tcW w:w="0" w:type="auto"/>
            <w:vAlign w:val="center"/>
            <w:hideMark/>
          </w:tcPr>
          <w:p w14:paraId="53BD8FF4" w14:textId="77777777" w:rsidR="00EA61E9" w:rsidRPr="00EA61E9" w:rsidRDefault="00EA61E9" w:rsidP="00EA61E9">
            <w:r w:rsidRPr="00EA61E9">
              <w:t>High</w:t>
            </w:r>
          </w:p>
        </w:tc>
        <w:tc>
          <w:tcPr>
            <w:tcW w:w="0" w:type="auto"/>
            <w:vAlign w:val="center"/>
            <w:hideMark/>
          </w:tcPr>
          <w:p w14:paraId="2A486D5E" w14:textId="77777777" w:rsidR="00EA61E9" w:rsidRPr="00EA61E9" w:rsidRDefault="00EA61E9" w:rsidP="00EA61E9">
            <w:r w:rsidRPr="00EA61E9">
              <w:t xml:space="preserve">Relationship building, pre-agreements, </w:t>
            </w:r>
            <w:proofErr w:type="spellStart"/>
            <w:r w:rsidRPr="00EA61E9">
              <w:t>LoIs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86DF0" w14:textId="77777777" w:rsidR="00EA61E9" w:rsidRPr="00EA61E9" w:rsidRDefault="00EA61E9" w:rsidP="00EA61E9">
            <w:r w:rsidRPr="00EA61E9">
              <w:t xml:space="preserve">Use pre-identified partner shortlists; leverage Strat Edge Solutions’ existing networks; issue conditional </w:t>
            </w:r>
            <w:proofErr w:type="spellStart"/>
            <w:r w:rsidRPr="00EA61E9">
              <w:t>LoIs</w:t>
            </w:r>
            <w:proofErr w:type="spellEnd"/>
            <w:r w:rsidRPr="00EA61E9">
              <w:t xml:space="preserve"> where full sign-off is pending</w:t>
            </w:r>
          </w:p>
        </w:tc>
      </w:tr>
      <w:tr w:rsidR="00EA61E9" w:rsidRPr="00EA61E9" w14:paraId="261EA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91FD" w14:textId="77777777" w:rsidR="00EA61E9" w:rsidRPr="00EA61E9" w:rsidRDefault="00EA61E9" w:rsidP="00EA61E9">
            <w:r w:rsidRPr="00EA61E9">
              <w:t>H3</w:t>
            </w:r>
          </w:p>
        </w:tc>
        <w:tc>
          <w:tcPr>
            <w:tcW w:w="0" w:type="auto"/>
            <w:vAlign w:val="center"/>
            <w:hideMark/>
          </w:tcPr>
          <w:p w14:paraId="35177758" w14:textId="77777777" w:rsidR="00EA61E9" w:rsidRPr="00EA61E9" w:rsidRDefault="00EA61E9" w:rsidP="00EA61E9">
            <w:r w:rsidRPr="00EA61E9">
              <w:t>Misalignment between College expectations and framework scope identified late</w:t>
            </w:r>
          </w:p>
        </w:tc>
        <w:tc>
          <w:tcPr>
            <w:tcW w:w="0" w:type="auto"/>
            <w:vAlign w:val="center"/>
            <w:hideMark/>
          </w:tcPr>
          <w:p w14:paraId="604A3C0A" w14:textId="77777777" w:rsidR="00EA61E9" w:rsidRPr="00EA61E9" w:rsidRDefault="00EA61E9" w:rsidP="00EA61E9">
            <w:r w:rsidRPr="00EA61E9">
              <w:t>High</w:t>
            </w:r>
          </w:p>
        </w:tc>
        <w:tc>
          <w:tcPr>
            <w:tcW w:w="0" w:type="auto"/>
            <w:vAlign w:val="center"/>
            <w:hideMark/>
          </w:tcPr>
          <w:p w14:paraId="1AEE3A01" w14:textId="77777777" w:rsidR="00EA61E9" w:rsidRPr="00EA61E9" w:rsidRDefault="00EA61E9" w:rsidP="00EA61E9">
            <w:r w:rsidRPr="00EA61E9">
              <w:t>Company profile development, pre-agreements</w:t>
            </w:r>
          </w:p>
        </w:tc>
        <w:tc>
          <w:tcPr>
            <w:tcW w:w="0" w:type="auto"/>
            <w:vAlign w:val="center"/>
            <w:hideMark/>
          </w:tcPr>
          <w:p w14:paraId="40340132" w14:textId="77777777" w:rsidR="00EA61E9" w:rsidRPr="00EA61E9" w:rsidRDefault="00EA61E9" w:rsidP="00EA61E9">
            <w:r w:rsidRPr="00EA61E9">
              <w:t>Conduct scope validation on Day 1; formal sign-off of objectives and deliverables; maintain change-control discipline</w:t>
            </w:r>
          </w:p>
        </w:tc>
      </w:tr>
      <w:tr w:rsidR="00EA61E9" w:rsidRPr="00EA61E9" w14:paraId="7702A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5687" w14:textId="77777777" w:rsidR="00EA61E9" w:rsidRPr="00EA61E9" w:rsidRDefault="00EA61E9" w:rsidP="00EA61E9">
            <w:r w:rsidRPr="00EA61E9">
              <w:t>H4</w:t>
            </w:r>
          </w:p>
        </w:tc>
        <w:tc>
          <w:tcPr>
            <w:tcW w:w="0" w:type="auto"/>
            <w:vAlign w:val="center"/>
            <w:hideMark/>
          </w:tcPr>
          <w:p w14:paraId="499B1896" w14:textId="77777777" w:rsidR="00EA61E9" w:rsidRPr="00EA61E9" w:rsidRDefault="00EA61E9" w:rsidP="00EA61E9">
            <w:r w:rsidRPr="00EA61E9">
              <w:t>Failure to secure minimum viable pre-agreements within the 3-week window</w:t>
            </w:r>
          </w:p>
        </w:tc>
        <w:tc>
          <w:tcPr>
            <w:tcW w:w="0" w:type="auto"/>
            <w:vAlign w:val="center"/>
            <w:hideMark/>
          </w:tcPr>
          <w:p w14:paraId="5E0B1E63" w14:textId="77777777" w:rsidR="00EA61E9" w:rsidRPr="00EA61E9" w:rsidRDefault="00EA61E9" w:rsidP="00EA61E9">
            <w:r w:rsidRPr="00EA61E9">
              <w:t>High</w:t>
            </w:r>
          </w:p>
        </w:tc>
        <w:tc>
          <w:tcPr>
            <w:tcW w:w="0" w:type="auto"/>
            <w:vAlign w:val="center"/>
            <w:hideMark/>
          </w:tcPr>
          <w:p w14:paraId="6B99B6D8" w14:textId="77777777" w:rsidR="00EA61E9" w:rsidRPr="00EA61E9" w:rsidRDefault="00EA61E9" w:rsidP="00EA61E9">
            <w:r w:rsidRPr="00EA61E9">
              <w:t>Tender value-add deliverables</w:t>
            </w:r>
          </w:p>
        </w:tc>
        <w:tc>
          <w:tcPr>
            <w:tcW w:w="0" w:type="auto"/>
            <w:vAlign w:val="center"/>
            <w:hideMark/>
          </w:tcPr>
          <w:p w14:paraId="0308787B" w14:textId="77777777" w:rsidR="00EA61E9" w:rsidRPr="00EA61E9" w:rsidRDefault="00EA61E9" w:rsidP="00EA61E9">
            <w:r w:rsidRPr="00EA61E9">
              <w:t>Use phased commitments (</w:t>
            </w:r>
            <w:proofErr w:type="spellStart"/>
            <w:r w:rsidRPr="00EA61E9">
              <w:t>LoIs</w:t>
            </w:r>
            <w:proofErr w:type="spellEnd"/>
            <w:r w:rsidRPr="00EA61E9">
              <w:t>, expressions of support); secure written intent even where operational details follow later</w:t>
            </w:r>
          </w:p>
        </w:tc>
      </w:tr>
      <w:tr w:rsidR="00EA61E9" w:rsidRPr="00EA61E9" w14:paraId="23458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21EB" w14:textId="77777777" w:rsidR="00EA61E9" w:rsidRPr="00EA61E9" w:rsidRDefault="00EA61E9" w:rsidP="00EA61E9">
            <w:r w:rsidRPr="00EA61E9">
              <w:t>H5</w:t>
            </w:r>
          </w:p>
        </w:tc>
        <w:tc>
          <w:tcPr>
            <w:tcW w:w="0" w:type="auto"/>
            <w:vAlign w:val="center"/>
            <w:hideMark/>
          </w:tcPr>
          <w:p w14:paraId="0E170094" w14:textId="77777777" w:rsidR="00EA61E9" w:rsidRPr="00EA61E9" w:rsidRDefault="00EA61E9" w:rsidP="00EA61E9">
            <w:r w:rsidRPr="00EA61E9">
              <w:t>Data or access constraints affecting AI-enabled partner identification</w:t>
            </w:r>
          </w:p>
        </w:tc>
        <w:tc>
          <w:tcPr>
            <w:tcW w:w="0" w:type="auto"/>
            <w:vAlign w:val="center"/>
            <w:hideMark/>
          </w:tcPr>
          <w:p w14:paraId="237DD6D4" w14:textId="77777777" w:rsidR="00EA61E9" w:rsidRPr="00EA61E9" w:rsidRDefault="00EA61E9" w:rsidP="00EA61E9">
            <w:r w:rsidRPr="00EA61E9">
              <w:t>High</w:t>
            </w:r>
          </w:p>
        </w:tc>
        <w:tc>
          <w:tcPr>
            <w:tcW w:w="0" w:type="auto"/>
            <w:vAlign w:val="center"/>
            <w:hideMark/>
          </w:tcPr>
          <w:p w14:paraId="2DA74B2C" w14:textId="77777777" w:rsidR="00EA61E9" w:rsidRPr="00EA61E9" w:rsidRDefault="00EA61E9" w:rsidP="00EA61E9">
            <w:r w:rsidRPr="00EA61E9">
              <w:t>Stakeholder mapping, AI &amp; digitisation setup</w:t>
            </w:r>
          </w:p>
        </w:tc>
        <w:tc>
          <w:tcPr>
            <w:tcW w:w="0" w:type="auto"/>
            <w:vAlign w:val="center"/>
            <w:hideMark/>
          </w:tcPr>
          <w:p w14:paraId="05FBADC1" w14:textId="77777777" w:rsidR="00EA61E9" w:rsidRPr="00EA61E9" w:rsidRDefault="00EA61E9" w:rsidP="00EA61E9">
            <w:r w:rsidRPr="00EA61E9">
              <w:t>Use parallel data sources (SETAs, chambers, public registries); apply manual validation where AI data is incomplete</w:t>
            </w:r>
          </w:p>
        </w:tc>
      </w:tr>
    </w:tbl>
    <w:p w14:paraId="3D243406" w14:textId="77777777" w:rsidR="00EA61E9" w:rsidRPr="00EA61E9" w:rsidRDefault="00EA61E9" w:rsidP="00EA61E9">
      <w:r w:rsidRPr="00EA61E9">
        <w:pict w14:anchorId="103887B8">
          <v:rect id="_x0000_i1026" style="width:0;height:1.5pt" o:hralign="center" o:hrstd="t" o:hr="t" fillcolor="#a0a0a0" stroked="f"/>
        </w:pict>
      </w:r>
    </w:p>
    <w:p w14:paraId="30ECAF69" w14:textId="77777777" w:rsidR="00EA61E9" w:rsidRPr="00EA61E9" w:rsidRDefault="00EA61E9" w:rsidP="00EA61E9">
      <w:pPr>
        <w:rPr>
          <w:b/>
          <w:bCs/>
        </w:rPr>
      </w:pPr>
      <w:r w:rsidRPr="00EA61E9">
        <w:rPr>
          <w:b/>
          <w:bCs/>
        </w:rPr>
        <w:t>2. MEDIUM IMPACT RISKS</w:t>
      </w:r>
    </w:p>
    <w:p w14:paraId="031211D6" w14:textId="77777777" w:rsidR="00EA61E9" w:rsidRPr="00EA61E9" w:rsidRDefault="00EA61E9" w:rsidP="00EA61E9">
      <w:r w:rsidRPr="00EA61E9">
        <w:rPr>
          <w:i/>
          <w:iCs/>
        </w:rPr>
        <w:t>(Risks that may cause rework or partial delays but are manageable)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451"/>
        <w:gridCol w:w="933"/>
        <w:gridCol w:w="1784"/>
        <w:gridCol w:w="3302"/>
      </w:tblGrid>
      <w:tr w:rsidR="00EA61E9" w:rsidRPr="00EA61E9" w14:paraId="394A0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2E52E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lastRenderedPageBreak/>
              <w:t>Risk ID</w:t>
            </w:r>
          </w:p>
        </w:tc>
        <w:tc>
          <w:tcPr>
            <w:tcW w:w="0" w:type="auto"/>
            <w:vAlign w:val="center"/>
            <w:hideMark/>
          </w:tcPr>
          <w:p w14:paraId="0C5EF686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322430DF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Impact Level</w:t>
            </w:r>
          </w:p>
        </w:tc>
        <w:tc>
          <w:tcPr>
            <w:tcW w:w="0" w:type="auto"/>
            <w:vAlign w:val="center"/>
            <w:hideMark/>
          </w:tcPr>
          <w:p w14:paraId="3173ABB6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Affected Activities</w:t>
            </w:r>
          </w:p>
        </w:tc>
        <w:tc>
          <w:tcPr>
            <w:tcW w:w="0" w:type="auto"/>
            <w:vAlign w:val="center"/>
            <w:hideMark/>
          </w:tcPr>
          <w:p w14:paraId="3D8F30A5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Mitigation Action</w:t>
            </w:r>
          </w:p>
        </w:tc>
      </w:tr>
      <w:tr w:rsidR="00EA61E9" w:rsidRPr="00EA61E9" w14:paraId="51EBE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DB1E" w14:textId="77777777" w:rsidR="00EA61E9" w:rsidRPr="00EA61E9" w:rsidRDefault="00EA61E9" w:rsidP="00EA61E9">
            <w:r w:rsidRPr="00EA61E9">
              <w:t>M1</w:t>
            </w:r>
          </w:p>
        </w:tc>
        <w:tc>
          <w:tcPr>
            <w:tcW w:w="0" w:type="auto"/>
            <w:vAlign w:val="center"/>
            <w:hideMark/>
          </w:tcPr>
          <w:p w14:paraId="5D2807A8" w14:textId="77777777" w:rsidR="00EA61E9" w:rsidRPr="00EA61E9" w:rsidRDefault="00EA61E9" w:rsidP="00EA61E9">
            <w:r w:rsidRPr="00EA61E9">
              <w:t>Incomplete or inconsistent policy inputs (DHET, SETA, PGDS)</w:t>
            </w:r>
          </w:p>
        </w:tc>
        <w:tc>
          <w:tcPr>
            <w:tcW w:w="0" w:type="auto"/>
            <w:vAlign w:val="center"/>
            <w:hideMark/>
          </w:tcPr>
          <w:p w14:paraId="63BA983D" w14:textId="77777777" w:rsidR="00EA61E9" w:rsidRPr="00EA61E9" w:rsidRDefault="00EA61E9" w:rsidP="00EA61E9">
            <w:r w:rsidRPr="00EA61E9">
              <w:t>Medium</w:t>
            </w:r>
          </w:p>
        </w:tc>
        <w:tc>
          <w:tcPr>
            <w:tcW w:w="0" w:type="auto"/>
            <w:vAlign w:val="center"/>
            <w:hideMark/>
          </w:tcPr>
          <w:p w14:paraId="086F3EB2" w14:textId="77777777" w:rsidR="00EA61E9" w:rsidRPr="00EA61E9" w:rsidRDefault="00EA61E9" w:rsidP="00EA61E9">
            <w:r w:rsidRPr="00EA61E9">
              <w:t>Strategic alignment &amp; sector prioritisation</w:t>
            </w:r>
          </w:p>
        </w:tc>
        <w:tc>
          <w:tcPr>
            <w:tcW w:w="0" w:type="auto"/>
            <w:vAlign w:val="center"/>
            <w:hideMark/>
          </w:tcPr>
          <w:p w14:paraId="2EC4E0AC" w14:textId="77777777" w:rsidR="00EA61E9" w:rsidRPr="00EA61E9" w:rsidRDefault="00EA61E9" w:rsidP="00EA61E9">
            <w:r w:rsidRPr="00EA61E9">
              <w:t xml:space="preserve">Use latest approved versions; validate assumptions with </w:t>
            </w:r>
            <w:proofErr w:type="gramStart"/>
            <w:r w:rsidRPr="00EA61E9">
              <w:t>College</w:t>
            </w:r>
            <w:proofErr w:type="gramEnd"/>
            <w:r w:rsidRPr="00EA61E9">
              <w:t>; document policy interpretation decisions</w:t>
            </w:r>
          </w:p>
        </w:tc>
      </w:tr>
      <w:tr w:rsidR="00EA61E9" w:rsidRPr="00EA61E9" w14:paraId="65165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A11F" w14:textId="77777777" w:rsidR="00EA61E9" w:rsidRPr="00EA61E9" w:rsidRDefault="00EA61E9" w:rsidP="00EA61E9">
            <w:r w:rsidRPr="00EA61E9">
              <w:t>M2</w:t>
            </w:r>
          </w:p>
        </w:tc>
        <w:tc>
          <w:tcPr>
            <w:tcW w:w="0" w:type="auto"/>
            <w:vAlign w:val="center"/>
            <w:hideMark/>
          </w:tcPr>
          <w:p w14:paraId="02BAFB81" w14:textId="77777777" w:rsidR="00EA61E9" w:rsidRPr="00EA61E9" w:rsidRDefault="00EA61E9" w:rsidP="00EA61E9">
            <w:r w:rsidRPr="00EA61E9">
              <w:t>Limited availability of internal College data for Company Profile development</w:t>
            </w:r>
          </w:p>
        </w:tc>
        <w:tc>
          <w:tcPr>
            <w:tcW w:w="0" w:type="auto"/>
            <w:vAlign w:val="center"/>
            <w:hideMark/>
          </w:tcPr>
          <w:p w14:paraId="5A4F4427" w14:textId="77777777" w:rsidR="00EA61E9" w:rsidRPr="00EA61E9" w:rsidRDefault="00EA61E9" w:rsidP="00EA61E9">
            <w:r w:rsidRPr="00EA61E9">
              <w:t>Medium</w:t>
            </w:r>
          </w:p>
        </w:tc>
        <w:tc>
          <w:tcPr>
            <w:tcW w:w="0" w:type="auto"/>
            <w:vAlign w:val="center"/>
            <w:hideMark/>
          </w:tcPr>
          <w:p w14:paraId="2DF6602B" w14:textId="77777777" w:rsidR="00EA61E9" w:rsidRPr="00EA61E9" w:rsidRDefault="00EA61E9" w:rsidP="00EA61E9">
            <w:r w:rsidRPr="00EA61E9">
              <w:t>Company profile and value proposition</w:t>
            </w:r>
          </w:p>
        </w:tc>
        <w:tc>
          <w:tcPr>
            <w:tcW w:w="0" w:type="auto"/>
            <w:vAlign w:val="center"/>
            <w:hideMark/>
          </w:tcPr>
          <w:p w14:paraId="5FD40D7D" w14:textId="77777777" w:rsidR="00EA61E9" w:rsidRPr="00EA61E9" w:rsidRDefault="00EA61E9" w:rsidP="00EA61E9">
            <w:r w:rsidRPr="00EA61E9">
              <w:t>Use proxy data; include data gaps transparently; commit to updates post-inception</w:t>
            </w:r>
          </w:p>
        </w:tc>
      </w:tr>
      <w:tr w:rsidR="00EA61E9" w:rsidRPr="00EA61E9" w14:paraId="0842F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5642" w14:textId="77777777" w:rsidR="00EA61E9" w:rsidRPr="00EA61E9" w:rsidRDefault="00EA61E9" w:rsidP="00EA61E9">
            <w:r w:rsidRPr="00EA61E9">
              <w:t>M3</w:t>
            </w:r>
          </w:p>
        </w:tc>
        <w:tc>
          <w:tcPr>
            <w:tcW w:w="0" w:type="auto"/>
            <w:vAlign w:val="center"/>
            <w:hideMark/>
          </w:tcPr>
          <w:p w14:paraId="2A4AF3CD" w14:textId="77777777" w:rsidR="00EA61E9" w:rsidRPr="00EA61E9" w:rsidRDefault="00EA61E9" w:rsidP="00EA61E9">
            <w:r w:rsidRPr="00EA61E9">
              <w:t>Scheduling conflicts during executive roundtables and engagement sessions</w:t>
            </w:r>
          </w:p>
        </w:tc>
        <w:tc>
          <w:tcPr>
            <w:tcW w:w="0" w:type="auto"/>
            <w:vAlign w:val="center"/>
            <w:hideMark/>
          </w:tcPr>
          <w:p w14:paraId="1877C070" w14:textId="77777777" w:rsidR="00EA61E9" w:rsidRPr="00EA61E9" w:rsidRDefault="00EA61E9" w:rsidP="00EA61E9">
            <w:r w:rsidRPr="00EA61E9">
              <w:t>Medium</w:t>
            </w:r>
          </w:p>
        </w:tc>
        <w:tc>
          <w:tcPr>
            <w:tcW w:w="0" w:type="auto"/>
            <w:vAlign w:val="center"/>
            <w:hideMark/>
          </w:tcPr>
          <w:p w14:paraId="451E4EAC" w14:textId="77777777" w:rsidR="00EA61E9" w:rsidRPr="00EA61E9" w:rsidRDefault="00EA61E9" w:rsidP="00EA61E9">
            <w:r w:rsidRPr="00EA61E9">
              <w:t>Relationship building (Week 2)</w:t>
            </w:r>
          </w:p>
        </w:tc>
        <w:tc>
          <w:tcPr>
            <w:tcW w:w="0" w:type="auto"/>
            <w:vAlign w:val="center"/>
            <w:hideMark/>
          </w:tcPr>
          <w:p w14:paraId="36BCE8FD" w14:textId="77777777" w:rsidR="00EA61E9" w:rsidRPr="00EA61E9" w:rsidRDefault="00EA61E9" w:rsidP="00EA61E9">
            <w:r w:rsidRPr="00EA61E9">
              <w:t>Conduct smaller targeted sessions; use virtual engagements where required</w:t>
            </w:r>
          </w:p>
        </w:tc>
      </w:tr>
      <w:tr w:rsidR="00EA61E9" w:rsidRPr="00EA61E9" w14:paraId="6B0DC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9A82" w14:textId="77777777" w:rsidR="00EA61E9" w:rsidRPr="00EA61E9" w:rsidRDefault="00EA61E9" w:rsidP="00EA61E9">
            <w:r w:rsidRPr="00EA61E9">
              <w:t>M4</w:t>
            </w:r>
          </w:p>
        </w:tc>
        <w:tc>
          <w:tcPr>
            <w:tcW w:w="0" w:type="auto"/>
            <w:vAlign w:val="center"/>
            <w:hideMark/>
          </w:tcPr>
          <w:p w14:paraId="27A81F21" w14:textId="77777777" w:rsidR="00EA61E9" w:rsidRPr="00EA61E9" w:rsidRDefault="00EA61E9" w:rsidP="00EA61E9">
            <w:r w:rsidRPr="00EA61E9">
              <w:t>Delays in internal review and approval of draft pre-agreements</w:t>
            </w:r>
          </w:p>
        </w:tc>
        <w:tc>
          <w:tcPr>
            <w:tcW w:w="0" w:type="auto"/>
            <w:vAlign w:val="center"/>
            <w:hideMark/>
          </w:tcPr>
          <w:p w14:paraId="77BF0DC6" w14:textId="77777777" w:rsidR="00EA61E9" w:rsidRPr="00EA61E9" w:rsidRDefault="00EA61E9" w:rsidP="00EA61E9">
            <w:r w:rsidRPr="00EA61E9">
              <w:t>Medium</w:t>
            </w:r>
          </w:p>
        </w:tc>
        <w:tc>
          <w:tcPr>
            <w:tcW w:w="0" w:type="auto"/>
            <w:vAlign w:val="center"/>
            <w:hideMark/>
          </w:tcPr>
          <w:p w14:paraId="77806E7F" w14:textId="77777777" w:rsidR="00EA61E9" w:rsidRPr="00EA61E9" w:rsidRDefault="00EA61E9" w:rsidP="00EA61E9">
            <w:r w:rsidRPr="00EA61E9">
              <w:t>Validation &amp; governance alignment</w:t>
            </w:r>
          </w:p>
        </w:tc>
        <w:tc>
          <w:tcPr>
            <w:tcW w:w="0" w:type="auto"/>
            <w:vAlign w:val="center"/>
            <w:hideMark/>
          </w:tcPr>
          <w:p w14:paraId="151BEADC" w14:textId="77777777" w:rsidR="00EA61E9" w:rsidRPr="00EA61E9" w:rsidRDefault="00EA61E9" w:rsidP="00EA61E9">
            <w:r w:rsidRPr="00EA61E9">
              <w:t>Parallel legal/governance review; early circulation of templates</w:t>
            </w:r>
          </w:p>
        </w:tc>
      </w:tr>
      <w:tr w:rsidR="00EA61E9" w:rsidRPr="00EA61E9" w14:paraId="1FA3B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CE7C" w14:textId="77777777" w:rsidR="00EA61E9" w:rsidRPr="00EA61E9" w:rsidRDefault="00EA61E9" w:rsidP="00EA61E9">
            <w:r w:rsidRPr="00EA61E9">
              <w:t>M5</w:t>
            </w:r>
          </w:p>
        </w:tc>
        <w:tc>
          <w:tcPr>
            <w:tcW w:w="0" w:type="auto"/>
            <w:vAlign w:val="center"/>
            <w:hideMark/>
          </w:tcPr>
          <w:p w14:paraId="68E7209E" w14:textId="77777777" w:rsidR="00EA61E9" w:rsidRPr="00EA61E9" w:rsidRDefault="00EA61E9" w:rsidP="00EA61E9">
            <w:r w:rsidRPr="00EA61E9">
              <w:t>Over-compression of activities leading to stakeholder fatigue</w:t>
            </w:r>
          </w:p>
        </w:tc>
        <w:tc>
          <w:tcPr>
            <w:tcW w:w="0" w:type="auto"/>
            <w:vAlign w:val="center"/>
            <w:hideMark/>
          </w:tcPr>
          <w:p w14:paraId="05DB48BC" w14:textId="77777777" w:rsidR="00EA61E9" w:rsidRPr="00EA61E9" w:rsidRDefault="00EA61E9" w:rsidP="00EA61E9">
            <w:r w:rsidRPr="00EA61E9">
              <w:t>Medium</w:t>
            </w:r>
          </w:p>
        </w:tc>
        <w:tc>
          <w:tcPr>
            <w:tcW w:w="0" w:type="auto"/>
            <w:vAlign w:val="center"/>
            <w:hideMark/>
          </w:tcPr>
          <w:p w14:paraId="48820706" w14:textId="77777777" w:rsidR="00EA61E9" w:rsidRPr="00EA61E9" w:rsidRDefault="00EA61E9" w:rsidP="00EA61E9">
            <w:r w:rsidRPr="00EA61E9">
              <w:t>Week 2 &amp; Week 3 activities</w:t>
            </w:r>
          </w:p>
        </w:tc>
        <w:tc>
          <w:tcPr>
            <w:tcW w:w="0" w:type="auto"/>
            <w:vAlign w:val="center"/>
            <w:hideMark/>
          </w:tcPr>
          <w:p w14:paraId="3F5449E5" w14:textId="77777777" w:rsidR="00EA61E9" w:rsidRPr="00EA61E9" w:rsidRDefault="00EA61E9" w:rsidP="00EA61E9">
            <w:r w:rsidRPr="00EA61E9">
              <w:t>Prioritise high-value engagements; stagger sessions; manage expectations clearly</w:t>
            </w:r>
          </w:p>
        </w:tc>
      </w:tr>
    </w:tbl>
    <w:p w14:paraId="6600F070" w14:textId="77777777" w:rsidR="00EA61E9" w:rsidRPr="00EA61E9" w:rsidRDefault="00EA61E9" w:rsidP="00EA61E9">
      <w:r w:rsidRPr="00EA61E9">
        <w:pict w14:anchorId="63BB6878">
          <v:rect id="_x0000_i1027" style="width:0;height:1.5pt" o:hralign="center" o:hrstd="t" o:hr="t" fillcolor="#a0a0a0" stroked="f"/>
        </w:pict>
      </w:r>
    </w:p>
    <w:p w14:paraId="4D14E7A8" w14:textId="77777777" w:rsidR="00EA61E9" w:rsidRPr="00EA61E9" w:rsidRDefault="00EA61E9" w:rsidP="00EA61E9">
      <w:pPr>
        <w:rPr>
          <w:b/>
          <w:bCs/>
        </w:rPr>
      </w:pPr>
      <w:r w:rsidRPr="00EA61E9">
        <w:rPr>
          <w:b/>
          <w:bCs/>
        </w:rPr>
        <w:t>3. LOW IMPACT RISKS</w:t>
      </w:r>
    </w:p>
    <w:p w14:paraId="3607F23F" w14:textId="77777777" w:rsidR="00EA61E9" w:rsidRPr="00EA61E9" w:rsidRDefault="00EA61E9" w:rsidP="00EA61E9">
      <w:r w:rsidRPr="00EA61E9">
        <w:rPr>
          <w:i/>
          <w:iCs/>
        </w:rPr>
        <w:t>(Risks with limited effect on overall success if managed)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692"/>
        <w:gridCol w:w="945"/>
        <w:gridCol w:w="1737"/>
        <w:gridCol w:w="3066"/>
      </w:tblGrid>
      <w:tr w:rsidR="00EA61E9" w:rsidRPr="00EA61E9" w14:paraId="2B619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52909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1764296B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7895BDF7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Impact Level</w:t>
            </w:r>
          </w:p>
        </w:tc>
        <w:tc>
          <w:tcPr>
            <w:tcW w:w="0" w:type="auto"/>
            <w:vAlign w:val="center"/>
            <w:hideMark/>
          </w:tcPr>
          <w:p w14:paraId="23A5B39A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Affected Activities</w:t>
            </w:r>
          </w:p>
        </w:tc>
        <w:tc>
          <w:tcPr>
            <w:tcW w:w="0" w:type="auto"/>
            <w:vAlign w:val="center"/>
            <w:hideMark/>
          </w:tcPr>
          <w:p w14:paraId="26E7F2FD" w14:textId="77777777" w:rsidR="00EA61E9" w:rsidRPr="00EA61E9" w:rsidRDefault="00EA61E9" w:rsidP="00EA61E9">
            <w:pPr>
              <w:rPr>
                <w:b/>
                <w:bCs/>
              </w:rPr>
            </w:pPr>
            <w:r w:rsidRPr="00EA61E9">
              <w:rPr>
                <w:b/>
                <w:bCs/>
              </w:rPr>
              <w:t>Mitigation Action</w:t>
            </w:r>
          </w:p>
        </w:tc>
      </w:tr>
      <w:tr w:rsidR="00EA61E9" w:rsidRPr="00EA61E9" w14:paraId="2B8ED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3650" w14:textId="77777777" w:rsidR="00EA61E9" w:rsidRPr="00EA61E9" w:rsidRDefault="00EA61E9" w:rsidP="00EA61E9">
            <w:r w:rsidRPr="00EA61E9">
              <w:t>L1</w:t>
            </w:r>
          </w:p>
        </w:tc>
        <w:tc>
          <w:tcPr>
            <w:tcW w:w="0" w:type="auto"/>
            <w:vAlign w:val="center"/>
            <w:hideMark/>
          </w:tcPr>
          <w:p w14:paraId="2E7586A9" w14:textId="77777777" w:rsidR="00EA61E9" w:rsidRPr="00EA61E9" w:rsidRDefault="00EA61E9" w:rsidP="00EA61E9">
            <w:r w:rsidRPr="00EA61E9">
              <w:t>Minor formatting or branding issues in early draft deliverables</w:t>
            </w:r>
          </w:p>
        </w:tc>
        <w:tc>
          <w:tcPr>
            <w:tcW w:w="0" w:type="auto"/>
            <w:vAlign w:val="center"/>
            <w:hideMark/>
          </w:tcPr>
          <w:p w14:paraId="6DBBD4F0" w14:textId="77777777" w:rsidR="00EA61E9" w:rsidRPr="00EA61E9" w:rsidRDefault="00EA61E9" w:rsidP="00EA61E9">
            <w:r w:rsidRPr="00EA61E9">
              <w:t>Low</w:t>
            </w:r>
          </w:p>
        </w:tc>
        <w:tc>
          <w:tcPr>
            <w:tcW w:w="0" w:type="auto"/>
            <w:vAlign w:val="center"/>
            <w:hideMark/>
          </w:tcPr>
          <w:p w14:paraId="59E4E955" w14:textId="77777777" w:rsidR="00EA61E9" w:rsidRPr="00EA61E9" w:rsidRDefault="00EA61E9" w:rsidP="00EA61E9">
            <w:r w:rsidRPr="00EA61E9">
              <w:t>Company profile, reports</w:t>
            </w:r>
          </w:p>
        </w:tc>
        <w:tc>
          <w:tcPr>
            <w:tcW w:w="0" w:type="auto"/>
            <w:vAlign w:val="center"/>
            <w:hideMark/>
          </w:tcPr>
          <w:p w14:paraId="3DD83C51" w14:textId="77777777" w:rsidR="00EA61E9" w:rsidRPr="00EA61E9" w:rsidRDefault="00EA61E9" w:rsidP="00EA61E9">
            <w:r w:rsidRPr="00EA61E9">
              <w:t>Apply quality assurance checks; final branding applied before submission</w:t>
            </w:r>
          </w:p>
        </w:tc>
      </w:tr>
      <w:tr w:rsidR="00EA61E9" w:rsidRPr="00EA61E9" w14:paraId="41DEA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9778" w14:textId="77777777" w:rsidR="00EA61E9" w:rsidRPr="00EA61E9" w:rsidRDefault="00EA61E9" w:rsidP="00EA61E9">
            <w:r w:rsidRPr="00EA61E9">
              <w:t>L2</w:t>
            </w:r>
          </w:p>
        </w:tc>
        <w:tc>
          <w:tcPr>
            <w:tcW w:w="0" w:type="auto"/>
            <w:vAlign w:val="center"/>
            <w:hideMark/>
          </w:tcPr>
          <w:p w14:paraId="6D18A7D0" w14:textId="77777777" w:rsidR="00EA61E9" w:rsidRPr="00EA61E9" w:rsidRDefault="00EA61E9" w:rsidP="00EA61E9">
            <w:r w:rsidRPr="00EA61E9">
              <w:t>Short turnaround for bid document revisions in Week 3</w:t>
            </w:r>
          </w:p>
        </w:tc>
        <w:tc>
          <w:tcPr>
            <w:tcW w:w="0" w:type="auto"/>
            <w:vAlign w:val="center"/>
            <w:hideMark/>
          </w:tcPr>
          <w:p w14:paraId="65EAD2DE" w14:textId="77777777" w:rsidR="00EA61E9" w:rsidRPr="00EA61E9" w:rsidRDefault="00EA61E9" w:rsidP="00EA61E9">
            <w:r w:rsidRPr="00EA61E9">
              <w:t>Low</w:t>
            </w:r>
          </w:p>
        </w:tc>
        <w:tc>
          <w:tcPr>
            <w:tcW w:w="0" w:type="auto"/>
            <w:vAlign w:val="center"/>
            <w:hideMark/>
          </w:tcPr>
          <w:p w14:paraId="7CA875AC" w14:textId="77777777" w:rsidR="00EA61E9" w:rsidRPr="00EA61E9" w:rsidRDefault="00EA61E9" w:rsidP="00EA61E9">
            <w:r w:rsidRPr="00EA61E9">
              <w:t>Finalisation &amp; submission</w:t>
            </w:r>
          </w:p>
        </w:tc>
        <w:tc>
          <w:tcPr>
            <w:tcW w:w="0" w:type="auto"/>
            <w:vAlign w:val="center"/>
            <w:hideMark/>
          </w:tcPr>
          <w:p w14:paraId="65B73E52" w14:textId="77777777" w:rsidR="00EA61E9" w:rsidRPr="00EA61E9" w:rsidRDefault="00EA61E9" w:rsidP="00EA61E9">
            <w:r w:rsidRPr="00EA61E9">
              <w:t>Use version control; allocate dedicated review resources</w:t>
            </w:r>
          </w:p>
        </w:tc>
      </w:tr>
      <w:tr w:rsidR="00EA61E9" w:rsidRPr="00EA61E9" w14:paraId="189A7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D179" w14:textId="77777777" w:rsidR="00EA61E9" w:rsidRPr="00EA61E9" w:rsidRDefault="00EA61E9" w:rsidP="00EA61E9">
            <w:r w:rsidRPr="00EA61E9">
              <w:t>L3</w:t>
            </w:r>
          </w:p>
        </w:tc>
        <w:tc>
          <w:tcPr>
            <w:tcW w:w="0" w:type="auto"/>
            <w:vAlign w:val="center"/>
            <w:hideMark/>
          </w:tcPr>
          <w:p w14:paraId="191CCC7A" w14:textId="77777777" w:rsidR="00EA61E9" w:rsidRPr="00EA61E9" w:rsidRDefault="00EA61E9" w:rsidP="00EA61E9">
            <w:r w:rsidRPr="00EA61E9">
              <w:t>Technology configuration issues with digital tools</w:t>
            </w:r>
          </w:p>
        </w:tc>
        <w:tc>
          <w:tcPr>
            <w:tcW w:w="0" w:type="auto"/>
            <w:vAlign w:val="center"/>
            <w:hideMark/>
          </w:tcPr>
          <w:p w14:paraId="00DD1CAC" w14:textId="77777777" w:rsidR="00EA61E9" w:rsidRPr="00EA61E9" w:rsidRDefault="00EA61E9" w:rsidP="00EA61E9">
            <w:r w:rsidRPr="00EA61E9">
              <w:t>Low</w:t>
            </w:r>
          </w:p>
        </w:tc>
        <w:tc>
          <w:tcPr>
            <w:tcW w:w="0" w:type="auto"/>
            <w:vAlign w:val="center"/>
            <w:hideMark/>
          </w:tcPr>
          <w:p w14:paraId="3DA19660" w14:textId="77777777" w:rsidR="00EA61E9" w:rsidRPr="00EA61E9" w:rsidRDefault="00EA61E9" w:rsidP="00EA61E9">
            <w:r w:rsidRPr="00EA61E9">
              <w:t>AI &amp; digitisation setup</w:t>
            </w:r>
          </w:p>
        </w:tc>
        <w:tc>
          <w:tcPr>
            <w:tcW w:w="0" w:type="auto"/>
            <w:vAlign w:val="center"/>
            <w:hideMark/>
          </w:tcPr>
          <w:p w14:paraId="7B12BAF0" w14:textId="77777777" w:rsidR="00EA61E9" w:rsidRPr="00EA61E9" w:rsidRDefault="00EA61E9" w:rsidP="00EA61E9">
            <w:r w:rsidRPr="00EA61E9">
              <w:t>Use lightweight tools initially; migrate to full systems post-inception</w:t>
            </w:r>
          </w:p>
        </w:tc>
      </w:tr>
      <w:tr w:rsidR="00EA61E9" w:rsidRPr="00EA61E9" w14:paraId="6C92F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4B97" w14:textId="77777777" w:rsidR="00EA61E9" w:rsidRPr="00EA61E9" w:rsidRDefault="00EA61E9" w:rsidP="00EA61E9">
            <w:r w:rsidRPr="00EA61E9">
              <w:t>L4</w:t>
            </w:r>
          </w:p>
        </w:tc>
        <w:tc>
          <w:tcPr>
            <w:tcW w:w="0" w:type="auto"/>
            <w:vAlign w:val="center"/>
            <w:hideMark/>
          </w:tcPr>
          <w:p w14:paraId="4A3ED2CC" w14:textId="77777777" w:rsidR="00EA61E9" w:rsidRPr="00EA61E9" w:rsidRDefault="00EA61E9" w:rsidP="00EA61E9">
            <w:r w:rsidRPr="00EA61E9">
              <w:t>Availability of international partners during the 3-week phase</w:t>
            </w:r>
          </w:p>
        </w:tc>
        <w:tc>
          <w:tcPr>
            <w:tcW w:w="0" w:type="auto"/>
            <w:vAlign w:val="center"/>
            <w:hideMark/>
          </w:tcPr>
          <w:p w14:paraId="6729A829" w14:textId="77777777" w:rsidR="00EA61E9" w:rsidRPr="00EA61E9" w:rsidRDefault="00EA61E9" w:rsidP="00EA61E9">
            <w:r w:rsidRPr="00EA61E9">
              <w:t>Low</w:t>
            </w:r>
          </w:p>
        </w:tc>
        <w:tc>
          <w:tcPr>
            <w:tcW w:w="0" w:type="auto"/>
            <w:vAlign w:val="center"/>
            <w:hideMark/>
          </w:tcPr>
          <w:p w14:paraId="442514BF" w14:textId="77777777" w:rsidR="00EA61E9" w:rsidRPr="00EA61E9" w:rsidRDefault="00EA61E9" w:rsidP="00EA61E9">
            <w:r w:rsidRPr="00EA61E9">
              <w:t>International linkage scoping</w:t>
            </w:r>
          </w:p>
        </w:tc>
        <w:tc>
          <w:tcPr>
            <w:tcW w:w="0" w:type="auto"/>
            <w:vAlign w:val="center"/>
            <w:hideMark/>
          </w:tcPr>
          <w:p w14:paraId="5D99B3C9" w14:textId="77777777" w:rsidR="00EA61E9" w:rsidRPr="00EA61E9" w:rsidRDefault="00EA61E9" w:rsidP="00EA61E9">
            <w:r w:rsidRPr="00EA61E9">
              <w:t>Focus on pipeline development rather than final agreements</w:t>
            </w:r>
          </w:p>
        </w:tc>
      </w:tr>
      <w:tr w:rsidR="00EA61E9" w:rsidRPr="00EA61E9" w14:paraId="74DB5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D330" w14:textId="77777777" w:rsidR="00EA61E9" w:rsidRPr="00EA61E9" w:rsidRDefault="00EA61E9" w:rsidP="00EA61E9">
            <w:r w:rsidRPr="00EA61E9">
              <w:lastRenderedPageBreak/>
              <w:t>L5</w:t>
            </w:r>
          </w:p>
        </w:tc>
        <w:tc>
          <w:tcPr>
            <w:tcW w:w="0" w:type="auto"/>
            <w:vAlign w:val="center"/>
            <w:hideMark/>
          </w:tcPr>
          <w:p w14:paraId="5541C442" w14:textId="77777777" w:rsidR="00EA61E9" w:rsidRPr="00EA61E9" w:rsidRDefault="00EA61E9" w:rsidP="00EA61E9">
            <w:r w:rsidRPr="00EA61E9">
              <w:t>Minor dependency overlaps between activities</w:t>
            </w:r>
          </w:p>
        </w:tc>
        <w:tc>
          <w:tcPr>
            <w:tcW w:w="0" w:type="auto"/>
            <w:vAlign w:val="center"/>
            <w:hideMark/>
          </w:tcPr>
          <w:p w14:paraId="5713006D" w14:textId="77777777" w:rsidR="00EA61E9" w:rsidRPr="00EA61E9" w:rsidRDefault="00EA61E9" w:rsidP="00EA61E9">
            <w:r w:rsidRPr="00EA61E9">
              <w:t>Low</w:t>
            </w:r>
          </w:p>
        </w:tc>
        <w:tc>
          <w:tcPr>
            <w:tcW w:w="0" w:type="auto"/>
            <w:vAlign w:val="center"/>
            <w:hideMark/>
          </w:tcPr>
          <w:p w14:paraId="0F043762" w14:textId="77777777" w:rsidR="00EA61E9" w:rsidRPr="00EA61E9" w:rsidRDefault="00EA61E9" w:rsidP="00EA61E9">
            <w:r w:rsidRPr="00EA61E9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2FCD5FA7" w14:textId="77777777" w:rsidR="00EA61E9" w:rsidRPr="00EA61E9" w:rsidRDefault="00EA61E9" w:rsidP="00EA61E9">
            <w:r w:rsidRPr="00EA61E9">
              <w:t>Apply agile task sequencing and daily stand-ups</w:t>
            </w:r>
          </w:p>
        </w:tc>
      </w:tr>
    </w:tbl>
    <w:p w14:paraId="1D3ADE49" w14:textId="77777777" w:rsidR="00EA61E9" w:rsidRPr="00EA61E9" w:rsidRDefault="00EA61E9" w:rsidP="00EA61E9">
      <w:r w:rsidRPr="00EA61E9">
        <w:pict w14:anchorId="27A3C080">
          <v:rect id="_x0000_i1028" style="width:0;height:1.5pt" o:hralign="center" o:hrstd="t" o:hr="t" fillcolor="#a0a0a0" stroked="f"/>
        </w:pict>
      </w:r>
    </w:p>
    <w:p w14:paraId="766E4665" w14:textId="77777777" w:rsidR="00EA61E9" w:rsidRPr="00EA61E9" w:rsidRDefault="00EA61E9" w:rsidP="00EA61E9">
      <w:pPr>
        <w:rPr>
          <w:b/>
          <w:bCs/>
        </w:rPr>
      </w:pPr>
      <w:r w:rsidRPr="00EA61E9">
        <w:rPr>
          <w:b/>
          <w:bCs/>
        </w:rPr>
        <w:t>SUMMARY RISK POSITION (FOR GOVERNANCE REPORTING)</w:t>
      </w:r>
    </w:p>
    <w:p w14:paraId="7F8F9383" w14:textId="77777777" w:rsidR="00EA61E9" w:rsidRPr="00EA61E9" w:rsidRDefault="00EA61E9" w:rsidP="00EA61E9">
      <w:pPr>
        <w:numPr>
          <w:ilvl w:val="0"/>
          <w:numId w:val="1"/>
        </w:numPr>
      </w:pPr>
      <w:r w:rsidRPr="00EA61E9">
        <w:rPr>
          <w:b/>
          <w:bCs/>
        </w:rPr>
        <w:t>High Impact Risks:</w:t>
      </w:r>
      <w:r w:rsidRPr="00EA61E9">
        <w:t xml:space="preserve"> Managed through early validation, relationship leverage, and phased commitments</w:t>
      </w:r>
    </w:p>
    <w:p w14:paraId="421B0E7D" w14:textId="77777777" w:rsidR="00EA61E9" w:rsidRPr="00EA61E9" w:rsidRDefault="00EA61E9" w:rsidP="00EA61E9">
      <w:pPr>
        <w:numPr>
          <w:ilvl w:val="0"/>
          <w:numId w:val="1"/>
        </w:numPr>
      </w:pPr>
      <w:r w:rsidRPr="00EA61E9">
        <w:rPr>
          <w:b/>
          <w:bCs/>
        </w:rPr>
        <w:t>Medium Impact Risks:</w:t>
      </w:r>
      <w:r w:rsidRPr="00EA61E9">
        <w:t xml:space="preserve"> Controlled through parallel processing and stakeholder management</w:t>
      </w:r>
    </w:p>
    <w:p w14:paraId="23079BAB" w14:textId="77777777" w:rsidR="00EA61E9" w:rsidRPr="00EA61E9" w:rsidRDefault="00EA61E9" w:rsidP="00EA61E9">
      <w:pPr>
        <w:numPr>
          <w:ilvl w:val="0"/>
          <w:numId w:val="1"/>
        </w:numPr>
      </w:pPr>
      <w:r w:rsidRPr="00EA61E9">
        <w:rPr>
          <w:b/>
          <w:bCs/>
        </w:rPr>
        <w:t>Low Impact Risks:</w:t>
      </w:r>
      <w:r w:rsidRPr="00EA61E9">
        <w:t xml:space="preserve"> Addressed through standard project controls</w:t>
      </w:r>
    </w:p>
    <w:p w14:paraId="75EBA2D2" w14:textId="77777777" w:rsidR="00EA61E9" w:rsidRPr="00EA61E9" w:rsidRDefault="00EA61E9" w:rsidP="00EA61E9">
      <w:r w:rsidRPr="00EA61E9">
        <w:t xml:space="preserve">Overall, the </w:t>
      </w:r>
      <w:r w:rsidRPr="00EA61E9">
        <w:rPr>
          <w:b/>
          <w:bCs/>
        </w:rPr>
        <w:t>3-week plan is assessed as LOW-TO-MODERATE RISK</w:t>
      </w:r>
      <w:r w:rsidRPr="00EA61E9">
        <w:t xml:space="preserve">, </w:t>
      </w:r>
      <w:proofErr w:type="gramStart"/>
      <w:r w:rsidRPr="00EA61E9">
        <w:t>provided that</w:t>
      </w:r>
      <w:proofErr w:type="gramEnd"/>
      <w:r w:rsidRPr="00EA61E9">
        <w:t xml:space="preserve"> </w:t>
      </w:r>
      <w:r w:rsidRPr="00EA61E9">
        <w:rPr>
          <w:b/>
          <w:bCs/>
        </w:rPr>
        <w:t>governance discipline, early engagement, and phased partnership commitments</w:t>
      </w:r>
      <w:r w:rsidRPr="00EA61E9">
        <w:t xml:space="preserve"> are applied, as outlined in the Project </w:t>
      </w:r>
      <w:proofErr w:type="gramStart"/>
      <w:r w:rsidRPr="00EA61E9">
        <w:t>Charter .</w:t>
      </w:r>
      <w:proofErr w:type="gramEnd"/>
    </w:p>
    <w:p w14:paraId="6BD238DD" w14:textId="77777777" w:rsidR="00EA61E9" w:rsidRPr="00EA61E9" w:rsidRDefault="00EA61E9" w:rsidP="00EA61E9">
      <w:r w:rsidRPr="00EA61E9">
        <w:pict w14:anchorId="501CC079">
          <v:rect id="_x0000_i1029" style="width:0;height:1.5pt" o:hralign="center" o:hrstd="t" o:hr="t" fillcolor="#a0a0a0" stroked="f"/>
        </w:pict>
      </w:r>
    </w:p>
    <w:p w14:paraId="7ADC69BF" w14:textId="77777777" w:rsidR="00EA61E9" w:rsidRPr="00EA61E9" w:rsidRDefault="00EA61E9" w:rsidP="00EA61E9">
      <w:pPr>
        <w:rPr>
          <w:b/>
          <w:bCs/>
        </w:rPr>
      </w:pPr>
      <w:r w:rsidRPr="00EA61E9">
        <w:rPr>
          <w:b/>
          <w:bCs/>
        </w:rPr>
        <w:t>Next steps (optional)</w:t>
      </w:r>
    </w:p>
    <w:p w14:paraId="74D1C124" w14:textId="77777777" w:rsidR="00EA61E9" w:rsidRPr="00EA61E9" w:rsidRDefault="00EA61E9" w:rsidP="00EA61E9">
      <w:r w:rsidRPr="00EA61E9">
        <w:t>I can:</w:t>
      </w:r>
    </w:p>
    <w:p w14:paraId="2DEB6C8D" w14:textId="77777777" w:rsidR="00EA61E9" w:rsidRPr="00EA61E9" w:rsidRDefault="00EA61E9" w:rsidP="00EA61E9">
      <w:pPr>
        <w:numPr>
          <w:ilvl w:val="0"/>
          <w:numId w:val="2"/>
        </w:numPr>
      </w:pPr>
      <w:r w:rsidRPr="00EA61E9">
        <w:t xml:space="preserve">Convert this into a </w:t>
      </w:r>
      <w:r w:rsidRPr="00EA61E9">
        <w:rPr>
          <w:b/>
          <w:bCs/>
        </w:rPr>
        <w:t>formal Risk Register table (Excel / Word)</w:t>
      </w:r>
    </w:p>
    <w:p w14:paraId="3BB03B68" w14:textId="77777777" w:rsidR="00EA61E9" w:rsidRPr="00EA61E9" w:rsidRDefault="00EA61E9" w:rsidP="00EA61E9">
      <w:pPr>
        <w:numPr>
          <w:ilvl w:val="0"/>
          <w:numId w:val="2"/>
        </w:numPr>
      </w:pPr>
      <w:r w:rsidRPr="00EA61E9">
        <w:t xml:space="preserve">Add </w:t>
      </w:r>
      <w:r w:rsidRPr="00EA61E9">
        <w:rPr>
          <w:b/>
          <w:bCs/>
        </w:rPr>
        <w:t>risk owners and monitoring indicators</w:t>
      </w:r>
    </w:p>
    <w:p w14:paraId="72E3EAFB" w14:textId="77777777" w:rsidR="00EA61E9" w:rsidRPr="00EA61E9" w:rsidRDefault="00EA61E9" w:rsidP="00EA61E9">
      <w:pPr>
        <w:numPr>
          <w:ilvl w:val="0"/>
          <w:numId w:val="2"/>
        </w:numPr>
      </w:pPr>
      <w:r w:rsidRPr="00EA61E9">
        <w:t xml:space="preserve">Align this directly to </w:t>
      </w:r>
      <w:r w:rsidRPr="00EA61E9">
        <w:rPr>
          <w:b/>
          <w:bCs/>
        </w:rPr>
        <w:t>PMBOK or PRINCE2 risk formats</w:t>
      </w:r>
    </w:p>
    <w:p w14:paraId="2CBA9619" w14:textId="77777777" w:rsidR="00EA61E9" w:rsidRPr="00EA61E9" w:rsidRDefault="00EA61E9" w:rsidP="00EA61E9">
      <w:pPr>
        <w:numPr>
          <w:ilvl w:val="0"/>
          <w:numId w:val="2"/>
        </w:numPr>
      </w:pPr>
      <w:r w:rsidRPr="00EA61E9">
        <w:t xml:space="preserve">Insert this into your </w:t>
      </w:r>
      <w:r w:rsidRPr="00EA61E9">
        <w:rPr>
          <w:b/>
          <w:bCs/>
        </w:rPr>
        <w:t>Project Charter or Inception Report</w:t>
      </w:r>
    </w:p>
    <w:p w14:paraId="0D1CFAC0" w14:textId="77777777" w:rsidR="00EA61E9" w:rsidRPr="00EA61E9" w:rsidRDefault="00EA61E9" w:rsidP="00EA61E9">
      <w:r w:rsidRPr="00EA61E9">
        <w:t>Just tell me the format you need.</w:t>
      </w:r>
    </w:p>
    <w:p w14:paraId="61A84A34" w14:textId="77777777" w:rsidR="004B4B00" w:rsidRDefault="004B4B00"/>
    <w:sectPr w:rsidR="004B4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689"/>
    <w:multiLevelType w:val="multilevel"/>
    <w:tmpl w:val="2358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7B88"/>
    <w:multiLevelType w:val="multilevel"/>
    <w:tmpl w:val="D01E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09433">
    <w:abstractNumId w:val="0"/>
  </w:num>
  <w:num w:numId="2" w16cid:durableId="47385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E9"/>
    <w:rsid w:val="004B4B00"/>
    <w:rsid w:val="00762636"/>
    <w:rsid w:val="00D474F7"/>
    <w:rsid w:val="00EA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48C7"/>
  <w15:chartTrackingRefBased/>
  <w15:docId w15:val="{27B665E2-118F-4B84-8400-9FB028BB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Shoba, Sinqobile</dc:creator>
  <cp:keywords/>
  <dc:description/>
  <cp:lastModifiedBy>Shoba, Sinqobile</cp:lastModifiedBy>
  <cp:revision>1</cp:revision>
  <dcterms:created xsi:type="dcterms:W3CDTF">2026-02-24T16:49:00Z</dcterms:created>
  <dcterms:modified xsi:type="dcterms:W3CDTF">2026-02-24T16:52:00Z</dcterms:modified>
</cp:coreProperties>
</file>