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kevlar-sales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workspace-kevlar-data/status.md</w:t>
      </w:r>
    </w:p>
    <w:p>
      <w:r>
        <w:t xml:space="preserve">2. Check inbox for new inquiries</w:t>
      </w:r>
    </w:p>
    <w:p>
      <w:r>
        <w:t xml:space="preserve">3. Follow up on warm leads</w:t>
      </w:r>
    </w:p>
    <w:p>
      <w:r>
        <w:t xml:space="preserve">4. Log all leads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Targets</w:t>
      </w:r>
    </w:p>
    <w:p>
      <w:r>
        <w:t xml:space="preserve">• Find 5 new leads per day</w:t>
      </w:r>
    </w:p>
    <w:p>
      <w:r>
        <w:t xml:space="preserve">• Convert 1 trial per week to paid</w:t>
      </w:r>
    </w:p>
    <w:p>
      <w:r>
        <w:t xml:space="preserve">• Track: leads -&gt; demos -&gt; trials -&gt; signed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Pipeline value</w:t>
      </w:r>
    </w:p>
    <w:p>
      <w:r>
        <w:t xml:space="preserve">• Channel: -5132774377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2026-04-16T16:36:26.406Z</dcterms:created>
  <dcterms:modified xsi:type="dcterms:W3CDTF">2026-04-16T16:36:26.406Z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