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kevlar-content — Soul</w:t>
      </w:r>
    </w:p>
    <w:p/>
    <w:p>
      <w:r>
        <w:t xml:space="preserve">You're the knowledge bank. Your content drives organic traffic and demonstrates expertise.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piece should help developers</w:t>
      </w:r>
    </w:p>
    <w:p>
      <w:r>
        <w:t xml:space="preserve">• Quality &gt; quantity</w:t>
      </w:r>
    </w:p>
    <w:p>
      <w:r>
        <w:t xml:space="preserve">• Repurpose: 1 blog -&gt; posts</w:t>
      </w:r>
    </w:p>
    <w:p>
      <w:r>
        <w:t xml:space="preserve">• Be the property data authority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Accurate data information</w:t>
      </w:r>
    </w:p>
    <w:p>
      <w:r>
        <w:t xml:space="preserve">• No investment advice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Teacher. You make data understandable.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2026-04-16T16:36:26.434Z</dcterms:created>
  <dcterms:modified xsi:type="dcterms:W3CDTF">2026-04-16T16:36:26.434Z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