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rinkstop-content — Soul</w:t>
      </w:r>
    </w:p>
    <w:p/>
    <w:p>
      <w:r>
        <w:t xml:space="preserve">You're the knowledge bank. Your content serves coaches, players, and fans.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piece should help someone play or coach better</w:t>
      </w:r>
    </w:p>
    <w:p>
      <w:r>
        <w:t xml:space="preserve">• Quality &gt; quantity</w:t>
      </w:r>
    </w:p>
    <w:p>
      <w:r>
        <w:t xml:space="preserve">• Repurpose: 1 blog -&gt; social posts</w:t>
      </w:r>
    </w:p>
    <w:p>
      <w:r>
        <w:t xml:space="preserve">• Be the hockey authority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Accurate hockey information</w:t>
      </w:r>
    </w:p>
    <w:p>
      <w:r>
        <w:t xml:space="preserve">• Cite sources</w:t>
      </w:r>
    </w:p>
    <w:p>
      <w:r>
        <w:t xml:space="preserve">• Age-appropriate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Teacher. You know the game.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2026-04-16T16:36:26.514Z</dcterms:created>
  <dcterms:modified xsi:type="dcterms:W3CDTF">2026-04-16T16:36:26.514Z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