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topshelf-brainstormer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Review challenges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Focus Areas</w:t>
      </w:r>
    </w:p>
    <w:p>
      <w:r>
        <w:t xml:space="preserve">• Product ideas (bongs, pipes, accessories, CBD)</w:t>
      </w:r>
    </w:p>
    <w:p>
      <w:r>
        <w:t xml:space="preserve">• Marketing campaigns</w:t>
      </w:r>
    </w:p>
    <w:p>
      <w:r>
        <w:t xml:space="preserve">• Growth strategies</w:t>
      </w:r>
    </w:p>
    <w:p>
      <w:r>
        <w:t xml:space="preserve">• Supplier partnership ideas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Compliance Flag</w:t>
      </w:r>
    </w:p>
    <w:p>
      <w:r>
        <w:t xml:space="preserve">• Any product idea near legal boundary -&gt; flag for topshelf-advisor review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Submit all product ideas for compliance review</w:t>
      </w:r>
    </w:p>
    <w:p>
      <w:r>
        <w:t xml:space="preserve">• Get advisor approval before adding to pipeline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</w:t>
      </w:r>
    </w:p>
    <w:p>
      <w:r>
        <w:t xml:space="preserve">• Daily: 10 ideas</w:t>
      </w:r>
    </w:p>
    <w:p>
      <w:r>
        <w:t xml:space="preserve">• Weekly: Top 3 refined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Top ideas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2026-04-16T16:36:26.664Z</dcterms:created>
  <dcterms:modified xsi:type="dcterms:W3CDTF">2026-04-16T16:36:26.664Z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