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5E91" w14:textId="77777777" w:rsidR="00B34D92" w:rsidRPr="00392A2E" w:rsidRDefault="00B34D92" w:rsidP="00B34D92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pict w14:anchorId="228A6071">
          <v:rect id="_x0000_i1025" style="width:0;height:1.5pt" o:hralign="center" o:hrstd="t" o:hr="t" fillcolor="#a0a0a0" stroked="f"/>
        </w:pict>
      </w:r>
    </w:p>
    <w:p w14:paraId="71D7C2FB" w14:textId="0A303875" w:rsidR="00B34D92" w:rsidRPr="00B34D92" w:rsidRDefault="00B34D92" w:rsidP="00B34D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4D92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5</w:t>
      </w:r>
      <w:r w:rsidRPr="00B34D92">
        <w:rPr>
          <w:rFonts w:ascii="Times New Roman" w:hAnsi="Times New Roman" w:cs="Times New Roman"/>
          <w:b/>
          <w:bCs/>
          <w:sz w:val="32"/>
          <w:szCs w:val="32"/>
        </w:rPr>
        <w:t>. PROJECT DEVELOPMENT PHASE</w:t>
      </w:r>
    </w:p>
    <w:p w14:paraId="7D5FFD02" w14:textId="51FEA30C" w:rsidR="00B34D92" w:rsidRPr="00392A2E" w:rsidRDefault="00B34D92" w:rsidP="00B34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392A2E">
        <w:rPr>
          <w:rFonts w:ascii="Times New Roman" w:hAnsi="Times New Roman" w:cs="Times New Roman"/>
          <w:b/>
          <w:bCs/>
          <w:sz w:val="28"/>
          <w:szCs w:val="28"/>
        </w:rPr>
        <w:t>.1 Development and Implementation</w:t>
      </w:r>
    </w:p>
    <w:p w14:paraId="667A303B" w14:textId="77777777" w:rsidR="00B34D92" w:rsidRPr="00392A2E" w:rsidRDefault="00B34D92" w:rsidP="00B34D92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The project was implemented using the ServiceNow platform. The development process focused on creating an automated incident lifecycle and integrating supporting ITSM capabilities.</w:t>
      </w:r>
    </w:p>
    <w:p w14:paraId="78994709" w14:textId="77777777" w:rsidR="00B34D92" w:rsidRPr="00392A2E" w:rsidRDefault="00B34D92" w:rsidP="00B34D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Step 1 – Incident Creation</w:t>
      </w:r>
    </w:p>
    <w:p w14:paraId="2B470AEC" w14:textId="77777777" w:rsidR="00B34D92" w:rsidRPr="00392A2E" w:rsidRDefault="00B34D92" w:rsidP="00B34D92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An incident record is created with relevant information such as:</w:t>
      </w:r>
    </w:p>
    <w:p w14:paraId="5F7AD3E1" w14:textId="77777777" w:rsidR="00B34D92" w:rsidRPr="00392A2E" w:rsidRDefault="00B34D92" w:rsidP="00B34D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Caller</w:t>
      </w:r>
    </w:p>
    <w:p w14:paraId="061F37E8" w14:textId="77777777" w:rsidR="00B34D92" w:rsidRPr="00392A2E" w:rsidRDefault="00B34D92" w:rsidP="00B34D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Short description</w:t>
      </w:r>
    </w:p>
    <w:p w14:paraId="76B07899" w14:textId="77777777" w:rsidR="00B34D92" w:rsidRPr="00392A2E" w:rsidRDefault="00B34D92" w:rsidP="00B34D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Description</w:t>
      </w:r>
    </w:p>
    <w:p w14:paraId="6B0F840F" w14:textId="77777777" w:rsidR="00B34D92" w:rsidRPr="00392A2E" w:rsidRDefault="00B34D92" w:rsidP="00B34D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Category</w:t>
      </w:r>
    </w:p>
    <w:p w14:paraId="4D4A24AA" w14:textId="77777777" w:rsidR="00B34D92" w:rsidRPr="00392A2E" w:rsidRDefault="00B34D92" w:rsidP="00B34D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Subcategory</w:t>
      </w:r>
    </w:p>
    <w:p w14:paraId="306D7948" w14:textId="77777777" w:rsidR="00B34D92" w:rsidRPr="00392A2E" w:rsidRDefault="00B34D92" w:rsidP="00B34D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Impact</w:t>
      </w:r>
    </w:p>
    <w:p w14:paraId="72D28BBB" w14:textId="77777777" w:rsidR="00B34D92" w:rsidRPr="00392A2E" w:rsidRDefault="00B34D92" w:rsidP="00B34D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Urgency</w:t>
      </w:r>
    </w:p>
    <w:p w14:paraId="12477734" w14:textId="77777777" w:rsidR="00B34D92" w:rsidRPr="00392A2E" w:rsidRDefault="00B34D92" w:rsidP="00B34D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Priority</w:t>
      </w:r>
    </w:p>
    <w:p w14:paraId="5AB4B984" w14:textId="77777777" w:rsidR="00B34D92" w:rsidRPr="00392A2E" w:rsidRDefault="00B34D92" w:rsidP="00B34D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Assignment group</w:t>
      </w:r>
    </w:p>
    <w:p w14:paraId="623DDC8F" w14:textId="77777777" w:rsidR="00B34D92" w:rsidRPr="00392A2E" w:rsidRDefault="00B34D92" w:rsidP="00B34D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Assigned user</w:t>
      </w:r>
    </w:p>
    <w:p w14:paraId="7A435175" w14:textId="77777777" w:rsidR="00B34D92" w:rsidRPr="00392A2E" w:rsidRDefault="00B34D92" w:rsidP="00B34D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Status</w:t>
      </w:r>
    </w:p>
    <w:p w14:paraId="0398EAD8" w14:textId="77777777" w:rsidR="00B34D92" w:rsidRPr="00392A2E" w:rsidRDefault="00B34D92" w:rsidP="00B34D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Step 2 – Classification and Prioritization</w:t>
      </w:r>
    </w:p>
    <w:p w14:paraId="1C762555" w14:textId="77777777" w:rsidR="00B34D92" w:rsidRPr="00392A2E" w:rsidRDefault="00B34D92" w:rsidP="00B34D92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 xml:space="preserve">The incident is </w:t>
      </w:r>
      <w:proofErr w:type="spellStart"/>
      <w:r w:rsidRPr="00392A2E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392A2E">
        <w:rPr>
          <w:rFonts w:ascii="Times New Roman" w:hAnsi="Times New Roman" w:cs="Times New Roman"/>
          <w:sz w:val="28"/>
          <w:szCs w:val="28"/>
        </w:rPr>
        <w:t xml:space="preserve"> based on its impact and urgency. Appropriate classification and priority are established to determine the level of attention required.</w:t>
      </w:r>
    </w:p>
    <w:p w14:paraId="7B82DE94" w14:textId="77777777" w:rsidR="00B34D92" w:rsidRPr="00392A2E" w:rsidRDefault="00B34D92" w:rsidP="00B34D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Step 3 – Automated Assignment</w:t>
      </w:r>
    </w:p>
    <w:p w14:paraId="66A1D683" w14:textId="77777777" w:rsidR="00B34D92" w:rsidRPr="00392A2E" w:rsidRDefault="00B34D92" w:rsidP="00B34D92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The incident is routed to the appropriate support group so that the responsible team can begin investigation.</w:t>
      </w:r>
    </w:p>
    <w:p w14:paraId="69AF5E71" w14:textId="77777777" w:rsidR="00B34D92" w:rsidRPr="00392A2E" w:rsidRDefault="00B34D92" w:rsidP="00B34D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Step 4 – Investigation</w:t>
      </w:r>
    </w:p>
    <w:p w14:paraId="07C702C0" w14:textId="77777777" w:rsidR="00B34D92" w:rsidRPr="00392A2E" w:rsidRDefault="00B34D92" w:rsidP="00B34D92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The support team investigates the incident and records relevant activities and updates in the incident record.</w:t>
      </w:r>
    </w:p>
    <w:p w14:paraId="78C1303A" w14:textId="77777777" w:rsidR="00B34D92" w:rsidRPr="00392A2E" w:rsidRDefault="00B34D92" w:rsidP="00B34D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Step 5 – Knowledge Management</w:t>
      </w:r>
    </w:p>
    <w:p w14:paraId="26640EEB" w14:textId="77777777" w:rsidR="00B34D92" w:rsidRPr="00392A2E" w:rsidRDefault="00B34D92" w:rsidP="00B34D92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lastRenderedPageBreak/>
        <w:t>The support team can search the Knowledge Base for existing solutions related to the reported issue.</w:t>
      </w:r>
    </w:p>
    <w:p w14:paraId="679D0BEF" w14:textId="77777777" w:rsidR="00B34D92" w:rsidRPr="00392A2E" w:rsidRDefault="00B34D92" w:rsidP="00B34D92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If a suitable article is found, the documented solution can be used to resolve the incident more efficiently.</w:t>
      </w:r>
    </w:p>
    <w:p w14:paraId="0EDFC35E" w14:textId="77777777" w:rsidR="00B34D92" w:rsidRPr="00392A2E" w:rsidRDefault="00B34D92" w:rsidP="00B34D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Step 6 – Change Management</w:t>
      </w:r>
    </w:p>
    <w:p w14:paraId="3956A412" w14:textId="77777777" w:rsidR="00B34D92" w:rsidRPr="00392A2E" w:rsidRDefault="00B34D92" w:rsidP="00B34D92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If the incident cannot be resolved without modifying an IT service, configuration, or infrastructure component, a change request can be initiated.</w:t>
      </w:r>
    </w:p>
    <w:p w14:paraId="4BE125D9" w14:textId="77777777" w:rsidR="00B34D92" w:rsidRPr="00392A2E" w:rsidRDefault="00B34D92" w:rsidP="00B34D92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The change is managed through the Change Management process before the incident is finally resolved.</w:t>
      </w:r>
    </w:p>
    <w:p w14:paraId="1775D179" w14:textId="77777777" w:rsidR="00B34D92" w:rsidRPr="00392A2E" w:rsidRDefault="00B34D92" w:rsidP="00B34D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Step 7 – Resolution</w:t>
      </w:r>
    </w:p>
    <w:p w14:paraId="1DF1C80E" w14:textId="77777777" w:rsidR="00B34D92" w:rsidRPr="00392A2E" w:rsidRDefault="00B34D92" w:rsidP="00B34D92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After the underlying issue has been addressed, the support team records:</w:t>
      </w:r>
    </w:p>
    <w:p w14:paraId="5F94844C" w14:textId="77777777" w:rsidR="00B34D92" w:rsidRPr="00392A2E" w:rsidRDefault="00B34D92" w:rsidP="00B34D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Resolution notes.</w:t>
      </w:r>
    </w:p>
    <w:p w14:paraId="5FA42ED3" w14:textId="77777777" w:rsidR="00B34D92" w:rsidRPr="00392A2E" w:rsidRDefault="00B34D92" w:rsidP="00B34D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Resolution code.</w:t>
      </w:r>
    </w:p>
    <w:p w14:paraId="38A53EFA" w14:textId="77777777" w:rsidR="00B34D92" w:rsidRPr="00392A2E" w:rsidRDefault="00B34D92" w:rsidP="00B34D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Actions performed.</w:t>
      </w:r>
    </w:p>
    <w:p w14:paraId="366DCCFF" w14:textId="77777777" w:rsidR="00B34D92" w:rsidRPr="00392A2E" w:rsidRDefault="00B34D92" w:rsidP="00B34D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Relevant knowledge used.</w:t>
      </w:r>
    </w:p>
    <w:p w14:paraId="2D5E13C0" w14:textId="77777777" w:rsidR="00B34D92" w:rsidRPr="00392A2E" w:rsidRDefault="00B34D92" w:rsidP="00B34D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Change information, if applicable.</w:t>
      </w:r>
    </w:p>
    <w:p w14:paraId="0D2880AC" w14:textId="77777777" w:rsidR="00B34D92" w:rsidRPr="00392A2E" w:rsidRDefault="00B34D92" w:rsidP="00B34D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Step 8 – Closure</w:t>
      </w:r>
    </w:p>
    <w:p w14:paraId="65DD0ABE" w14:textId="77777777" w:rsidR="00B34D92" w:rsidRPr="00392A2E" w:rsidRDefault="00B34D92" w:rsidP="00B34D92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After successful resolution and confirmation according to the configured process, the incident is moved toward closure.</w:t>
      </w:r>
    </w:p>
    <w:p w14:paraId="201A10E2" w14:textId="6BF20711" w:rsidR="00233048" w:rsidRDefault="00B34D92" w:rsidP="00B34D92">
      <w:pPr>
        <w:ind w:left="-567" w:right="-613"/>
      </w:pPr>
      <w:r w:rsidRPr="00392A2E">
        <w:rPr>
          <w:rFonts w:ascii="Times New Roman" w:hAnsi="Times New Roman" w:cs="Times New Roman"/>
          <w:sz w:val="28"/>
          <w:szCs w:val="28"/>
        </w:rPr>
        <w:pict w14:anchorId="31A28740">
          <v:rect id="_x0000_i1026" style="width:0;height:1.5pt" o:hralign="center" o:hrstd="t" o:hr="t" fillcolor="#a0a0a0" stroked="f"/>
        </w:pict>
      </w:r>
    </w:p>
    <w:sectPr w:rsidR="00233048" w:rsidSect="00B34D92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C2546"/>
    <w:multiLevelType w:val="multilevel"/>
    <w:tmpl w:val="2CF4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32B36"/>
    <w:multiLevelType w:val="multilevel"/>
    <w:tmpl w:val="E278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30873">
    <w:abstractNumId w:val="1"/>
  </w:num>
  <w:num w:numId="2" w16cid:durableId="95047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92"/>
    <w:rsid w:val="000A3D14"/>
    <w:rsid w:val="001056A3"/>
    <w:rsid w:val="00233048"/>
    <w:rsid w:val="00B34D92"/>
    <w:rsid w:val="00B62831"/>
    <w:rsid w:val="00D6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94061"/>
  <w15:chartTrackingRefBased/>
  <w15:docId w15:val="{9E9BC8BF-6301-45D0-A17F-70DE4898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D92"/>
  </w:style>
  <w:style w:type="paragraph" w:styleId="Heading1">
    <w:name w:val="heading 1"/>
    <w:basedOn w:val="Normal"/>
    <w:next w:val="Normal"/>
    <w:link w:val="Heading1Char"/>
    <w:uiPriority w:val="9"/>
    <w:qFormat/>
    <w:rsid w:val="00B34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D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D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D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D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D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katikireddymahesh2@outlook.com</dc:creator>
  <cp:keywords/>
  <dc:description/>
  <cp:lastModifiedBy>katikireddymahesh2@outlook.com</cp:lastModifiedBy>
  <cp:revision>1</cp:revision>
  <dcterms:created xsi:type="dcterms:W3CDTF">2026-09-05T15:15:00Z</dcterms:created>
  <dcterms:modified xsi:type="dcterms:W3CDTF">2026-09-05T15:59:00Z</dcterms:modified>
</cp:coreProperties>
</file>