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 xml:space="preserve">                        DBIZLABS PRIVATE LIMITED</w:t>
      </w:r>
    </w:p>
    <w:p>
      <w:r>
        <w:t xml:space="preserve">                    EMPLOYEE HANDBOOK VERSION 4.2</w:t>
      </w:r>
    </w:p>
    <w:p>
      <w:r>
        <w:t xml:space="preserve">                    Effective Date: 1 August 2026</w:t>
      </w:r>
    </w:p>
    <w:p>
      <w:r>
        <w:t xml:space="preserve">            Headquarters: Marina One West Tower, Level 22</w:t>
      </w:r>
    </w:p>
    <w:p>
      <w:r>
        <w:t xml:space="preserve">                  10 Marina Boulevard, Singapore 018961</w:t>
      </w:r>
    </w:p>
    <w:p>
      <w:r>
        <w:t xml:space="preserve">              CEO: Siva Pasupathi | COO: Divya Muthu</w:t>
      </w:r>
    </w:p>
    <w:p>
      <w:r>
        <w:t xml:space="preserve">          CTO: Amala Appathurai | CFO: Karthiga Rajoo</w:t>
      </w:r>
    </w:p>
    <w:p>
      <w:r>
        <w:t xml:space="preserve">                CPO: Narmadha Sivakumar</w:t>
      </w:r>
    </w:p>
    <w:p>
      <w:r>
        <w:t>================================================================================</w:t>
      </w:r>
    </w:p>
    <w:p/>
    <w:p>
      <w:r>
        <w:t>DOCUMENT CONTROL</w:t>
      </w:r>
    </w:p>
    <w:p>
      <w:r>
        <w:t>--------------------------------------------------------------------------------</w:t>
      </w:r>
    </w:p>
    <w:p>
      <w:r>
        <w:t>Version  | Date        | Author               | Description</w:t>
      </w:r>
    </w:p>
    <w:p>
      <w:r>
        <w:t>---------|-------------|----------------------|-------------------------------</w:t>
      </w:r>
    </w:p>
    <w:p>
      <w:r>
        <w:t>1.0      | 15-Jan-2023 | HR Team              | Initial handbook launch</w:t>
      </w:r>
    </w:p>
    <w:p>
      <w:r>
        <w:t>2.1      | 10-Aug-2023 | People Operations    | Added remote work policy</w:t>
      </w:r>
    </w:p>
    <w:p>
      <w:r>
        <w:t>3.0      | 12-Feb-2024 | Narmadha Sivakumar   | ESOP and L&amp;D fund updates</w:t>
      </w:r>
    </w:p>
    <w:p>
      <w:r>
        <w:t>4.0      | 05-Nov-2025 | Divya Muthu          | AI Act compliance + ethics</w:t>
      </w:r>
    </w:p>
    <w:p>
      <w:r>
        <w:t>4.1      | 18-May-2026 | People &amp; Culture     | Pay matrix refresh (bands)</w:t>
      </w:r>
    </w:p>
    <w:p>
      <w:r>
        <w:t>4.2      | 01-Aug-2026 | Divya Muthu (COO)    | FY2026 Q3 revised; expanded</w:t>
      </w:r>
    </w:p>
    <w:p>
      <w:r>
        <w:t xml:space="preserve">         |             |                      | leave, D&amp;I, mental health,</w:t>
      </w:r>
    </w:p>
    <w:p>
      <w:r>
        <w:t xml:space="preserve">         |             |                      | Singapore AI Gov Act cross-ref</w:t>
      </w:r>
    </w:p>
    <w:p>
      <w:r>
        <w:t>--------------------------------------------------------------------------------</w:t>
      </w:r>
    </w:p>
    <w:p/>
    <w:p>
      <w:r>
        <w:t>WELCOME MESSAGE FROM THE CEO</w:t>
      </w:r>
    </w:p>
    <w:p>
      <w:r>
        <w:t>--------------------------------------------------------------------------------</w:t>
      </w:r>
    </w:p>
    <w:p>
      <w:r>
        <w:t>Dear Team Member,</w:t>
      </w:r>
    </w:p>
    <w:p/>
    <w:p>
      <w:r>
        <w:t>On behalf of the entire leadership team at DBizLabs, it gives me immense pleasure</w:t>
      </w:r>
    </w:p>
    <w:p>
      <w:r>
        <w:t>to welcome you to our rapidly growing family of AI builders, product innovators,</w:t>
      </w:r>
    </w:p>
    <w:p>
      <w:r>
        <w:t>and customer champions. Since our founding in 2021, we have been on a mission to</w:t>
      </w:r>
    </w:p>
    <w:p>
      <w:r>
        <w:t>embed trustworthy domain-specific AI into every mission-critical workflow — from</w:t>
      </w:r>
    </w:p>
    <w:p>
      <w:r>
        <w:t>the manufacturing floor with Meiji MES, to the bond trading desk with Bond Copilot,</w:t>
      </w:r>
    </w:p>
    <w:p>
      <w:r>
        <w:t>to the human resources office with Hirethm.</w:t>
      </w:r>
    </w:p>
    <w:p/>
    <w:p>
      <w:r>
        <w:t>This Handbook (Version 4.2) is designed to be your trusted companion as you navigate</w:t>
      </w:r>
    </w:p>
    <w:p>
      <w:r>
        <w:t>your journey with us. It contains everything you need to know about how we work,</w:t>
      </w:r>
    </w:p>
    <w:p>
      <w:r>
        <w:t>what we believe in, and the support we offer every member of the DBizLabs team.</w:t>
      </w:r>
    </w:p>
    <w:p>
      <w:r>
        <w:t>Please read it carefully, keep it accessible, and reach out to People Operations</w:t>
      </w:r>
    </w:p>
    <w:p>
      <w:r>
        <w:t>at people-ops@dbizlabs.ai whenever you have a question.</w:t>
      </w:r>
    </w:p>
    <w:p/>
    <w:p>
      <w:r>
        <w:t>As we scale from 317 people today to 500+ by end of FY2027, our culture — built on</w:t>
      </w:r>
    </w:p>
    <w:p>
      <w:r>
        <w:t>curiosity, customer obsession, radical candor, and doing the right thing even when</w:t>
      </w:r>
    </w:p>
    <w:p>
      <w:r>
        <w:t>no one is watching — will remain our most important asset. Thank you for bringing</w:t>
      </w:r>
    </w:p>
    <w:p>
      <w:r>
        <w:t>your best self to DBizLabs every day. The work we do matters.</w:t>
      </w:r>
    </w:p>
    <w:p/>
    <w:p>
      <w:r>
        <w:t>With warm regards,</w:t>
      </w:r>
    </w:p>
    <w:p/>
    <w:p>
      <w:r>
        <w:t>Siva Pasupathi</w:t>
      </w:r>
    </w:p>
    <w:p>
      <w:r>
        <w:t>Chief Executive Officer</w:t>
      </w:r>
    </w:p>
    <w:p>
      <w:r>
        <w:t>DBizLabs Private Limited</w:t>
      </w:r>
    </w:p>
    <w:p/>
    <w:p>
      <w:r>
        <w:t>================================================================================</w:t>
      </w:r>
    </w:p>
    <w:p>
      <w:r>
        <w:t>TABLE OF CONTENTS</w:t>
      </w:r>
    </w:p>
    <w:p>
      <w:r>
        <w:t>================================================================================</w:t>
      </w:r>
    </w:p>
    <w:p/>
    <w:p>
      <w:r>
        <w:t>SECTION 1: EMPLOYMENT TYPES ................................................ L001</w:t>
      </w:r>
    </w:p>
    <w:p>
      <w:r>
        <w:t>SECTION 2: ONBOARDING &amp; PROBATION ......................................... L030</w:t>
      </w:r>
    </w:p>
    <w:p>
      <w:r>
        <w:t>SECTION 3: WORKING HOURS, ATTENDANCE &amp; FLEXIBILITY ......................... L058</w:t>
      </w:r>
    </w:p>
    <w:p>
      <w:r>
        <w:t>SECTION 4: LEAVE ENTITLEMENTS ............................................. L092</w:t>
      </w:r>
    </w:p>
    <w:p>
      <w:r>
        <w:t>SECTION 5: COMPENSATION &amp; BENEFITS ....................................... L145</w:t>
      </w:r>
    </w:p>
    <w:p>
      <w:r>
        <w:t>SECTION 6: PERFORMANCE MANAGEMENT, PROMOTION &amp; PIP ....................... L218</w:t>
      </w:r>
    </w:p>
    <w:p>
      <w:r>
        <w:t>SECTION 7: ETHICS, INTEGRITY &amp; CODE OF CONDUCT ........................... L276</w:t>
      </w:r>
    </w:p>
    <w:p>
      <w:r>
        <w:t>SECTION 8: HEALTH, SAFETY, WELLNESS &amp; BUSINESS CONTINUITY ................ L355</w:t>
      </w:r>
    </w:p>
    <w:p/>
    <w:p>
      <w:r>
        <w:t>APPENDIX A: PAY MATRIX TABLE (SALARY BANDS BY GRADE) ..................... L430</w:t>
      </w:r>
    </w:p>
    <w:p>
      <w:r>
        <w:t>APPENDIX B: NOTICE PERIODS &amp; SEVERANCE ................................... L445</w:t>
      </w:r>
    </w:p>
    <w:p>
      <w:r>
        <w:t>APPENDIX C: FREQUENTLY ASKED QUESTIONS (FAQ) ............................. L455</w:t>
      </w:r>
    </w:p>
    <w:p>
      <w:r>
        <w:t>APPENDIX D: USEFUL CONTACTS &amp; ESCALATION PATHS ........................... L478</w:t>
      </w:r>
    </w:p>
    <w:p/>
    <w:p>
      <w:r>
        <w:t>ACKNOWLEDGEMENT FORM ..................................................... L492</w:t>
      </w:r>
    </w:p>
    <w:p/>
    <w:p>
      <w:r>
        <w:t>================================================================================</w:t>
      </w:r>
    </w:p>
    <w:p>
      <w:r>
        <w:t>SECTION 1: EMPLOYMENT TYPES</w:t>
      </w:r>
    </w:p>
    <w:p>
      <w:r>
        <w:t>================================================================================</w:t>
      </w:r>
    </w:p>
    <w:p/>
    <w:p>
      <w:r>
        <w:t>1.1 Purpose and Scope</w:t>
      </w:r>
    </w:p>
    <w:p>
      <w:r>
        <w:t>This section defines the five categories of engagement recognised by DBizLabs</w:t>
      </w:r>
    </w:p>
    <w:p>
      <w:r>
        <w:t>and sets out the rights, entitlements, and obligations applicable to each.</w:t>
      </w:r>
    </w:p>
    <w:p>
      <w:r>
        <w:t>Classification is determined at the time of offer by the hiring manager in</w:t>
      </w:r>
    </w:p>
    <w:p>
      <w:r>
        <w:t>consultation with People Operations and is reflected in the individual's</w:t>
      </w:r>
    </w:p>
    <w:p>
      <w:r>
        <w:t>letter of employment or service contract.</w:t>
      </w:r>
    </w:p>
    <w:p/>
    <w:p>
      <w:r>
        <w:t>1.2 Full-Time Employment (Permanent)</w:t>
      </w:r>
    </w:p>
    <w:p>
      <w:r>
        <w:t>A Full-Time Permanent Employee is one who is engaged on an indefinite-term</w:t>
      </w:r>
    </w:p>
    <w:p>
      <w:r>
        <w:t>employment contract to work the standard working hours specified in Section 3</w:t>
      </w:r>
    </w:p>
    <w:p>
      <w:r>
        <w:t>for the Company. This is the default employment type for all roles from Grade</w:t>
      </w:r>
    </w:p>
    <w:p>
      <w:r>
        <w:t>A through Grade E+ and carries the full suite of entitlements described in</w:t>
      </w:r>
    </w:p>
    <w:p>
      <w:r>
        <w:t>this Handbook.</w:t>
      </w:r>
    </w:p>
    <w:p/>
    <w:p>
      <w:r>
        <w:t>Rights and entitlements include:</w:t>
      </w:r>
    </w:p>
    <w:p>
      <w:r>
        <w:t xml:space="preserve">  (a) All leave entitlements in Section 4 (Annual, Sick, Maternity, etc.)</w:t>
      </w:r>
    </w:p>
    <w:p>
      <w:r>
        <w:t xml:space="preserve">  (b) Full compensation and benefits package under Section 5</w:t>
      </w:r>
    </w:p>
    <w:p>
      <w:r>
        <w:t xml:space="preserve">  (c) Eligibility for AWS, bonuses, and ESOPs (per Section 5)</w:t>
      </w:r>
    </w:p>
    <w:p>
      <w:r>
        <w:t xml:space="preserve">  (d) Participation in performance management cycle (Section 6)</w:t>
      </w:r>
    </w:p>
    <w:p>
      <w:r>
        <w:t xml:space="preserve">  (e) CPF contributions (Singapore citizens and PRs only)</w:t>
      </w:r>
    </w:p>
    <w:p>
      <w:r>
        <w:t xml:space="preserve">  (f) Access to company L&amp;D funds, wellness programmes, and insurance</w:t>
      </w:r>
    </w:p>
    <w:p/>
    <w:p>
      <w:r>
        <w:t>1.3 Part-Time Employment</w:t>
      </w:r>
    </w:p>
    <w:p>
      <w:r>
        <w:t>A Part-Time Employee is one who works fewer than 35 hours per week on a</w:t>
      </w:r>
    </w:p>
    <w:p>
      <w:r>
        <w:t>regular and recurring basis, typically under a formal part-time employment</w:t>
      </w:r>
    </w:p>
    <w:p>
      <w:r>
        <w:t>contract. This arrangement is most common in administrative support,</w:t>
      </w:r>
    </w:p>
    <w:p>
      <w:r>
        <w:t>customer success, and certain training roles.</w:t>
      </w:r>
    </w:p>
    <w:p/>
    <w:p>
      <w:r>
        <w:t>Part-Time employees are entitled to:</w:t>
      </w:r>
    </w:p>
    <w:p>
      <w:r>
        <w:t xml:space="preserve">  (a) Annual leave, sick leave, and other leave types pro-rated to actual</w:t>
      </w:r>
    </w:p>
    <w:p>
      <w:r>
        <w:t xml:space="preserve">      contracted hours vs. a standard 44-hour week</w:t>
      </w:r>
    </w:p>
    <w:p>
      <w:r>
        <w:t xml:space="preserve">  (b) Access to medical and dental benefits on a pro-rated basis</w:t>
      </w:r>
    </w:p>
    <w:p>
      <w:r>
        <w:t xml:space="preserve">  (c) CPF contributions where applicable (minimum S$50/month salary threshold)</w:t>
      </w:r>
    </w:p>
    <w:p>
      <w:r>
        <w:t xml:space="preserve">  (d) AWS on a pro-rated basis if employed for the full calendar year</w:t>
      </w:r>
    </w:p>
    <w:p>
      <w:r>
        <w:t xml:space="preserve">  (e) Performance management participation (simplified half-year cycle)</w:t>
      </w:r>
    </w:p>
    <w:p/>
    <w:p>
      <w:r>
        <w:t>Part-Time employees are NOT eligible for:</w:t>
      </w:r>
    </w:p>
    <w:p>
      <w:pPr>
        <w:pStyle w:val="ListBullet"/>
      </w:pPr>
      <w:r>
        <w:t>ESOP option grants (unless specifically approved by the CEO)</w:t>
      </w:r>
    </w:p>
    <w:p>
      <w:pPr>
        <w:pStyle w:val="ListBullet"/>
      </w:pPr>
      <w:r>
        <w:t>Housing loan benefit under Section 5.14</w:t>
      </w:r>
    </w:p>
    <w:p>
      <w:pPr>
        <w:pStyle w:val="ListBullet"/>
      </w:pPr>
      <w:r>
        <w:t>Full L&amp;D lifetime fund (pro-rated S$5,000 lifetime cap)</w:t>
      </w:r>
    </w:p>
    <w:p/>
    <w:p>
      <w:r>
        <w:t>1.4 Contract Employment (Fixed-Term)</w:t>
      </w:r>
    </w:p>
    <w:p>
      <w:r>
        <w:t>A Contract Employee is one who is engaged under a fixed-term contract for a</w:t>
      </w:r>
    </w:p>
    <w:p>
      <w:r>
        <w:t>specified period (minimum 3 months, maximum 24 months) and a defined scope of</w:t>
      </w:r>
    </w:p>
    <w:p>
      <w:r>
        <w:t>work. Fixed-term contracts are typically used for:</w:t>
      </w:r>
    </w:p>
    <w:p>
      <w:pPr>
        <w:pStyle w:val="ListBullet"/>
      </w:pPr>
      <w:r>
        <w:t>Project-based roles with a clearly defined deliverable and end date</w:t>
      </w:r>
    </w:p>
    <w:p>
      <w:pPr>
        <w:pStyle w:val="ListBullet"/>
      </w:pPr>
      <w:r>
        <w:t>Maternity or long-service leave coverage</w:t>
      </w:r>
    </w:p>
    <w:p>
      <w:pPr>
        <w:pStyle w:val="ListBullet"/>
      </w:pPr>
      <w:r>
        <w:t>Specialist skills required for a limited engagement period</w:t>
      </w:r>
    </w:p>
    <w:p/>
    <w:p>
      <w:r>
        <w:t>Contract Employees are entitled to:</w:t>
      </w:r>
    </w:p>
    <w:p>
      <w:r>
        <w:t xml:space="preserve">  (a) Annual leave pro-rated at a rate of 7% of gross hourly rate (or as</w:t>
      </w:r>
    </w:p>
    <w:p>
      <w:r>
        <w:t xml:space="preserve">      specified in the employment contract)</w:t>
      </w:r>
    </w:p>
    <w:p>
      <w:r>
        <w:t xml:space="preserve">  (b) Sick leave pro-rated (minimum 5 days for contracts &gt;= 6 months)</w:t>
      </w:r>
    </w:p>
    <w:p>
      <w:r>
        <w:t xml:space="preserve">  (c) CPF contributions (Singapore citizens/PRs where statutory)</w:t>
      </w:r>
    </w:p>
    <w:p>
      <w:r>
        <w:t xml:space="preserve">  (d) Access to office facilities, equipment, and training necessary for role</w:t>
      </w:r>
    </w:p>
    <w:p>
      <w:r>
        <w:t xml:space="preserve">  (e) Workers' compensation insurance as required by law</w:t>
      </w:r>
    </w:p>
    <w:p/>
    <w:p>
      <w:r>
        <w:t>Contract Employees are NOT eligible for:</w:t>
      </w:r>
    </w:p>
    <w:p>
      <w:pPr>
        <w:pStyle w:val="ListBullet"/>
      </w:pPr>
      <w:r>
        <w:t>AWS, performance bonuses, or ESOP grants</w:t>
      </w:r>
    </w:p>
    <w:p>
      <w:pPr>
        <w:pStyle w:val="ListBullet"/>
      </w:pPr>
      <w:r>
        <w:t>Medical, dental, or wellness reimbursements</w:t>
      </w:r>
    </w:p>
    <w:p>
      <w:pPr>
        <w:pStyle w:val="ListBullet"/>
      </w:pPr>
      <w:r>
        <w:t>Housing loan or study leave benefits</w:t>
      </w:r>
    </w:p>
    <w:p>
      <w:pPr>
        <w:pStyle w:val="ListBullet"/>
      </w:pPr>
      <w:r>
        <w:t>Notice of non-renewal (contract expires automatically on end date)</w:t>
      </w:r>
    </w:p>
    <w:p/>
    <w:p>
      <w:r>
        <w:t>Note: Contract Employees who have completed 24 months of continuous contract</w:t>
      </w:r>
    </w:p>
    <w:p>
      <w:r>
        <w:t>service may be considered for conversion to full-time permanent status at the</w:t>
      </w:r>
    </w:p>
    <w:p>
      <w:r>
        <w:t>discretion of the hiring manager and People Operations. Conversion rates over</w:t>
      </w:r>
    </w:p>
    <w:p>
      <w:r>
        <w:t>the past 24 months have averaged 38%.</w:t>
      </w:r>
    </w:p>
    <w:p/>
    <w:p>
      <w:r>
        <w:t>1.5 Internship Programme</w:t>
      </w:r>
    </w:p>
    <w:p>
      <w:r>
        <w:t>An Intern is a student or recent graduate engaged on a short-term basis</w:t>
      </w:r>
    </w:p>
    <w:p>
      <w:r>
        <w:t>(typically 10 to 24 weeks) primarily for training and development purposes.</w:t>
      </w:r>
    </w:p>
    <w:p>
      <w:r>
        <w:t>DBizLabs runs two structured internship cohorts annually:</w:t>
      </w:r>
    </w:p>
    <w:p>
      <w:pPr>
        <w:pStyle w:val="ListBullet"/>
      </w:pPr>
      <w:r>
        <w:t>Summer Internship: May–August (applications open February)</w:t>
      </w:r>
    </w:p>
    <w:p>
      <w:pPr>
        <w:pStyle w:val="ListBullet"/>
      </w:pPr>
      <w:r>
        <w:t>Winter Internship: November–February (applications open August)</w:t>
      </w:r>
    </w:p>
    <w:p/>
    <w:p>
      <w:r>
        <w:t>Intern entitlements and working conditions:</w:t>
      </w:r>
    </w:p>
    <w:p>
      <w:r>
        <w:t xml:space="preserve">  (a) Monthly internship allowance:</w:t>
      </w:r>
    </w:p>
    <w:p>
      <w:pPr>
        <w:pStyle w:val="ListBullet"/>
      </w:pPr>
      <w:r>
        <w:t>Undergraduate interns (Year 1–3): S$1,800 per month</w:t>
      </w:r>
    </w:p>
    <w:p>
      <w:pPr>
        <w:pStyle w:val="ListBullet"/>
      </w:pPr>
      <w:r>
        <w:t>Final-year undergraduates / Masters students: S$2,400 per month</w:t>
      </w:r>
    </w:p>
    <w:p>
      <w:pPr>
        <w:pStyle w:val="ListBullet"/>
      </w:pPr>
      <w:r>
        <w:t>PhD candidates (research internships): S$3,200 per month</w:t>
      </w:r>
    </w:p>
    <w:p>
      <w:r>
        <w:t xml:space="preserve">  (b) Working hours: 9:00–18:00 Monday to Friday (strictly no overtime)</w:t>
      </w:r>
    </w:p>
    <w:p>
      <w:r>
        <w:t xml:space="preserve">  (c) Leave: 1 day of personal leave per month of internship (pro-rated)</w:t>
      </w:r>
    </w:p>
    <w:p>
      <w:r>
        <w:t xml:space="preserve">  (d) Equipment: Company laptop (MacBook Air 13" or equivalent) for duration</w:t>
      </w:r>
    </w:p>
    <w:p>
      <w:r>
        <w:t xml:space="preserve">  (e) Access: All internal systems (email, Slack, Jira, Confluence) with</w:t>
      </w:r>
    </w:p>
    <w:p>
      <w:r>
        <w:t xml:space="preserve">      role-based access controls; no access to production environments</w:t>
      </w:r>
    </w:p>
    <w:p>
      <w:r>
        <w:t xml:space="preserve">  (f) Insurance: Work-injury coverage only; no group medical insurance</w:t>
      </w:r>
    </w:p>
    <w:p>
      <w:r>
        <w:t xml:space="preserve">  (g) Mentorship: Assigned full-time technical/business mentor + 1:1 with</w:t>
      </w:r>
    </w:p>
    <w:p>
      <w:r>
        <w:t xml:space="preserve">      People Operations every 2 weeks</w:t>
      </w:r>
    </w:p>
    <w:p>
      <w:r>
        <w:t xml:space="preserve">  (h) Stipend: S$20 per day meal and transport allowance (in addition to above)</w:t>
      </w:r>
    </w:p>
    <w:p/>
    <w:p>
      <w:r>
        <w:t>All interns are required to present a final project showcase to their team</w:t>
      </w:r>
    </w:p>
    <w:p>
      <w:r>
        <w:t>and People Operations on the last day of their internship. Outstanding interns</w:t>
      </w:r>
    </w:p>
    <w:p>
      <w:r>
        <w:t>may receive a return offer for full-time employment or a subsequent internship.</w:t>
      </w:r>
    </w:p>
    <w:p/>
    <w:p>
      <w:r>
        <w:t>1.6 Temporary Employment</w:t>
      </w:r>
    </w:p>
    <w:p>
      <w:r>
        <w:t>A Temporary Employee is one who is engaged on a short-term ad-hoc basis via</w:t>
      </w:r>
    </w:p>
    <w:p>
      <w:r>
        <w:t>an approved third-party staffing agency. This employment type is strictly</w:t>
      </w:r>
    </w:p>
    <w:p>
      <w:r>
        <w:t>limited to:</w:t>
      </w:r>
    </w:p>
    <w:p>
      <w:pPr>
        <w:pStyle w:val="ListBullet"/>
      </w:pPr>
      <w:r>
        <w:t>Covering short absences (&lt; 3 months) such as short sick leave or</w:t>
      </w:r>
    </w:p>
    <w:p>
      <w:r>
        <w:t xml:space="preserve">    unexpected departures while permanent recruitment is in progress</w:t>
      </w:r>
    </w:p>
    <w:p>
      <w:pPr>
        <w:pStyle w:val="ListBullet"/>
      </w:pPr>
      <w:r>
        <w:t>Event-based roles such as conference staffing, DBiz Academy training</w:t>
      </w:r>
    </w:p>
    <w:p>
      <w:r>
        <w:t xml:space="preserve">    assistants, or campus recruitment drives</w:t>
      </w:r>
    </w:p>
    <w:p>
      <w:pPr>
        <w:pStyle w:val="ListBullet"/>
      </w:pPr>
      <w:r>
        <w:t>One-off administrative, data entry, or research support projects</w:t>
      </w:r>
    </w:p>
    <w:p/>
    <w:p>
      <w:r>
        <w:t>Temporary employees are not DBizLabs employees; they remain employees of the</w:t>
      </w:r>
    </w:p>
    <w:p>
      <w:r>
        <w:t>relevant staffing agency and are subject to that agency's terms and conditions</w:t>
      </w:r>
    </w:p>
    <w:p>
      <w:r>
        <w:t>of employment. DBizLabs has no employment relationship, liability, or</w:t>
      </w:r>
    </w:p>
    <w:p>
      <w:r>
        <w:t>obligation beyond the contractual arrangement with the staffing firm.</w:t>
      </w:r>
    </w:p>
    <w:p/>
    <w:p>
      <w:r>
        <w:t>Managers wishing to engage temporary staff must submit a Form STA-01 to</w:t>
      </w:r>
    </w:p>
    <w:p>
      <w:r>
        <w:t>Finance and People Operations at least 10 business days in advance. No</w:t>
      </w:r>
    </w:p>
    <w:p>
      <w:r>
        <w:t>temporary staff may be engaged via verbal arrangements or without an approved</w:t>
      </w:r>
    </w:p>
    <w:p>
      <w:r>
        <w:t>purchase order in place. Rates payable to staffing agencies are capped by</w:t>
      </w:r>
    </w:p>
    <w:p>
      <w:r>
        <w:t>the rate card published in the Finance Portal.</w:t>
      </w:r>
    </w:p>
    <w:p/>
    <w:p>
      <w:r>
        <w:t>1.7 Employment Type Transitions</w:t>
      </w:r>
    </w:p>
    <w:p>
      <w:r>
        <w:t>Requests to change employment type (e.g. from Part-Time to Full-Time, or</w:t>
      </w:r>
    </w:p>
    <w:p>
      <w:r>
        <w:t>Contract to Permanent) must be initiated by the line manager via Form ET-02</w:t>
      </w:r>
    </w:p>
    <w:p>
      <w:r>
        <w:t>submitted to People Operations. All transitions require:</w:t>
      </w:r>
    </w:p>
    <w:p>
      <w:pPr>
        <w:pStyle w:val="ListBullet"/>
      </w:pPr>
      <w:r>
        <w:t>Written justification from the line manager</w:t>
      </w:r>
    </w:p>
    <w:p>
      <w:pPr>
        <w:pStyle w:val="ListBullet"/>
      </w:pPr>
      <w:r>
        <w:t>Endorsement from the relevant department head (D-grade or above)</w:t>
      </w:r>
    </w:p>
    <w:p>
      <w:pPr>
        <w:pStyle w:val="ListBullet"/>
      </w:pPr>
      <w:r>
        <w:t>Approval from People Operations and the CFO (for permanent headcount budget)</w:t>
      </w:r>
    </w:p>
    <w:p>
      <w:pPr>
        <w:pStyle w:val="ListBullet"/>
      </w:pPr>
      <w:r>
        <w:t>A minimum of 6 months of satisfactory performance in the current role</w:t>
      </w:r>
    </w:p>
    <w:p/>
    <w:p>
      <w:r>
        <w:t>Transitions are effective on the first day of the calendar month following</w:t>
      </w:r>
    </w:p>
    <w:p>
      <w:r>
        <w:t>approval unless otherwise agreed. Leave balances, benefits, and compensation</w:t>
      </w:r>
    </w:p>
    <w:p>
      <w:r>
        <w:t>are adjusted from the transition date; there is no retro-active adjustment.</w:t>
      </w:r>
    </w:p>
    <w:p/>
    <w:p>
      <w:r>
        <w:t>1.8 Correct Classification</w:t>
      </w:r>
    </w:p>
    <w:p>
      <w:r>
        <w:t>It is the responsibility of both managers and employees to ensure that the</w:t>
      </w:r>
    </w:p>
    <w:p>
      <w:r>
        <w:t>employment classification reflects the actual nature of the working</w:t>
      </w:r>
    </w:p>
    <w:p>
      <w:r>
        <w:t>arrangement. Any employee who believes that their classification is</w:t>
      </w:r>
    </w:p>
    <w:p>
      <w:r>
        <w:t>incorrect or does not match their role should raise the matter with</w:t>
      </w:r>
    </w:p>
    <w:p>
      <w:r>
        <w:t>People Operations for a confidential review. DBizLabs is committed to full</w:t>
      </w:r>
    </w:p>
    <w:p>
      <w:r>
        <w:t>compliance with the Singapore Employment Act and all applicable regulations</w:t>
      </w:r>
    </w:p>
    <w:p>
      <w:r>
        <w:t>in every jurisdiction where we operate. Misclassification audits are</w:t>
      </w:r>
    </w:p>
    <w:p>
      <w:r>
        <w:t>conducted semi-annually by Internal Audit and the external auditors.</w:t>
      </w:r>
    </w:p>
    <w:p/>
    <w:p>
      <w:r>
        <w:t>1.9 Employment Act Coverage</w:t>
      </w:r>
    </w:p>
    <w:p>
      <w:r>
        <w:t>All Full-Time, Part-Time, and Contract employees earning a monthly salary</w:t>
      </w:r>
    </w:p>
    <w:p>
      <w:r>
        <w:t>of S$4,500 or below are covered under Part IV of the Singapore Employment</w:t>
      </w:r>
    </w:p>
    <w:p>
      <w:r>
        <w:t>Act. Employees earning above S$4,500 per month are not covered under Part IV</w:t>
      </w:r>
    </w:p>
    <w:p>
      <w:r>
        <w:t>(Rest Days, Hours of Work, Overtime) but remain covered under all other</w:t>
      </w:r>
    </w:p>
    <w:p>
      <w:r>
        <w:t>parts of the Act. This Handbook provides terms that are, in all cases, at</w:t>
      </w:r>
    </w:p>
    <w:p>
      <w:r>
        <w:t>least as favourable as the statutory minimums required under the Employment</w:t>
      </w:r>
    </w:p>
    <w:p>
      <w:r>
        <w:t>Act and any other applicable legislation.</w:t>
      </w:r>
    </w:p>
    <w:p/>
    <w:p>
      <w:r>
        <w:t>1.10 Records of Employment</w:t>
      </w:r>
    </w:p>
    <w:p>
      <w:r>
        <w:t>DBizLabs maintains an official employee file (both physical and electronic)</w:t>
      </w:r>
    </w:p>
    <w:p>
      <w:r>
        <w:t>for each employee for the duration of employment and for a minimum of 7 years</w:t>
      </w:r>
    </w:p>
    <w:p>
      <w:r>
        <w:t>following cessation. Employees may request access to their own personnel file</w:t>
      </w:r>
    </w:p>
    <w:p>
      <w:r>
        <w:t>by submitting Form PR-07 to People Operations. Files may be inspected in the</w:t>
      </w:r>
    </w:p>
    <w:p>
      <w:r>
        <w:t>presence of a People Operations staff member; copies of documents may be</w:t>
      </w:r>
    </w:p>
    <w:p>
      <w:r>
        <w:t>requested subject to applicable fees and data privacy regulations under the</w:t>
      </w:r>
    </w:p>
    <w:p>
      <w:r>
        <w:t>Personal Data Protection Act (PDPA).</w:t>
      </w:r>
    </w:p>
    <w:p/>
    <w:p>
      <w:r>
        <w:t>================================================================================</w:t>
      </w:r>
    </w:p>
    <w:p>
      <w:r>
        <w:t>SECTION 2: ONBOARDING &amp; PROBATION</w:t>
      </w:r>
    </w:p>
    <w:p>
      <w:r>
        <w:t>================================================================================</w:t>
      </w:r>
    </w:p>
    <w:p/>
    <w:p>
      <w:r>
        <w:t>2.1 Pre-Employment Requirements</w:t>
      </w:r>
    </w:p>
    <w:p>
      <w:r>
        <w:t>Before your official start date at DBizLabs, you will be required to complete</w:t>
      </w:r>
    </w:p>
    <w:p>
      <w:r>
        <w:t>a number of pre-employment checks and provide the following documentation</w:t>
      </w:r>
    </w:p>
    <w:p>
      <w:r>
        <w:t>to People Operations. Failure to complete these requirements may result in</w:t>
      </w:r>
    </w:p>
    <w:p>
      <w:r>
        <w:t>a delayed or cancelled start date.</w:t>
      </w:r>
    </w:p>
    <w:p/>
    <w:p>
      <w:r>
        <w:t>Pre-employment checklist:</w:t>
      </w:r>
    </w:p>
    <w:p>
      <w:r>
        <w:t xml:space="preserve">  (a) Signed and returned Letter of Offer or Contract of Service</w:t>
      </w:r>
    </w:p>
    <w:p>
      <w:r>
        <w:t xml:space="preserve">  (b) Signed Confidentiality, Non-Disclosure and IP Assignment Agreement</w:t>
      </w:r>
    </w:p>
    <w:p>
      <w:r>
        <w:t xml:space="preserve">  (c) Singapore NRIC (front and back) or Passport + Employment Pass / S Pass /</w:t>
      </w:r>
    </w:p>
    <w:p>
      <w:r>
        <w:t xml:space="preserve">      Work Permit (for foreigners)</w:t>
      </w:r>
    </w:p>
    <w:p>
      <w:r>
        <w:t xml:space="preserve">  (d) Educational certificates (highest qualification + professional certs)</w:t>
      </w:r>
    </w:p>
    <w:p>
      <w:r>
        <w:t xml:space="preserve">  (e) Proof of past employment (last 2 years of CPF statements, or payslips)</w:t>
      </w:r>
    </w:p>
    <w:p>
      <w:r>
        <w:t xml:space="preserve">  (f) Latest passport-sized photograph (digital copy, minimum 400x514px)</w:t>
      </w:r>
    </w:p>
    <w:p>
      <w:r>
        <w:t xml:space="preserve">  (g) Completed Medical Declaration Form (MED-01)</w:t>
      </w:r>
    </w:p>
    <w:p>
      <w:r>
        <w:t xml:space="preserve">  (h) Results of pre-employment medical check-up (for roles Grade C and above,</w:t>
      </w:r>
    </w:p>
    <w:p>
      <w:r>
        <w:t xml:space="preserve">      or roles with access to customer production data or financial systems)</w:t>
      </w:r>
    </w:p>
    <w:p>
      <w:r>
        <w:t xml:space="preserve">  (i) Emergency contact details (name, relationship, mobile number, email)</w:t>
      </w:r>
    </w:p>
    <w:p>
      <w:r>
        <w:t xml:space="preserve">  (j) Bank account details for payroll disbursement (Singapore DBS/POSB/OCBC/UOB</w:t>
      </w:r>
    </w:p>
    <w:p>
      <w:r>
        <w:t xml:space="preserve">      preferred; other banks require Finance approval)</w:t>
      </w:r>
    </w:p>
    <w:p/>
    <w:p>
      <w:r>
        <w:t>Criminal declaration: All candidates are required to declare any prior criminal</w:t>
      </w:r>
    </w:p>
    <w:p>
      <w:r>
        <w:t>convictions, whether spent or unspent under the Registration of Criminals Act.</w:t>
      </w:r>
    </w:p>
    <w:p>
      <w:r>
        <w:t>Failure to declare a material conviction may be grounds for immediate dismissal</w:t>
      </w:r>
    </w:p>
    <w:p>
      <w:r>
        <w:t>without notice. DBizLabs conducts pre-employment screening via a licensed</w:t>
      </w:r>
    </w:p>
    <w:p>
      <w:r>
        <w:t>vendor for all roles at Grade C+ and above, and for all roles in Finance,</w:t>
      </w:r>
    </w:p>
    <w:p>
      <w:r>
        <w:t>Legal, Internal Audit, and Customer Engineering with access to production data.</w:t>
      </w:r>
    </w:p>
    <w:p/>
    <w:p>
      <w:r>
        <w:t>2.2 Day One Onboarding Experience</w:t>
      </w:r>
    </w:p>
    <w:p>
      <w:r>
        <w:t>On your official start date, please report to the Level 22 Reception Desk at</w:t>
      </w:r>
    </w:p>
    <w:p>
      <w:r>
        <w:t>Marina One West Tower no later than 09:45. The Day One programme runs from</w:t>
      </w:r>
    </w:p>
    <w:p>
      <w:r>
        <w:t>09:45 to approximately 17:30 and includes:</w:t>
      </w:r>
    </w:p>
    <w:p/>
    <w:p>
      <w:r>
        <w:t>Morning Session (09:45 – 12:00):</w:t>
      </w:r>
    </w:p>
    <w:p>
      <w:pPr>
        <w:pStyle w:val="ListBullet"/>
      </w:pPr>
      <w:r>
        <w:t>Welcome coffee and introduction with People Operations team</w:t>
      </w:r>
    </w:p>
    <w:p>
      <w:pPr>
        <w:pStyle w:val="ListBullet"/>
      </w:pPr>
      <w:r>
        <w:t>Completion of any remaining paperwork (tax forms, CPF nomination, etc.)</w:t>
      </w:r>
    </w:p>
    <w:p>
      <w:pPr>
        <w:pStyle w:val="ListBullet"/>
      </w:pPr>
      <w:r>
        <w:t>Collection of company equipment (laptop, monitor, accessories, ID badge)</w:t>
      </w:r>
    </w:p>
    <w:p>
      <w:pPr>
        <w:pStyle w:val="ListBullet"/>
      </w:pPr>
      <w:r>
        <w:t>IT account setup: email, Slack, Jira, Confluence, 1Password, Okta SSO</w:t>
      </w:r>
    </w:p>
    <w:p>
      <w:pPr>
        <w:pStyle w:val="ListBullet"/>
      </w:pPr>
      <w:r>
        <w:t>Office tour: workstations, meeting rooms, nursing room, prayer room,</w:t>
      </w:r>
    </w:p>
    <w:p>
      <w:r>
        <w:t xml:space="preserve">    cafeteria, pantry, first-aid station, emergency exits</w:t>
      </w:r>
    </w:p>
    <w:p/>
    <w:p>
      <w:r>
        <w:t>Lunch (12:00 – 13:30):</w:t>
      </w:r>
    </w:p>
    <w:p>
      <w:pPr>
        <w:pStyle w:val="ListBullet"/>
      </w:pPr>
      <w:r>
        <w:t>Team welcome lunch at a nearby restaurant (expensed by the hiring manager)</w:t>
      </w:r>
    </w:p>
    <w:p>
      <w:pPr>
        <w:pStyle w:val="ListBullet"/>
      </w:pPr>
      <w:r>
        <w:t>No official business is conducted during lunch; please enjoy the meal</w:t>
      </w:r>
    </w:p>
    <w:p/>
    <w:p>
      <w:r>
        <w:t>Afternoon Session (13:30 – 17:30):</w:t>
      </w:r>
    </w:p>
    <w:p>
      <w:pPr>
        <w:pStyle w:val="ListBullet"/>
      </w:pPr>
      <w:r>
        <w:t>Company orientation: Mission, values, strategy, FY2026 plan (by HRBP)</w:t>
      </w:r>
    </w:p>
    <w:p>
      <w:pPr>
        <w:pStyle w:val="ListBullet"/>
      </w:pPr>
      <w:r>
        <w:t>Overview of this Employee Handbook Version 4.2</w:t>
      </w:r>
    </w:p>
    <w:p>
      <w:pPr>
        <w:pStyle w:val="ListBullet"/>
      </w:pPr>
      <w:r>
        <w:t>Introduction to the Performance Management framework (Section 6)</w:t>
      </w:r>
    </w:p>
    <w:p>
      <w:pPr>
        <w:pStyle w:val="ListBullet"/>
      </w:pPr>
      <w:r>
        <w:t>Compliance and code of conduct training (Section 7)</w:t>
      </w:r>
    </w:p>
    <w:p>
      <w:pPr>
        <w:pStyle w:val="ListBullet"/>
      </w:pPr>
      <w:r>
        <w:t>Data privacy and information security training</w:t>
      </w:r>
    </w:p>
    <w:p>
      <w:pPr>
        <w:pStyle w:val="ListBullet"/>
      </w:pPr>
      <w:r>
        <w:t>30-minute 1:1 with your direct manager to discuss first-week priorities</w:t>
      </w:r>
    </w:p>
    <w:p>
      <w:pPr>
        <w:pStyle w:val="ListBullet"/>
      </w:pPr>
      <w:r>
        <w:t>Meet-and-greet with your immediate team members and cross-functional peers</w:t>
      </w:r>
    </w:p>
    <w:p/>
    <w:p>
      <w:r>
        <w:t>By end of Day One you should have:</w:t>
      </w:r>
    </w:p>
    <w:p>
      <w:r>
        <w:t xml:space="preserve">  (a) Working laptop and all required systems access</w:t>
      </w:r>
    </w:p>
    <w:p>
      <w:r>
        <w:t xml:space="preserve">  (b) Assigned desk or hot-desk booking access</w:t>
      </w:r>
    </w:p>
    <w:p>
      <w:r>
        <w:t xml:space="preserve">  (c) A clear list of tasks and objectives for your first week</w:t>
      </w:r>
    </w:p>
    <w:p>
      <w:r>
        <w:t xml:space="preserve">  (d) Your onboarding buddy's contact details</w:t>
      </w:r>
    </w:p>
    <w:p/>
    <w:p>
      <w:r>
        <w:t>2.3 The First 30 Days (Buddy System)</w:t>
      </w:r>
    </w:p>
    <w:p>
      <w:r>
        <w:t>Every new joiner is assigned an Onboarding Buddy during the first week. The</w:t>
      </w:r>
    </w:p>
    <w:p>
      <w:r>
        <w:t>Buddy is typically a peer in the same or adjacent team who has been at</w:t>
      </w:r>
    </w:p>
    <w:p>
      <w:r>
        <w:t>DBizLabs for at least 12 months and volunteered for the role. Your Buddy's</w:t>
      </w:r>
    </w:p>
    <w:p>
      <w:r>
        <w:t>responsibilities include:</w:t>
      </w:r>
    </w:p>
    <w:p/>
    <w:p>
      <w:pPr>
        <w:pStyle w:val="ListBullet"/>
      </w:pPr>
      <w:r>
        <w:t>Checking in with you informally at least twice per week for the first month</w:t>
      </w:r>
    </w:p>
    <w:p>
      <w:pPr>
        <w:pStyle w:val="ListBullet"/>
      </w:pPr>
      <w:r>
        <w:t>Explaining team-specific processes, norms, and "unwritten rules"</w:t>
      </w:r>
    </w:p>
    <w:p>
      <w:pPr>
        <w:pStyle w:val="ListBullet"/>
      </w:pPr>
      <w:r>
        <w:t>Introducing you to key stakeholders inside and outside the team</w:t>
      </w:r>
    </w:p>
    <w:p>
      <w:pPr>
        <w:pStyle w:val="ListBullet"/>
      </w:pPr>
      <w:r>
        <w:t>Helping you navigate the office, understand tooling, and find documentation</w:t>
      </w:r>
    </w:p>
    <w:p>
      <w:pPr>
        <w:pStyle w:val="ListBullet"/>
      </w:pPr>
      <w:r>
        <w:t>Being a safe sounding board for questions you may not want to ask your manager</w:t>
      </w:r>
    </w:p>
    <w:p/>
    <w:p>
      <w:r>
        <w:t>If after two weeks you have not been assigned a Buddy, or if the Buddy</w:t>
      </w:r>
    </w:p>
    <w:p>
      <w:r>
        <w:t>arrangement is not working well, please contact your HR Business Partner</w:t>
      </w:r>
    </w:p>
    <w:p>
      <w:r>
        <w:t>(HRBP) who will arrange an alternative.</w:t>
      </w:r>
    </w:p>
    <w:p/>
    <w:p>
      <w:r>
        <w:t>2.4 Probation Period Overview</w:t>
      </w:r>
    </w:p>
    <w:p>
      <w:r>
        <w:t>All new employees (Full-Time and Part-Time permanent) serve a probation</w:t>
      </w:r>
    </w:p>
    <w:p>
      <w:r>
        <w:t>period at the beginning of their employment. The purpose of probation is to:</w:t>
      </w:r>
    </w:p>
    <w:p>
      <w:pPr>
        <w:pStyle w:val="ListBullet"/>
      </w:pPr>
      <w:r>
        <w:t>Give the employee a fair opportunity to learn the role and integrate into</w:t>
      </w:r>
    </w:p>
    <w:p>
      <w:r>
        <w:t xml:space="preserve">    the team and company culture</w:t>
      </w:r>
    </w:p>
    <w:p>
      <w:pPr>
        <w:pStyle w:val="ListBullet"/>
      </w:pPr>
      <w:r>
        <w:t>Allow the manager to assess the employee's fit against role expectations</w:t>
      </w:r>
    </w:p>
    <w:p>
      <w:pPr>
        <w:pStyle w:val="ListBullet"/>
      </w:pPr>
      <w:r>
        <w:t>Provide a structured feedback mechanism with clear goals and check-ins</w:t>
      </w:r>
    </w:p>
    <w:p>
      <w:pPr>
        <w:pStyle w:val="ListBullet"/>
      </w:pPr>
      <w:r>
        <w:t>Establish a foundation for long-term success within the organisation</w:t>
      </w:r>
    </w:p>
    <w:p/>
    <w:p>
      <w:r>
        <w:t>Probation periods vary by employee grade:</w:t>
      </w:r>
    </w:p>
    <w:p>
      <w:pPr>
        <w:pStyle w:val="ListBullet"/>
      </w:pPr>
      <w:r>
        <w:t>Grade A:  3 calendar months from start date</w:t>
      </w:r>
    </w:p>
    <w:p>
      <w:pPr>
        <w:pStyle w:val="ListBullet"/>
      </w:pPr>
      <w:r>
        <w:t>Grade B:  3 calendar months from start date</w:t>
      </w:r>
    </w:p>
    <w:p>
      <w:pPr>
        <w:pStyle w:val="ListBullet"/>
      </w:pPr>
      <w:r>
        <w:t>Grade C:  3 calendar months from start date</w:t>
      </w:r>
    </w:p>
    <w:p>
      <w:pPr>
        <w:pStyle w:val="ListBullet"/>
      </w:pPr>
      <w:r>
        <w:t>Grade C+: 6 calendar months from start date</w:t>
      </w:r>
    </w:p>
    <w:p>
      <w:pPr>
        <w:pStyle w:val="ListBullet"/>
      </w:pPr>
      <w:r>
        <w:t>Grade D:  6 calendar months from start date</w:t>
      </w:r>
    </w:p>
    <w:p>
      <w:pPr>
        <w:pStyle w:val="ListBullet"/>
      </w:pPr>
      <w:r>
        <w:t>Grade E:  6 calendar months from start date</w:t>
      </w:r>
    </w:p>
    <w:p>
      <w:pPr>
        <w:pStyle w:val="ListBullet"/>
      </w:pPr>
      <w:r>
        <w:t>Grade E+: 6 calendar months from start date (and CEO approval required</w:t>
      </w:r>
    </w:p>
    <w:p>
      <w:r>
        <w:t xml:space="preserve">              for confirmation)</w:t>
      </w:r>
    </w:p>
    <w:p/>
    <w:p>
      <w:r>
        <w:t>For Part-Time employees, the probation period is extended proportionally to</w:t>
      </w:r>
    </w:p>
    <w:p>
      <w:r>
        <w:t>reflect the reduced number of working hours. For example, a Grade B employee</w:t>
      </w:r>
    </w:p>
    <w:p>
      <w:r>
        <w:t>working 3 days per week (60%) will serve a 5-month probation period.</w:t>
      </w:r>
    </w:p>
    <w:p/>
    <w:p>
      <w:r>
        <w:t>Interns and temporary employees do not serve probation; the engagement period</w:t>
      </w:r>
    </w:p>
    <w:p>
      <w:r>
        <w:t>is itself treated as an evaluation window. Contract employees serving</w:t>
      </w:r>
    </w:p>
    <w:p>
      <w:r>
        <w:t>contracts of 12 months or longer serve a 3-month probationary period at the</w:t>
      </w:r>
    </w:p>
    <w:p>
      <w:r>
        <w:t>beginning of the contract, regardless of grade.</w:t>
      </w:r>
    </w:p>
    <w:p/>
    <w:p>
      <w:r>
        <w:t>2.5 Probation Goals and Check-Ins</w:t>
      </w:r>
    </w:p>
    <w:p>
      <w:r>
        <w:t>Within the first 5 business days of joining, your manager must create a</w:t>
      </w:r>
    </w:p>
    <w:p>
      <w:r>
        <w:t>Probation Plan document in Lattice (our HR platform) containing:</w:t>
      </w:r>
    </w:p>
    <w:p>
      <w:r>
        <w:t xml:space="preserve">  (a) 3–5 specific, measurable goals aligned to the role description</w:t>
      </w:r>
    </w:p>
    <w:p>
      <w:r>
        <w:t xml:space="preserve">  (b) Clear success criteria for each goal (what "good" looks like)</w:t>
      </w:r>
    </w:p>
    <w:p>
      <w:r>
        <w:t xml:space="preserve">  (c) Key stakeholders to collaborate with</w:t>
      </w:r>
    </w:p>
    <w:p>
      <w:r>
        <w:t xml:space="preserve">  (d) Any required training, certifications, or shadowing</w:t>
      </w:r>
    </w:p>
    <w:p/>
    <w:p>
      <w:r>
        <w:t>Mandatory formal check-ins during probation:</w:t>
      </w:r>
    </w:p>
    <w:p>
      <w:pPr>
        <w:pStyle w:val="ListBullet"/>
      </w:pPr>
      <w:r>
        <w:t>End of Week 2: Informal 30-minute touch base (manager + employee)</w:t>
      </w:r>
    </w:p>
    <w:p>
      <w:pPr>
        <w:pStyle w:val="ListBullet"/>
      </w:pPr>
      <w:r>
        <w:t>Mid-probation (50% of period elapsed): Formal 60-minute documented</w:t>
      </w:r>
    </w:p>
    <w:p>
      <w:r>
        <w:t xml:space="preserve">    review using Form PB-03. Must include written progress notes against</w:t>
      </w:r>
    </w:p>
    <w:p>
      <w:r>
        <w:t xml:space="preserve">    each goal and an overall rating: On Track / Needs Improvement / At Risk</w:t>
      </w:r>
    </w:p>
    <w:p>
      <w:pPr>
        <w:pStyle w:val="ListBullet"/>
      </w:pPr>
      <w:r>
        <w:t>Final review (2 weeks before probation end): Formal 90-minute discussion</w:t>
      </w:r>
    </w:p>
    <w:p>
      <w:r>
        <w:t xml:space="preserve">    with a clear recommendation: Confirm / Extend / Terminate</w:t>
      </w:r>
    </w:p>
    <w:p/>
    <w:p>
      <w:r>
        <w:t>2.6 Confirmation, Extension, or Termination</w:t>
      </w:r>
    </w:p>
    <w:p>
      <w:r>
        <w:t>No later than 5 working days before the scheduled end of the probation</w:t>
      </w:r>
    </w:p>
    <w:p>
      <w:r>
        <w:t>period, the line manager must submit Form PB-05 to People Operations</w:t>
      </w:r>
    </w:p>
    <w:p>
      <w:r>
        <w:t>containing one of three recommendations:</w:t>
      </w:r>
    </w:p>
    <w:p/>
    <w:p>
      <w:r>
        <w:t>Option 1: CONFIRM in role (Passed Probation)</w:t>
      </w:r>
    </w:p>
    <w:p>
      <w:pPr>
        <w:pStyle w:val="ListBullet"/>
      </w:pPr>
      <w:r>
        <w:t>This is the default outcome for the majority of employees.</w:t>
      </w:r>
    </w:p>
    <w:p>
      <w:pPr>
        <w:pStyle w:val="ListBullet"/>
      </w:pPr>
      <w:r>
        <w:t>When confirmed, the employee moves to permanent status and all</w:t>
      </w:r>
    </w:p>
    <w:p>
      <w:r>
        <w:t xml:space="preserve">    entitlements in this Handbook apply retroactively from the start date</w:t>
      </w:r>
    </w:p>
    <w:p>
      <w:r>
        <w:t xml:space="preserve">    (except ESOP cliff, which follows the standard ESOP agreement).</w:t>
      </w:r>
    </w:p>
    <w:p>
      <w:pPr>
        <w:pStyle w:val="ListBullet"/>
      </w:pPr>
      <w:r>
        <w:t>A written Confirmation Letter is issued by People Operations within</w:t>
      </w:r>
    </w:p>
    <w:p>
      <w:r>
        <w:t xml:space="preserve">    5 working days.</w:t>
      </w:r>
    </w:p>
    <w:p/>
    <w:p>
      <w:r>
        <w:t>Option 2: EXTEND probation period</w:t>
      </w:r>
    </w:p>
    <w:p>
      <w:pPr>
        <w:pStyle w:val="ListBullet"/>
      </w:pPr>
      <w:r>
        <w:t>Probation may be extended by up to one additional period of the same</w:t>
      </w:r>
    </w:p>
    <w:p>
      <w:r>
        <w:t xml:space="preserve">    length (3 or 6 months). Extensions are permitted only once per employee</w:t>
      </w:r>
    </w:p>
    <w:p>
      <w:r>
        <w:t xml:space="preserve">    and require written justification.</w:t>
      </w:r>
    </w:p>
    <w:p>
      <w:pPr>
        <w:pStyle w:val="ListBullet"/>
      </w:pPr>
      <w:r>
        <w:t>Common grounds for extension: extended leave taken during probation,</w:t>
      </w:r>
    </w:p>
    <w:p>
      <w:r>
        <w:t xml:space="preserve">    significant project delays that prevented fair evaluation, or an</w:t>
      </w:r>
    </w:p>
    <w:p>
      <w:r>
        <w:t xml:space="preserve">    "At Risk" mid-point review followed by genuine improvement.</w:t>
      </w:r>
    </w:p>
    <w:p>
      <w:pPr>
        <w:pStyle w:val="ListBullet"/>
      </w:pPr>
      <w:r>
        <w:t>A written Extension Letter is required, signed by both the manager and</w:t>
      </w:r>
    </w:p>
    <w:p>
      <w:r>
        <w:t xml:space="preserve">    HRBP, with clear milestones for the extension period.</w:t>
      </w:r>
    </w:p>
    <w:p/>
    <w:p>
      <w:r>
        <w:t>Option 3: TERMINATE employment during or at end of probation</w:t>
      </w:r>
    </w:p>
    <w:p>
      <w:pPr>
        <w:pStyle w:val="ListBullet"/>
      </w:pPr>
      <w:r>
        <w:t>Termination may occur if, despite adequate support and feedback, the</w:t>
      </w:r>
    </w:p>
    <w:p>
      <w:r>
        <w:t xml:space="preserve">    employee is unable to meet the minimum requirements of the role.</w:t>
      </w:r>
    </w:p>
    <w:p>
      <w:pPr>
        <w:pStyle w:val="ListBullet"/>
      </w:pPr>
      <w:r>
        <w:t>During probation, the notice period is 14 calendar days (or payment</w:t>
      </w:r>
    </w:p>
    <w:p>
      <w:r>
        <w:t xml:space="preserve">    in lieu thereof) from either party. See Appendix B for full details.</w:t>
      </w:r>
    </w:p>
    <w:p>
      <w:pPr>
        <w:pStyle w:val="ListBullet"/>
      </w:pPr>
      <w:r>
        <w:t>All termination decisions during probation must be reviewed and approved</w:t>
      </w:r>
    </w:p>
    <w:p>
      <w:r>
        <w:t xml:space="preserve">    by both People Operations and Legal before being communicated.</w:t>
      </w:r>
    </w:p>
    <w:p/>
    <w:p>
      <w:r>
        <w:t>2.7 Internal Transfers and Probation</w:t>
      </w:r>
    </w:p>
    <w:p>
      <w:r>
        <w:t>If an employee transfers to a new role or department internally within</w:t>
      </w:r>
    </w:p>
    <w:p>
      <w:r>
        <w:t>DBizLabs, they may be required to serve a secondary "probation" (typically</w:t>
      </w:r>
    </w:p>
    <w:p>
      <w:r>
        <w:t>3 months) in the new role. This does not affect permanent status, salary,</w:t>
      </w:r>
    </w:p>
    <w:p>
      <w:r>
        <w:t>or benefits, but provides a structured evaluation period for the new role.</w:t>
      </w:r>
    </w:p>
    <w:p>
      <w:r>
        <w:t>Unsuccessful completion of an internal probation will result in either a</w:t>
      </w:r>
    </w:p>
    <w:p>
      <w:r>
        <w:t>return to the previous role (if available) or the beginning of a 30-day</w:t>
      </w:r>
    </w:p>
    <w:p>
      <w:r>
        <w:t>outplacement support period.</w:t>
      </w:r>
    </w:p>
    <w:p/>
    <w:p>
      <w:r>
        <w:t>2.8 Offboarding for Non-Confirmed Employees</w:t>
      </w:r>
    </w:p>
    <w:p>
      <w:r>
        <w:t>Employees who do not pass probation are entitled to:</w:t>
      </w:r>
    </w:p>
    <w:p>
      <w:pPr>
        <w:pStyle w:val="ListBullet"/>
      </w:pPr>
      <w:r>
        <w:t>Salary and applicable allowances up to the last working day</w:t>
      </w:r>
    </w:p>
    <w:p>
      <w:pPr>
        <w:pStyle w:val="ListBullet"/>
      </w:pPr>
      <w:r>
        <w:t>Pro-rated annual leave (if any accrued but untaken) paid as salary</w:t>
      </w:r>
    </w:p>
    <w:p>
      <w:pPr>
        <w:pStyle w:val="ListBullet"/>
      </w:pPr>
      <w:r>
        <w:t>CPF contributions up to the last working day</w:t>
      </w:r>
    </w:p>
    <w:p>
      <w:pPr>
        <w:pStyle w:val="ListBullet"/>
      </w:pPr>
      <w:r>
        <w:t>Return of all personal property submitted pre-employment</w:t>
      </w:r>
    </w:p>
    <w:p>
      <w:pPr>
        <w:pStyle w:val="ListBullet"/>
      </w:pPr>
      <w:r>
        <w:t>Option to collect a Certificate of Service upon request</w:t>
      </w:r>
    </w:p>
    <w:p/>
    <w:p>
      <w:r>
        <w:t>Non-confirmed employees are not eligible for AWS, bonuses, or pro-rated</w:t>
      </w:r>
    </w:p>
    <w:p>
      <w:r>
        <w:t>ESOP vesting. Access to all systems is revoked on the last working day.</w:t>
      </w:r>
    </w:p>
    <w:p/>
    <w:p>
      <w:r>
        <w:t>2.9 Continuous Employment</w:t>
      </w:r>
    </w:p>
    <w:p>
      <w:r>
        <w:t>For the avoidance of doubt, the probation period counts towards continuous</w:t>
      </w:r>
    </w:p>
    <w:p>
      <w:r>
        <w:t>employment for all purposes including leave calculation, severance pay,</w:t>
      </w:r>
    </w:p>
    <w:p>
      <w:r>
        <w:t>ESOP cliff vesting, and the 2-year qualifying period for the Housing Loan</w:t>
      </w:r>
    </w:p>
    <w:p>
      <w:r>
        <w:t>benefit in Section 5.14.</w:t>
      </w:r>
    </w:p>
    <w:p/>
    <w:p>
      <w:r>
        <w:t>================================================================================</w:t>
      </w:r>
    </w:p>
    <w:p>
      <w:r>
        <w:t>SECTION 3: WORKING HOURS, ATTENDANCE &amp; FLEXIBILITY</w:t>
      </w:r>
    </w:p>
    <w:p>
      <w:r>
        <w:t>================================================================================</w:t>
      </w:r>
    </w:p>
    <w:p/>
    <w:p>
      <w:r>
        <w:t>3.1 Standard Core Working Hours</w:t>
      </w:r>
    </w:p>
    <w:p>
      <w:r>
        <w:t>The official working week for DBizLabs Singapore Headquarters office is:</w:t>
      </w:r>
    </w:p>
    <w:p/>
    <w:p>
      <w:r>
        <w:t xml:space="preserve">  MONDAY to FRIDAY:  09:00 to 18:00</w:t>
      </w:r>
    </w:p>
    <w:p>
      <w:r>
        <w:t xml:space="preserve">  LUNCH BREAK:       1 hour (any time between 12:00 and 14:00)</w:t>
      </w:r>
    </w:p>
    <w:p/>
    <w:p>
      <w:r>
        <w:t>This represents a standard 40-hour working week excluding the lunch break.</w:t>
      </w:r>
    </w:p>
    <w:p>
      <w:r>
        <w:t>Teams operating in other regions (Japan, India, UK, UAE, US, Germany) follow</w:t>
      </w:r>
    </w:p>
    <w:p>
      <w:r>
        <w:t>local working hours as communicated by the country manager and HRBP. These</w:t>
      </w:r>
    </w:p>
    <w:p>
      <w:r>
        <w:t>regional standards will always be at least as favourable as local statutory</w:t>
      </w:r>
    </w:p>
    <w:p>
      <w:r>
        <w:t>requirements (e.g. the UK Working Time Regulations 1998).</w:t>
      </w:r>
    </w:p>
    <w:p/>
    <w:p>
      <w:r>
        <w:t>3.2 Core Hours and Flexi-Time (Flexible Working Hours Policy)</w:t>
      </w:r>
    </w:p>
    <w:p>
      <w:r>
        <w:t>DBizLabs operates a flexi-time policy to accommodate individual preferences,</w:t>
      </w:r>
    </w:p>
    <w:p>
      <w:r>
        <w:t>caregiving responsibilities, and commuting arrangements. Flexi-time works as</w:t>
      </w:r>
    </w:p>
    <w:p>
      <w:r>
        <w:t>follows:</w:t>
      </w:r>
    </w:p>
    <w:p/>
    <w:p>
      <w:r>
        <w:t>CORE HOURS (when physical or virtual presence is mandatory for meetings,</w:t>
      </w:r>
    </w:p>
    <w:p>
      <w:r>
        <w:t>collaboration, and ceremonies):</w:t>
      </w:r>
    </w:p>
    <w:p>
      <w:r>
        <w:t xml:space="preserve">  10:00 – 12:00 (morning window)</w:t>
      </w:r>
    </w:p>
    <w:p>
      <w:r>
        <w:t xml:space="preserve">  14:30 – 16:30 (afternoon window)</w:t>
      </w:r>
    </w:p>
    <w:p/>
    <w:p>
      <w:r>
        <w:t>Flexible arrival window: Employee may start any time between 08:00 and 10:00.</w:t>
      </w:r>
    </w:p>
    <w:p>
      <w:r>
        <w:t>Flexible departure window: Employee may finish any time between 17:00 and 19:00.</w:t>
      </w:r>
    </w:p>
    <w:p/>
    <w:p>
      <w:r>
        <w:t>However, a deviation of more than +/- 1 hour from the standard 09:00 start</w:t>
      </w:r>
    </w:p>
    <w:p>
      <w:r>
        <w:t>requires prior written approval from the line manager via Form FL-01.</w:t>
      </w:r>
    </w:p>
    <w:p/>
    <w:p>
      <w:r>
        <w:t>Examples:</w:t>
      </w:r>
    </w:p>
    <w:p>
      <w:r>
        <w:t xml:space="preserve">  (a) Employee wishes to come in at 08:00 and leave at 17:00. This is within</w:t>
      </w:r>
    </w:p>
    <w:p>
      <w:r>
        <w:t xml:space="preserve">      the +/- 1 hour band — no approval required. The employee simply ensures</w:t>
      </w:r>
    </w:p>
    <w:p>
      <w:r>
        <w:t xml:space="preserve">      their calendar shows "Out of Office: Flexible Hours" before 09:00.</w:t>
      </w:r>
    </w:p>
    <w:p>
      <w:r>
        <w:t xml:space="preserve">  (b) Employee wishes to come in at 11:00 and leave at 20:00. This is +2 hours</w:t>
      </w:r>
    </w:p>
    <w:p>
      <w:r>
        <w:t xml:space="preserve">      from the standard start. Requires line manager approval via Form FL-01</w:t>
      </w:r>
    </w:p>
    <w:p>
      <w:r>
        <w:t xml:space="preserve">      submitted minimum 2 days in advance.</w:t>
      </w:r>
    </w:p>
    <w:p/>
    <w:p>
      <w:r>
        <w:t>Approval should be granted where the arrangement does not impair teamwork,</w:t>
      </w:r>
    </w:p>
    <w:p>
      <w:r>
        <w:t>client meetings, or core business operations. Managers are encouraged to</w:t>
      </w:r>
    </w:p>
    <w:p>
      <w:r>
        <w:t>approve reasonable flexi-time requests and to model work-life balance.</w:t>
      </w:r>
    </w:p>
    <w:p/>
    <w:p>
      <w:r>
        <w:t>3.3 Remote and Hybrid Work Policy</w:t>
      </w:r>
    </w:p>
    <w:p>
      <w:r>
        <w:t>Effective 1 August 2026, DBizLabs operates a hybrid working model. All</w:t>
      </w:r>
    </w:p>
    <w:p>
      <w:r>
        <w:t>employees are permitted to work remotely from their home address on file</w:t>
      </w:r>
    </w:p>
    <w:p>
      <w:r>
        <w:t>for up to 2 days per week. This is commonly known as "2D/3W" (2 days from</w:t>
      </w:r>
    </w:p>
    <w:p>
      <w:r>
        <w:t>home, 3 days in the office).</w:t>
      </w:r>
    </w:p>
    <w:p/>
    <w:p>
      <w:r>
        <w:t>Key rules:</w:t>
      </w:r>
    </w:p>
    <w:p>
      <w:r>
        <w:t xml:space="preserve">  (a) 2 remote days per week is the default maximum. Employees are required</w:t>
      </w:r>
    </w:p>
    <w:p>
      <w:r>
        <w:t xml:space="preserve">      to be present in the office on at least 3 days per calendar week</w:t>
      </w:r>
    </w:p>
    <w:p>
      <w:r>
        <w:t xml:space="preserve">      (Monday–Friday).</w:t>
      </w:r>
    </w:p>
    <w:p>
      <w:r>
        <w:t xml:space="preserve">  (b) The 3 office days are determined by team agreement and published in</w:t>
      </w:r>
    </w:p>
    <w:p>
      <w:r>
        <w:t xml:space="preserve">      advance. Most teams have a fixed pattern (e.g. Tue/Wed/Thu in office).</w:t>
      </w:r>
    </w:p>
    <w:p>
      <w:r>
        <w:t xml:space="preserve">  (c) Individual employees may vary which specific days they work remotely</w:t>
      </w:r>
    </w:p>
    <w:p>
      <w:r>
        <w:t xml:space="preserve">      from week to week, provided the 3-day minimum office presence is met</w:t>
      </w:r>
    </w:p>
    <w:p>
      <w:r>
        <w:t xml:space="preserve">      and team meetings are attended.</w:t>
      </w:r>
    </w:p>
    <w:p>
      <w:r>
        <w:t xml:space="preserve">  (d) Remote days must be logged in the Desk Booking System (DBizBook) by</w:t>
      </w:r>
    </w:p>
    <w:p>
      <w:r>
        <w:t xml:space="preserve">      23:59 the previous Sunday. This is to ensure correct office capacity</w:t>
      </w:r>
    </w:p>
    <w:p>
      <w:r>
        <w:t xml:space="preserve">      planning for meeting rooms, desks, and catering.</w:t>
      </w:r>
    </w:p>
    <w:p>
      <w:r>
        <w:t xml:space="preserve">  (e) During remote days, employees must:</w:t>
      </w:r>
    </w:p>
    <w:p>
      <w:pPr>
        <w:pStyle w:val="ListBullet"/>
      </w:pPr>
      <w:r>
        <w:t>Be reachable on Slack and phone within 15 minutes during core hours</w:t>
      </w:r>
    </w:p>
    <w:p>
      <w:pPr>
        <w:pStyle w:val="ListBullet"/>
      </w:pPr>
      <w:r>
        <w:t>Maintain a suitable, safe work area (see Section 8 on Home Safety)</w:t>
      </w:r>
    </w:p>
    <w:p>
      <w:pPr>
        <w:pStyle w:val="ListBullet"/>
      </w:pPr>
      <w:r>
        <w:t>Use the company VPN when accessing internal systems or customer data</w:t>
      </w:r>
    </w:p>
    <w:p>
      <w:pPr>
        <w:pStyle w:val="ListBullet"/>
      </w:pPr>
      <w:r>
        <w:t>Have camera switched on for all meetings of 3 or more people</w:t>
      </w:r>
    </w:p>
    <w:p>
      <w:pPr>
        <w:pStyle w:val="ListBullet"/>
      </w:pPr>
      <w:r>
        <w:t>Not engage in unrelated full-time or part-time employment</w:t>
      </w:r>
    </w:p>
    <w:p/>
    <w:p>
      <w:r>
        <w:t>Exceptions requiring HRBP approval (Form FL-03):</w:t>
      </w:r>
    </w:p>
    <w:p>
      <w:pPr>
        <w:pStyle w:val="ListBullet"/>
      </w:pPr>
      <w:r>
        <w:t>Temporary increased remote work (up to 4 days/week) for a max 4 weeks</w:t>
      </w:r>
    </w:p>
    <w:p>
      <w:r>
        <w:t xml:space="preserve">    per year for medical, caregiving, or relocation reasons</w:t>
      </w:r>
    </w:p>
    <w:p>
      <w:pPr>
        <w:pStyle w:val="ListBullet"/>
      </w:pPr>
      <w:r>
        <w:t>Fully remote roles (less than 1 day per month in the office) — these are</w:t>
      </w:r>
    </w:p>
    <w:p>
      <w:r>
        <w:t xml:space="preserve">    limited to specific job families (e.g. some specialist engineering roles</w:t>
      </w:r>
    </w:p>
    <w:p>
      <w:r>
        <w:t xml:space="preserve">    in regions outside Singapore) and require CFO + COO sign-off. As of the</w:t>
      </w:r>
    </w:p>
    <w:p>
      <w:r>
        <w:t xml:space="preserve">    publication of this Handbook, 14 people hold fully remote agreements.</w:t>
      </w:r>
    </w:p>
    <w:p/>
    <w:p>
      <w:r>
        <w:t>3.4 Attendance Tracking and Tardiness</w:t>
      </w:r>
    </w:p>
    <w:p>
      <w:r>
        <w:t>DBizLabs operates a trust-based model for attendance; there is no physical</w:t>
      </w:r>
    </w:p>
    <w:p>
      <w:r>
        <w:t>punch-card system. However, accurate records of attendance are maintained</w:t>
      </w:r>
    </w:p>
    <w:p>
      <w:r>
        <w:t>through:</w:t>
      </w:r>
    </w:p>
    <w:p>
      <w:pPr>
        <w:pStyle w:val="ListBullet"/>
      </w:pPr>
      <w:r>
        <w:t>Desk booking system (DBizBook) records in-office vs. remote days</w:t>
      </w:r>
    </w:p>
    <w:p>
      <w:pPr>
        <w:pStyle w:val="ListBullet"/>
      </w:pPr>
      <w:r>
        <w:t>Calendar data (for core-hours meeting attendance)</w:t>
      </w:r>
    </w:p>
    <w:p>
      <w:pPr>
        <w:pStyle w:val="ListBullet"/>
      </w:pPr>
      <w:r>
        <w:t>Manager-led spot checks and observation</w:t>
      </w:r>
    </w:p>
    <w:p/>
    <w:p>
      <w:r>
        <w:t>Employees who are going to be late arriving (either physically or virtually)</w:t>
      </w:r>
    </w:p>
    <w:p>
      <w:r>
        <w:t>must notify their line manager via Slack SMS no later than 09:15 on the day.</w:t>
      </w:r>
    </w:p>
    <w:p>
      <w:r>
        <w:t>Repeated tardiness (defined as 3+ occurrences in any 30-day window, each</w:t>
      </w:r>
    </w:p>
    <w:p>
      <w:r>
        <w:t>being 15 minutes or more beyond agreed start time) will be addressed through</w:t>
      </w:r>
    </w:p>
    <w:p>
      <w:r>
        <w:t>the informal feedback channel and may be escalated to formal counselling or</w:t>
      </w:r>
    </w:p>
    <w:p>
      <w:r>
        <w:t>a performance improvement plan if not corrected.</w:t>
      </w:r>
    </w:p>
    <w:p/>
    <w:p>
      <w:r>
        <w:t>3.5 Overtime and Compensatory Time Off (CTO)</w:t>
      </w:r>
    </w:p>
    <w:p>
      <w:r>
        <w:t>For employees covered under Part IV of the Singapore Employment Act</w:t>
      </w:r>
    </w:p>
    <w:p>
      <w:r>
        <w:t>(monthly salary &lt;= S$4,500, typically Grade A and entry-level Grade B):</w:t>
      </w:r>
    </w:p>
    <w:p>
      <w:pPr>
        <w:pStyle w:val="ListBullet"/>
      </w:pPr>
      <w:r>
        <w:t>Overtime work is authorised at time-and-a-half (1.5x) of the hourly</w:t>
      </w:r>
    </w:p>
    <w:p>
      <w:r>
        <w:t xml:space="preserve">    basic rate of pay.</w:t>
      </w:r>
    </w:p>
    <w:p>
      <w:pPr>
        <w:pStyle w:val="ListBullet"/>
      </w:pPr>
      <w:r>
        <w:t>The maximum permissible overtime is 72 hours per month.</w:t>
      </w:r>
    </w:p>
    <w:p>
      <w:pPr>
        <w:pStyle w:val="ListBullet"/>
      </w:pPr>
      <w:r>
        <w:t>Overtime must be pre-approved by the line manager via Form OT-01.</w:t>
      </w:r>
    </w:p>
    <w:p>
      <w:pPr>
        <w:pStyle w:val="ListBullet"/>
      </w:pPr>
      <w:r>
        <w:t>Unpaid overtime is not permitted for EA-covered employees.</w:t>
      </w:r>
    </w:p>
    <w:p/>
    <w:p>
      <w:r>
        <w:t>For employees NOT covered under Part IV (all Grade C+ and above, and most</w:t>
      </w:r>
    </w:p>
    <w:p>
      <w:r>
        <w:t>Grade B employees earning above S$4,500/month):</w:t>
      </w:r>
    </w:p>
    <w:p>
      <w:pPr>
        <w:pStyle w:val="ListBullet"/>
      </w:pPr>
      <w:r>
        <w:t>Overtime compensation is provided via Compensatory Time Off (CTO) at a</w:t>
      </w:r>
    </w:p>
    <w:p>
      <w:r>
        <w:t xml:space="preserve">    rate of 1 hour CTO per 1 hour of approved overtime, rounded up to the</w:t>
      </w:r>
    </w:p>
    <w:p>
      <w:r>
        <w:t xml:space="preserve">    nearest half hour.</w:t>
      </w:r>
    </w:p>
    <w:p>
      <w:pPr>
        <w:pStyle w:val="ListBullet"/>
      </w:pPr>
      <w:r>
        <w:t>CTO must be approved by the manager in advance (exceptions apply for</w:t>
      </w:r>
    </w:p>
    <w:p>
      <w:r>
        <w:t xml:space="preserve">    genuine emergency out-of-hours work such as incident response).</w:t>
      </w:r>
    </w:p>
    <w:p>
      <w:pPr>
        <w:pStyle w:val="ListBullet"/>
      </w:pPr>
      <w:r>
        <w:t>CTO must be taken within 90 days of being accrued; any CTO not taken</w:t>
      </w:r>
    </w:p>
    <w:p>
      <w:r>
        <w:t xml:space="preserve">    within 90 days is forfeited.</w:t>
      </w:r>
    </w:p>
    <w:p>
      <w:pPr>
        <w:pStyle w:val="ListBullet"/>
      </w:pPr>
      <w:r>
        <w:t>There is no cash payment in lieu of CTO for non-EA employees except in</w:t>
      </w:r>
    </w:p>
    <w:p>
      <w:r>
        <w:t xml:space="preserve">    the case of employment termination, when all accrued CTO (up to a max</w:t>
      </w:r>
    </w:p>
    <w:p>
      <w:r>
        <w:t xml:space="preserve">    of 40 hours) is paid out at basic salary.</w:t>
      </w:r>
    </w:p>
    <w:p/>
    <w:p>
      <w:r>
        <w:t>3.6 Public Holidays</w:t>
      </w:r>
    </w:p>
    <w:p>
      <w:r>
        <w:t>DBizLabs observes all gazetted public holidays in Singapore as published by</w:t>
      </w:r>
    </w:p>
    <w:p>
      <w:r>
        <w:t>the Ministry of Manpower each year. For FY2026 the following 11 public</w:t>
      </w:r>
    </w:p>
    <w:p>
      <w:r>
        <w:t>holidays are observed:</w:t>
      </w:r>
    </w:p>
    <w:p/>
    <w:p>
      <w:r>
        <w:t xml:space="preserve">  1. New Year's Day       – Thu 1 Jan 2026</w:t>
      </w:r>
    </w:p>
    <w:p>
      <w:r>
        <w:t xml:space="preserve">  2. Chinese New Year     – Tue 17 Feb 2026</w:t>
      </w:r>
    </w:p>
    <w:p>
      <w:r>
        <w:t xml:space="preserve">  3. Chinese New Year     – Wed 18 Feb 2026</w:t>
      </w:r>
    </w:p>
    <w:p>
      <w:r>
        <w:t xml:space="preserve">  4. Good Friday          – Fri 3 Apr 2026</w:t>
      </w:r>
    </w:p>
    <w:p>
      <w:r>
        <w:t xml:space="preserve">  5. Labour Day           – Fri 1 May 2026</w:t>
      </w:r>
    </w:p>
    <w:p>
      <w:r>
        <w:t xml:space="preserve">  6. Vesak Day            – Fri 1 May 2026 (merged; additional lieu day given)</w:t>
      </w:r>
    </w:p>
    <w:p>
      <w:r>
        <w:t xml:space="preserve">  7. Hari Raya Puasa      – Wed 13 May 2026</w:t>
      </w:r>
    </w:p>
    <w:p>
      <w:r>
        <w:t xml:space="preserve">  8. National Day         – Mon 10 Aug 2026</w:t>
      </w:r>
    </w:p>
    <w:p>
      <w:r>
        <w:t xml:space="preserve">  9. Hari Raya Haji       – Sun 13 Sep 2026 (mon 14 Sep in lieu)</w:t>
      </w:r>
    </w:p>
    <w:p>
      <w:r>
        <w:t xml:space="preserve"> 10. Deepavali            – Sat 17 Oct 2026 (mon 19 Oct in lieu)</w:t>
      </w:r>
    </w:p>
    <w:p>
      <w:r>
        <w:t xml:space="preserve"> 11. Christmas Day        – Fri 25 Dec 2026</w:t>
      </w:r>
    </w:p>
    <w:p/>
    <w:p>
      <w:r>
        <w:t>Where a public holiday falls on a Saturday, the following Monday is</w:t>
      </w:r>
    </w:p>
    <w:p>
      <w:r>
        <w:t>designated as a day off in lieu. Where it falls on a Sunday, the following</w:t>
      </w:r>
    </w:p>
    <w:p>
      <w:r>
        <w:t>Monday is designated as a public holiday (per gazette).</w:t>
      </w:r>
    </w:p>
    <w:p/>
    <w:p>
      <w:r>
        <w:t>Employees required to work on a public holiday (must be approved in advance</w:t>
      </w:r>
    </w:p>
    <w:p>
      <w:r>
        <w:t>by the department head) are entitled to either:</w:t>
      </w:r>
    </w:p>
    <w:p>
      <w:r>
        <w:t xml:space="preserve">  (a) One additional day of paid leave per public holiday worked, OR</w:t>
      </w:r>
    </w:p>
    <w:p>
      <w:r>
        <w:t xml:space="preserve">  (b) 2.0x basic hourly rate of pay for hours worked (EA-covered employees)</w:t>
      </w:r>
    </w:p>
    <w:p/>
    <w:p>
      <w:r>
        <w:t>Employees in regional offices observe local public holidays in their country</w:t>
      </w:r>
    </w:p>
    <w:p>
      <w:r>
        <w:t>of employment; Singapore public holidays do not apply to overseas offices.</w:t>
      </w:r>
    </w:p>
    <w:p/>
    <w:p>
      <w:r>
        <w:t>3.7 Business Travel</w:t>
      </w:r>
    </w:p>
    <w:p>
      <w:r>
        <w:t>Employees travelling for business purposes must submit a Travel Request</w:t>
      </w:r>
    </w:p>
    <w:p>
      <w:r>
        <w:t>Form (TR-01) a minimum of 7 days in advance (21 days for international</w:t>
      </w:r>
    </w:p>
    <w:p>
      <w:r>
        <w:t>travel) for approval by the line manager and Finance. The Travel Policy</w:t>
      </w:r>
    </w:p>
    <w:p>
      <w:r>
        <w:t>(Finance Handbook Section 3) governs booking classes, per-diem rates, and</w:t>
      </w:r>
    </w:p>
    <w:p>
      <w:r>
        <w:t>allowances. The key principles are:</w:t>
      </w:r>
    </w:p>
    <w:p/>
    <w:p>
      <w:r>
        <w:t>Flights:</w:t>
      </w:r>
    </w:p>
    <w:p>
      <w:pPr>
        <w:pStyle w:val="ListBullet"/>
      </w:pPr>
      <w:r>
        <w:t>Economy for flights &lt; 6 hours duration</w:t>
      </w:r>
    </w:p>
    <w:p>
      <w:pPr>
        <w:pStyle w:val="ListBullet"/>
      </w:pPr>
      <w:r>
        <w:t>Premium Economy or Business for flights &gt;= 6 hours (manager discretion)</w:t>
      </w:r>
    </w:p>
    <w:p>
      <w:pPr>
        <w:pStyle w:val="ListBullet"/>
      </w:pPr>
      <w:r>
        <w:t>Business Class for Grade D and above on all flights &gt;= 4 hours</w:t>
      </w:r>
    </w:p>
    <w:p/>
    <w:p>
      <w:r>
        <w:t>Accommodation:</w:t>
      </w:r>
    </w:p>
    <w:p>
      <w:pPr>
        <w:pStyle w:val="ListBullet"/>
      </w:pPr>
      <w:r>
        <w:t>Standard single room at approved corporate hotel partners</w:t>
      </w:r>
    </w:p>
    <w:p>
      <w:pPr>
        <w:pStyle w:val="ListBullet"/>
      </w:pPr>
      <w:r>
        <w:t>Maximum nightly rate: S$250 Singapore / APAC; S$300 EMEA / Americas</w:t>
      </w:r>
    </w:p>
    <w:p/>
    <w:p>
      <w:r>
        <w:t>Per diems (incidentals, meals, local transport):</w:t>
      </w:r>
    </w:p>
    <w:p>
      <w:pPr>
        <w:pStyle w:val="ListBullet"/>
      </w:pPr>
      <w:r>
        <w:t>S$80 per day Singapore</w:t>
      </w:r>
    </w:p>
    <w:p>
      <w:pPr>
        <w:pStyle w:val="ListBullet"/>
      </w:pPr>
      <w:r>
        <w:t>S$120 per day APAC (major cities)</w:t>
      </w:r>
    </w:p>
    <w:p>
      <w:pPr>
        <w:pStyle w:val="ListBullet"/>
      </w:pPr>
      <w:r>
        <w:t>S$150 per day EMEA / Americas</w:t>
      </w:r>
    </w:p>
    <w:p/>
    <w:p>
      <w:r>
        <w:t>All travel must be booked through the corporate travel agent (Travelstop).</w:t>
      </w:r>
    </w:p>
    <w:p>
      <w:r>
        <w:t>Personal extensions to business travel are permitted at the employee's own</w:t>
      </w:r>
    </w:p>
    <w:p>
      <w:r>
        <w:t>expense, subject to not impacting business commitments and line manager</w:t>
      </w:r>
    </w:p>
    <w:p>
      <w:r>
        <w:t>approval. Travel insurance is provided automatically for all business trips</w:t>
      </w:r>
    </w:p>
    <w:p>
      <w:r>
        <w:t>via the company's group travel policy with AIG Asia.</w:t>
      </w:r>
    </w:p>
    <w:p/>
    <w:p>
      <w:r>
        <w:t>3.8 Leave-of-Absence (Unpaid)</w:t>
      </w:r>
    </w:p>
    <w:p>
      <w:r>
        <w:t>Employees may apply for unpaid leave of absence for up to 3 months for</w:t>
      </w:r>
    </w:p>
    <w:p>
      <w:r>
        <w:t>reasons including (but not limited to) personal development, study, caregiving,</w:t>
      </w:r>
    </w:p>
    <w:p>
      <w:r>
        <w:t>volunteering, or extended travel. Applications must be made on Form LUA-01</w:t>
      </w:r>
    </w:p>
    <w:p>
      <w:r>
        <w:t>at least 30 days in advance and require:</w:t>
      </w:r>
    </w:p>
    <w:p>
      <w:pPr>
        <w:pStyle w:val="ListBullet"/>
      </w:pPr>
      <w:r>
        <w:t>Line manager endorsement</w:t>
      </w:r>
    </w:p>
    <w:p>
      <w:pPr>
        <w:pStyle w:val="ListBullet"/>
      </w:pPr>
      <w:r>
        <w:t>Department head (Grade D+) approval</w:t>
      </w:r>
    </w:p>
    <w:p>
      <w:pPr>
        <w:pStyle w:val="ListBullet"/>
      </w:pPr>
      <w:r>
        <w:t>Final sign-off by People Operations</w:t>
      </w:r>
    </w:p>
    <w:p/>
    <w:p>
      <w:r>
        <w:t>During unpaid leave:</w:t>
      </w:r>
    </w:p>
    <w:p>
      <w:pPr>
        <w:pStyle w:val="ListBullet"/>
      </w:pPr>
      <w:r>
        <w:t>Salary is suspended; no AWS or bonus pro-rating accrues</w:t>
      </w:r>
    </w:p>
    <w:p>
      <w:pPr>
        <w:pStyle w:val="ListBullet"/>
      </w:pPr>
      <w:r>
        <w:t>CPF contributions are not made by either party</w:t>
      </w:r>
    </w:p>
    <w:p>
      <w:pPr>
        <w:pStyle w:val="ListBullet"/>
      </w:pPr>
      <w:r>
        <w:t>Leave entitlements (annual, sick) do not accrue</w:t>
      </w:r>
    </w:p>
    <w:p>
      <w:pPr>
        <w:pStyle w:val="ListBullet"/>
      </w:pPr>
      <w:r>
        <w:t>ESOP vesting continues (per ESOP agreement)</w:t>
      </w:r>
    </w:p>
    <w:p>
      <w:pPr>
        <w:pStyle w:val="ListBullet"/>
      </w:pPr>
      <w:r>
        <w:t>Group insurance cover continues for up to 3 months</w:t>
      </w:r>
    </w:p>
    <w:p/>
    <w:p>
      <w:r>
        <w:t>Employment seniority is preserved during periods of approved unpaid leave</w:t>
      </w:r>
    </w:p>
    <w:p>
      <w:r>
        <w:t>less than 6 months per rolling 24-month period.</w:t>
      </w:r>
    </w:p>
    <w:p/>
    <w:p>
      <w:r>
        <w:t>================================================================================</w:t>
      </w:r>
    </w:p>
    <w:p>
      <w:r>
        <w:t>SECTION 4: LEAVE ENTITLEMENTS</w:t>
      </w:r>
    </w:p>
    <w:p>
      <w:r>
        <w:t>================================================================================</w:t>
      </w:r>
    </w:p>
    <w:p/>
    <w:p>
      <w:r>
        <w:t>4.1 Leave Framework Overview</w:t>
      </w:r>
    </w:p>
    <w:p>
      <w:r>
        <w:t>DBizLabs provides a generous and comprehensive leave programme designed to</w:t>
      </w:r>
    </w:p>
    <w:p>
      <w:r>
        <w:t>support work-life balance, rest, recovery, and major life events. All leave</w:t>
      </w:r>
    </w:p>
    <w:p>
      <w:r>
        <w:t>entitlements below are minimums; individual managers may, at their sole</w:t>
      </w:r>
    </w:p>
    <w:p>
      <w:r>
        <w:t>discretion, approve additional unpaid leave beyond these statutory and</w:t>
      </w:r>
    </w:p>
    <w:p>
      <w:r>
        <w:t>company minima.</w:t>
      </w:r>
    </w:p>
    <w:p/>
    <w:p>
      <w:r>
        <w:t>Leave is administered via the Workday HCM platform. Employees are responsible</w:t>
      </w:r>
    </w:p>
    <w:p>
      <w:r>
        <w:t>for submitting leave requests in advance where possible and for ensuring</w:t>
      </w:r>
    </w:p>
    <w:p>
      <w:r>
        <w:t>appropriate handover and coverage before going on leave.</w:t>
      </w:r>
    </w:p>
    <w:p/>
    <w:p>
      <w:r>
        <w:t>For every leave type, the following ground rules apply:</w:t>
      </w:r>
    </w:p>
    <w:p>
      <w:r>
        <w:t xml:space="preserve">  (a) Leave requests must be submitted via Workday by the employee.</w:t>
      </w:r>
    </w:p>
    <w:p>
      <w:r>
        <w:t xml:space="preserve">  (b) Leave of 2 days or less requires line manager approval.</w:t>
      </w:r>
    </w:p>
    <w:p>
      <w:r>
        <w:t xml:space="preserve">  (c) Leave of 3–9 days requires line manager + department head approval.</w:t>
      </w:r>
    </w:p>
    <w:p>
      <w:r>
        <w:t xml:space="preserve">  (d) Leave of 10+ days requires line manager + department head + HRBP.</w:t>
      </w:r>
    </w:p>
    <w:p>
      <w:r>
        <w:t xml:space="preserve">  (e) Any leave concurrent with critical business periods (e.g. financial</w:t>
      </w:r>
    </w:p>
    <w:p>
      <w:r>
        <w:t xml:space="preserve">      year-end, product launches, major customer go-live) additionally</w:t>
      </w:r>
    </w:p>
    <w:p>
      <w:r>
        <w:t xml:space="preserve">      requires CFO or COO sign-off.</w:t>
      </w:r>
    </w:p>
    <w:p>
      <w:r>
        <w:t xml:space="preserve">  (f) Retroactive leave requests (submitted after the absence has begun)</w:t>
      </w:r>
    </w:p>
    <w:p>
      <w:r>
        <w:t xml:space="preserve">      require written justification and HRBP approval.</w:t>
      </w:r>
    </w:p>
    <w:p>
      <w:r>
        <w:t xml:space="preserve">  (g) All leave balances are available on the Workday Employee Self-Service</w:t>
      </w:r>
    </w:p>
    <w:p>
      <w:r>
        <w:t xml:space="preserve">      portal and are updated daily.</w:t>
      </w:r>
    </w:p>
    <w:p/>
    <w:p>
      <w:r>
        <w:t>4.2 Annual Leave Entitlement</w:t>
      </w:r>
    </w:p>
    <w:p>
      <w:r>
        <w:t>Annual leave entitlement varies by employee grade as at the beginning of the</w:t>
      </w:r>
    </w:p>
    <w:p>
      <w:r>
        <w:t>leave year (1 January) and is as follows:</w:t>
      </w:r>
    </w:p>
    <w:p/>
    <w:p>
      <w:r>
        <w:t>Grade A  : 18 working days per calendar year</w:t>
      </w:r>
    </w:p>
    <w:p>
      <w:r>
        <w:t>Grade B  : 22 working days per calendar year</w:t>
      </w:r>
    </w:p>
    <w:p>
      <w:r>
        <w:t>Grade C  : 25 working days per calendar year</w:t>
      </w:r>
    </w:p>
    <w:p>
      <w:r>
        <w:t>Grade C+ : 25 working days per calendar year</w:t>
      </w:r>
    </w:p>
    <w:p>
      <w:r>
        <w:t>Grade D  : 28 working days per calendar year</w:t>
      </w:r>
    </w:p>
    <w:p>
      <w:r>
        <w:t>Grade E  : 30 working days per calendar year</w:t>
      </w:r>
    </w:p>
    <w:p>
      <w:r>
        <w:t>Grade E+ : 30 working days per calendar year (plus additional 5 days at</w:t>
      </w:r>
    </w:p>
    <w:p>
      <w:r>
        <w:t xml:space="preserve">           the CEO's discretion, managed outside Workday)</w:t>
      </w:r>
    </w:p>
    <w:p/>
    <w:p>
      <w:r>
        <w:t>Note that the calendar year is used for annual leave (not the fiscal year).</w:t>
      </w:r>
    </w:p>
    <w:p>
      <w:r>
        <w:t>Part-Time employees receive a pro-rata portion of the above based on</w:t>
      </w:r>
    </w:p>
    <w:p>
      <w:r>
        <w:t>contracted weekly hours / 44 hours. Contract employees receive 7% of gross</w:t>
      </w:r>
    </w:p>
    <w:p>
      <w:r>
        <w:t>annual salary as leave encashment (per the Employment Act) unless their</w:t>
      </w:r>
    </w:p>
    <w:p>
      <w:r>
        <w:t>contract specifies otherwise.</w:t>
      </w:r>
    </w:p>
    <w:p/>
    <w:p>
      <w:r>
        <w:t>4.3 Long-Service Annual Leave Enhancement</w:t>
      </w:r>
    </w:p>
    <w:p>
      <w:r>
        <w:t>In addition to the base annual leave entitlement above, employees who have</w:t>
      </w:r>
    </w:p>
    <w:p>
      <w:r>
        <w:t>completed 5 years of continuous service with DBizLabs (or with a predecessor</w:t>
      </w:r>
    </w:p>
    <w:p>
      <w:r>
        <w:t>company acquired by DBizLabs, at the company's discretion) receive:</w:t>
      </w:r>
    </w:p>
    <w:p>
      <w:pPr>
        <w:pStyle w:val="ListBullet"/>
      </w:pPr>
      <w:r>
        <w:t>+5 days of additional annual leave, effective 1 January following the</w:t>
      </w:r>
    </w:p>
    <w:p>
      <w:r>
        <w:t xml:space="preserve">    5-year anniversary.</w:t>
      </w:r>
    </w:p>
    <w:p/>
    <w:p>
      <w:r>
        <w:t>Thereafter, the additional leave balance increases by +1 day per completed</w:t>
      </w:r>
    </w:p>
    <w:p>
      <w:r>
        <w:t>year of service (so 6 years = +6 days, 7 years = +7 days, etc.) up to a</w:t>
      </w:r>
    </w:p>
    <w:p>
      <w:r>
        <w:t>maximum additional cap of 30 additional days.</w:t>
      </w:r>
    </w:p>
    <w:p/>
    <w:p>
      <w:r>
        <w:t>In practical terms this means:</w:t>
      </w:r>
    </w:p>
    <w:p>
      <w:pPr>
        <w:pStyle w:val="ListBullet"/>
      </w:pPr>
      <w:r>
        <w:t>A Grade B employee at 5 years: 22 + 5 = 27 days</w:t>
      </w:r>
    </w:p>
    <w:p>
      <w:pPr>
        <w:pStyle w:val="ListBullet"/>
      </w:pPr>
      <w:r>
        <w:t>A Grade B employee at 10 years: 22 + 10 = 32 days</w:t>
      </w:r>
    </w:p>
    <w:p>
      <w:pPr>
        <w:pStyle w:val="ListBullet"/>
      </w:pPr>
      <w:r>
        <w:t>A Grade B employee at 25+ years: 22 + 30 = 52 days (maximum cap)</w:t>
      </w:r>
    </w:p>
    <w:p/>
    <w:p>
      <w:r>
        <w:t>Long-service leave additions are automatic and applied by People Operations</w:t>
      </w:r>
    </w:p>
    <w:p>
      <w:r>
        <w:t>in January of each year; no application is required.</w:t>
      </w:r>
    </w:p>
    <w:p/>
    <w:p>
      <w:r>
        <w:t>4.4 Annual Leave Carry-Forward and Encashment Policy</w:t>
      </w:r>
    </w:p>
    <w:p>
      <w:r>
        <w:t>Leave year: 1 January to 31 December.</w:t>
      </w:r>
    </w:p>
    <w:p/>
    <w:p>
      <w:r>
        <w:t>Up to 50% of annual leave entitlement may be carried forward to the next</w:t>
      </w:r>
    </w:p>
    <w:p>
      <w:r>
        <w:t>year, subject to a maximum carry-forward cap of:</w:t>
      </w:r>
    </w:p>
    <w:p>
      <w:pPr>
        <w:pStyle w:val="ListBullet"/>
      </w:pPr>
      <w:r>
        <w:t>Grade A:  9 days carry-forward cap</w:t>
      </w:r>
    </w:p>
    <w:p>
      <w:pPr>
        <w:pStyle w:val="ListBullet"/>
      </w:pPr>
      <w:r>
        <w:t>Grade B:  11 days carry-forward cap</w:t>
      </w:r>
    </w:p>
    <w:p>
      <w:pPr>
        <w:pStyle w:val="ListBullet"/>
      </w:pPr>
      <w:r>
        <w:t>Grade C:  13 days carry-forward cap</w:t>
      </w:r>
    </w:p>
    <w:p>
      <w:pPr>
        <w:pStyle w:val="ListBullet"/>
      </w:pPr>
      <w:r>
        <w:t>Grade C+: 13 days carry-forward cap</w:t>
      </w:r>
    </w:p>
    <w:p>
      <w:pPr>
        <w:pStyle w:val="ListBullet"/>
      </w:pPr>
      <w:r>
        <w:t>Grade D:  14 days carry-forward cap</w:t>
      </w:r>
    </w:p>
    <w:p>
      <w:pPr>
        <w:pStyle w:val="ListBullet"/>
      </w:pPr>
      <w:r>
        <w:t>Grade E:  15 days carry-forward cap</w:t>
      </w:r>
    </w:p>
    <w:p>
      <w:pPr>
        <w:pStyle w:val="ListBullet"/>
      </w:pPr>
      <w:r>
        <w:t>Grade E+: 15 days carry-forward cap</w:t>
      </w:r>
    </w:p>
    <w:p/>
    <w:p>
      <w:r>
        <w:t>Any annual leave above this cap that has not been taken by 31 December will</w:t>
      </w:r>
    </w:p>
    <w:p>
      <w:r>
        <w:t>be automatically encashed in the first payroll of January at the employee's</w:t>
      </w:r>
    </w:p>
    <w:p>
      <w:r>
        <w:t>current basic daily rate of pay. Encashment is subject to CPF deductions</w:t>
      </w:r>
    </w:p>
    <w:p>
      <w:r>
        <w:t>(where applicable) and normal income tax.</w:t>
      </w:r>
    </w:p>
    <w:p/>
    <w:p>
      <w:r>
        <w:t>Managers are responsible for ensuring that their team members take adequate</w:t>
      </w:r>
    </w:p>
    <w:p>
      <w:r>
        <w:t>leave throughout the year. The HR team publishes leave utilisation reports</w:t>
      </w:r>
    </w:p>
    <w:p>
      <w:r>
        <w:t>quarterly; any employee who has taken fewer than 5 days of annual leave by</w:t>
      </w:r>
    </w:p>
    <w:p>
      <w:r>
        <w:t>30 June will be contacted by their HRBP to discuss and encourage leave</w:t>
      </w:r>
    </w:p>
    <w:p>
      <w:r>
        <w:t>planning. "Use-it-or-lose-it" does not apply within the 50% cap, but</w:t>
      </w:r>
    </w:p>
    <w:p>
      <w:r>
        <w:t>encouraging rest is a cultural priority.</w:t>
      </w:r>
    </w:p>
    <w:p/>
    <w:p>
      <w:r>
        <w:t>4.5 Sick Leave Entitlement</w:t>
      </w:r>
    </w:p>
    <w:p>
      <w:r>
        <w:t>All Full-Time and Part-Time permanent employees are entitled to:</w:t>
      </w:r>
    </w:p>
    <w:p/>
    <w:p>
      <w:r>
        <w:t xml:space="preserve">  (a) Outpatient Sick Leave: 14 days per calendar year, with no waiting</w:t>
      </w:r>
    </w:p>
    <w:p>
      <w:r>
        <w:t xml:space="preserve">      period from the date of joining.</w:t>
      </w:r>
    </w:p>
    <w:p>
      <w:r>
        <w:t xml:space="preserve">  (b) Hospitalisation Sick Leave: Up to 60 working days per calendar year,</w:t>
      </w:r>
    </w:p>
    <w:p>
      <w:r>
        <w:t xml:space="preserve">      of which the first 30 days are paid at 100% of basic salary, and the</w:t>
      </w:r>
    </w:p>
    <w:p>
      <w:r>
        <w:t xml:space="preserve">      remaining 30 days at 66.67% of basic salary. Hospitalisation leave</w:t>
      </w:r>
    </w:p>
    <w:p>
      <w:r>
        <w:t xml:space="preserve">      includes quarantine orders and day surgeries.</w:t>
      </w:r>
    </w:p>
    <w:p/>
    <w:p>
      <w:r>
        <w:t>Sick leave may be used for:</w:t>
      </w:r>
    </w:p>
    <w:p>
      <w:pPr>
        <w:pStyle w:val="ListBullet"/>
      </w:pPr>
      <w:r>
        <w:t>Personal illness, injury, or medical appointments that cannot be</w:t>
      </w:r>
    </w:p>
    <w:p>
      <w:r>
        <w:t xml:space="preserve">    scheduled outside working hours</w:t>
      </w:r>
    </w:p>
    <w:p>
      <w:pPr>
        <w:pStyle w:val="ListBullet"/>
      </w:pPr>
      <w:r>
        <w:t>Quarantine orders (SHN) issued by MOH or equivalent overseas authority</w:t>
      </w:r>
    </w:p>
    <w:p>
      <w:pPr>
        <w:pStyle w:val="ListBullet"/>
      </w:pPr>
      <w:r>
        <w:t>Accompanying a child or spouse for a hospital admission or surgery</w:t>
      </w:r>
    </w:p>
    <w:p>
      <w:r>
        <w:t xml:space="preserve">    (maximum 5 days per year; considered "caregiver sick leave" and drawn</w:t>
      </w:r>
    </w:p>
    <w:p>
      <w:r>
        <w:t xml:space="preserve">    from the 14-day outpatient pool)</w:t>
      </w:r>
    </w:p>
    <w:p/>
    <w:p>
      <w:r>
        <w:t>Medical certificates are required:</w:t>
      </w:r>
    </w:p>
    <w:p>
      <w:pPr>
        <w:pStyle w:val="ListBullet"/>
      </w:pPr>
      <w:r>
        <w:t>For any sick leave of 2 days or more in a row</w:t>
      </w:r>
    </w:p>
    <w:p>
      <w:pPr>
        <w:pStyle w:val="ListBullet"/>
      </w:pPr>
      <w:r>
        <w:t>For any sick leave taken on a Monday or Friday (to avoid long-weekend</w:t>
      </w:r>
    </w:p>
    <w:p>
      <w:r>
        <w:t xml:space="preserve">    abuse — although the policy is applied with common sense; HR may waive</w:t>
      </w:r>
    </w:p>
    <w:p>
      <w:r>
        <w:t xml:space="preserve">    this requirement at its discretion)</w:t>
      </w:r>
    </w:p>
    <w:p>
      <w:pPr>
        <w:pStyle w:val="ListBullet"/>
      </w:pPr>
      <w:r>
        <w:t>For any hospitalisation leave regardless of duration</w:t>
      </w:r>
    </w:p>
    <w:p/>
    <w:p>
      <w:r>
        <w:t>MCs must be submitted via Workday within 3 working days of the absence.</w:t>
      </w:r>
    </w:p>
    <w:p>
      <w:r>
        <w:t>Uncertified sick leave (no MC) of 1 day per month is permitted on a</w:t>
      </w:r>
    </w:p>
    <w:p>
      <w:r>
        <w:t>self-declaration basis via Form SL-01. Employees exceeding 6 self-declared</w:t>
      </w:r>
    </w:p>
    <w:p>
      <w:r>
        <w:t>sick days per year will be required to attend a meeting with the HRBP and</w:t>
      </w:r>
    </w:p>
    <w:p>
      <w:r>
        <w:t>company-appointed panel doctor.</w:t>
      </w:r>
    </w:p>
    <w:p/>
    <w:p>
      <w:r>
        <w:t>4.6 Maternity Leave</w:t>
      </w:r>
    </w:p>
    <w:p>
      <w:r>
        <w:t>All female employees (regardless of nationality, employment pass status, or</w:t>
      </w:r>
    </w:p>
    <w:p>
      <w:r>
        <w:t>length of service) are entitled to 16 weeks of paid Maternity Leave, which</w:t>
      </w:r>
    </w:p>
    <w:p>
      <w:r>
        <w:t>is a benefit above and beyond the statutory 16 weeks mandated under the</w:t>
      </w:r>
    </w:p>
    <w:p>
      <w:r>
        <w:t>Singapore Employment Act for eligible citizens. Government-Paid Maternity</w:t>
      </w:r>
    </w:p>
    <w:p>
      <w:r>
        <w:t>Benefit (GPMB) rules apply where the employee is eligible (Singapore citizen</w:t>
      </w:r>
    </w:p>
    <w:p>
      <w:r>
        <w:t>mothers, 3rd+ children etc.).</w:t>
      </w:r>
    </w:p>
    <w:p/>
    <w:p>
      <w:r>
        <w:t>Distribution of the 16 weeks:</w:t>
      </w:r>
    </w:p>
    <w:p>
      <w:pPr>
        <w:pStyle w:val="ListBullet"/>
      </w:pPr>
      <w:r>
        <w:t>Minimum 4 weeks must be taken immediately after confinement</w:t>
      </w:r>
    </w:p>
    <w:p>
      <w:pPr>
        <w:pStyle w:val="ListBullet"/>
      </w:pPr>
      <w:r>
        <w:t>Remaining 12 weeks may be taken flexibly within 12 months of the birth</w:t>
      </w:r>
    </w:p>
    <w:p>
      <w:r>
        <w:t xml:space="preserve">    date, subject to manager approval and child-care arrangements</w:t>
      </w:r>
    </w:p>
    <w:p>
      <w:pPr>
        <w:pStyle w:val="ListBullet"/>
      </w:pPr>
      <w:r>
        <w:t>Flexi-taking must be pre-approved via Form ML-02 and clearly documented</w:t>
      </w:r>
    </w:p>
    <w:p/>
    <w:p>
      <w:r>
        <w:t>Maternity Leave is paid at the employee's current gross monthly salary</w:t>
      </w:r>
    </w:p>
    <w:p>
      <w:r>
        <w:t>(DBizLabs tops up the GPMB amount to ensure full salary continuity).</w:t>
      </w:r>
    </w:p>
    <w:p/>
    <w:p>
      <w:r>
        <w:t>Pre-natal leave: 2 days of paid pre-natal examination leave per pregnancy,</w:t>
      </w:r>
    </w:p>
    <w:p>
      <w:r>
        <w:t>available from the 2nd trimester onwards, in addition to the 16-week</w:t>
      </w:r>
    </w:p>
    <w:p>
      <w:r>
        <w:t>entitlement. These 2 days are not drawn from annual leave or sick leave.</w:t>
      </w:r>
    </w:p>
    <w:p/>
    <w:p>
      <w:r>
        <w:t>Pregnancy loss / stillbirth: Up to 8 weeks of paid leave for miscarriage</w:t>
      </w:r>
    </w:p>
    <w:p>
      <w:r>
        <w:t>occurring after week 12 of pregnancy, or 2 weeks of paid leave for early</w:t>
      </w:r>
    </w:p>
    <w:p>
      <w:r>
        <w:t>pregnancy loss before week 12. Supported by a doctor's letter.</w:t>
      </w:r>
    </w:p>
    <w:p/>
    <w:p>
      <w:r>
        <w:t>4.7 Paternity Leave</w:t>
      </w:r>
    </w:p>
    <w:p>
      <w:r>
        <w:t>All male employees (regardless of nationality) are entitled to 2 weeks of</w:t>
      </w:r>
    </w:p>
    <w:p>
      <w:r>
        <w:t>paid Paternity Leave following the birth of their child. This must be taken</w:t>
      </w:r>
    </w:p>
    <w:p>
      <w:r>
        <w:t>within 16 weeks of the birth date and may be:</w:t>
      </w:r>
    </w:p>
    <w:p>
      <w:pPr>
        <w:pStyle w:val="ListBullet"/>
      </w:pPr>
      <w:r>
        <w:t>Taken as a single 2-week block, OR</w:t>
      </w:r>
    </w:p>
    <w:p>
      <w:pPr>
        <w:pStyle w:val="ListBullet"/>
      </w:pPr>
      <w:r>
        <w:t>Split into 10 individual days taken flexibly within 12 months of birth,</w:t>
      </w:r>
    </w:p>
    <w:p>
      <w:r>
        <w:t xml:space="preserve">    subject to manager approval via Form PL-01</w:t>
      </w:r>
    </w:p>
    <w:p/>
    <w:p>
      <w:r>
        <w:t>Paternity Leave is paid at 100% of gross monthly salary. Government-Paid</w:t>
      </w:r>
    </w:p>
    <w:p>
      <w:r>
        <w:t>Paternity Benefit (GPPB) applies for Singaporean fathers where eligible;</w:t>
      </w:r>
    </w:p>
    <w:p>
      <w:r>
        <w:t>DBizLabs tops up the balance to ensure no loss of salary.</w:t>
      </w:r>
    </w:p>
    <w:p/>
    <w:p>
      <w:r>
        <w:t>4.8 Adoption Leave and Surrogacy</w:t>
      </w:r>
    </w:p>
    <w:p>
      <w:r>
        <w:t>Adoptive parents are entitled to:</w:t>
      </w:r>
    </w:p>
    <w:p>
      <w:pPr>
        <w:pStyle w:val="ListBullet"/>
      </w:pPr>
      <w:r>
        <w:t>Primary adopter: 12 weeks of paid leave (matching maternity framework</w:t>
      </w:r>
    </w:p>
    <w:p>
      <w:r>
        <w:t xml:space="preserve">    where applicable)</w:t>
      </w:r>
    </w:p>
    <w:p>
      <w:pPr>
        <w:pStyle w:val="ListBullet"/>
      </w:pPr>
      <w:r>
        <w:t>Secondary adopter: 2 weeks of paid leave (matching paternity framework)</w:t>
      </w:r>
    </w:p>
    <w:p/>
    <w:p>
      <w:r>
        <w:t>Leave is available following official court placement order and may be used</w:t>
      </w:r>
    </w:p>
    <w:p>
      <w:r>
        <w:t>for bonding and settling-in period. Supported by adoption court documents.</w:t>
      </w:r>
    </w:p>
    <w:p>
      <w:r>
        <w:t>Surrogacy arrangements are treated on a case-by-case basis by People</w:t>
      </w:r>
    </w:p>
    <w:p>
      <w:r>
        <w:t>Operations with reference to the Adoption of Children Act and any applicable</w:t>
      </w:r>
    </w:p>
    <w:p>
      <w:r>
        <w:t>Ministry of Social and Family Development guidelines.</w:t>
      </w:r>
    </w:p>
    <w:p/>
    <w:p>
      <w:r>
        <w:t>4.9 Compassionate Leave (Bereavement Leave)</w:t>
      </w:r>
    </w:p>
    <w:p>
      <w:r>
        <w:t>In the unfortunate event of the death of an immediate family member,</w:t>
      </w:r>
    </w:p>
    <w:p>
      <w:r>
        <w:t>employees are entitled to 5 working days of paid Compassionate Leave per</w:t>
      </w:r>
    </w:p>
    <w:p>
      <w:r>
        <w:t>occurrence. Immediate family is defined as:</w:t>
      </w:r>
    </w:p>
    <w:p>
      <w:pPr>
        <w:pStyle w:val="ListBullet"/>
      </w:pPr>
      <w:r>
        <w:t>Spouse / civil partner / de-facto partner</w:t>
      </w:r>
    </w:p>
    <w:p>
      <w:pPr>
        <w:pStyle w:val="ListBullet"/>
      </w:pPr>
      <w:r>
        <w:t>Children (biological, adopted, step, foster)</w:t>
      </w:r>
    </w:p>
    <w:p>
      <w:pPr>
        <w:pStyle w:val="ListBullet"/>
      </w:pPr>
      <w:r>
        <w:t>Parents and parents-in-law</w:t>
      </w:r>
    </w:p>
    <w:p>
      <w:pPr>
        <w:pStyle w:val="ListBullet"/>
      </w:pPr>
      <w:r>
        <w:t>Siblings (biological, adopted, step, half, in-law)</w:t>
      </w:r>
    </w:p>
    <w:p>
      <w:pPr>
        <w:pStyle w:val="ListBullet"/>
      </w:pPr>
      <w:r>
        <w:t>Grandparents and grandparents-in-law</w:t>
      </w:r>
    </w:p>
    <w:p/>
    <w:p>
      <w:r>
        <w:t>In the event of the death of a grandchild, aunt, uncle, niece, nephew, or</w:t>
      </w:r>
    </w:p>
    <w:p>
      <w:r>
        <w:t>cousin, employees are entitled to 3 working days of paid compassionate leave.</w:t>
      </w:r>
    </w:p>
    <w:p>
      <w:r>
        <w:t>Additional unpaid leave may be granted upon request at the manager's</w:t>
      </w:r>
    </w:p>
    <w:p>
      <w:r>
        <w:t>discretion.</w:t>
      </w:r>
    </w:p>
    <w:p/>
    <w:p>
      <w:r>
        <w:t>Compassionate leave does not require a death certificate as a condition of</w:t>
      </w:r>
    </w:p>
    <w:p>
      <w:r>
        <w:t>approval; however, a copy may be requested after the fact for audit purposes.</w:t>
      </w:r>
    </w:p>
    <w:p>
      <w:r>
        <w:t>Managers are instructed to be generous and flexible in granting additional</w:t>
      </w:r>
    </w:p>
    <w:p>
      <w:r>
        <w:t>time where the employee needs it; the company's values always take precedence</w:t>
      </w:r>
    </w:p>
    <w:p>
      <w:r>
        <w:t>over strict policy interpretation.</w:t>
      </w:r>
    </w:p>
    <w:p/>
    <w:p>
      <w:r>
        <w:t>4.10 Marriage Leave</w:t>
      </w:r>
    </w:p>
    <w:p>
      <w:r>
        <w:t>Employees getting married (to any gender, any jurisdiction) are entitled to</w:t>
      </w:r>
    </w:p>
    <w:p>
      <w:r>
        <w:t>5 working days of paid Marriage Leave per marriage, to be taken within</w:t>
      </w:r>
    </w:p>
    <w:p>
      <w:r>
        <w:t>6 months of the date of the registered marriage (as evidenced by the</w:t>
      </w:r>
    </w:p>
    <w:p>
      <w:r>
        <w:t>marriage certificate). Marriage leave may be combined with annual leave for</w:t>
      </w:r>
    </w:p>
    <w:p>
      <w:r>
        <w:t>an extended honeymoon. Second or subsequent marriages are eligible; there</w:t>
      </w:r>
    </w:p>
    <w:p>
      <w:r>
        <w:t>is no lifetime cap. However, marriage leave cannot be taken retroactively</w:t>
      </w:r>
    </w:p>
    <w:p>
      <w:r>
        <w:t>for marriages that occurred before the employee joined DBizLabs.</w:t>
      </w:r>
    </w:p>
    <w:p/>
    <w:p>
      <w:r>
        <w:t>4.11 Bereavement Leave Structure Summary</w:t>
      </w:r>
    </w:p>
    <w:p>
      <w:r>
        <w:t>To avoid ambiguity between "Compassionate" and "Bereavement" leave, the</w:t>
      </w:r>
    </w:p>
    <w:p>
      <w:r>
        <w:t>following consolidated table applies. All leave is paid and does not draw</w:t>
      </w:r>
    </w:p>
    <w:p>
      <w:r>
        <w:t>from annual leave.</w:t>
      </w:r>
    </w:p>
    <w:p/>
    <w:p>
      <w:r>
        <w:t>Bereavement for (per event):</w:t>
      </w:r>
    </w:p>
    <w:p/>
    <w:p>
      <w:r>
        <w:t>Category 1 (5 days paid):</w:t>
      </w:r>
    </w:p>
    <w:p>
      <w:pPr>
        <w:pStyle w:val="ListBullet"/>
      </w:pPr>
      <w:r>
        <w:t>Parent, Father-in-law, Mother-in-law</w:t>
      </w:r>
    </w:p>
    <w:p>
      <w:pPr>
        <w:pStyle w:val="ListBullet"/>
      </w:pPr>
      <w:r>
        <w:t>Spouse / Partner / Civil Partner</w:t>
      </w:r>
    </w:p>
    <w:p>
      <w:pPr>
        <w:pStyle w:val="ListBullet"/>
      </w:pPr>
      <w:r>
        <w:t>Child (natural, adopted, step, foster, pregnancy loss after 12 weeks)</w:t>
      </w:r>
    </w:p>
    <w:p/>
    <w:p>
      <w:r>
        <w:t>Category 2 (3 days paid):</w:t>
      </w:r>
    </w:p>
    <w:p>
      <w:pPr>
        <w:pStyle w:val="ListBullet"/>
      </w:pPr>
      <w:r>
        <w:t>Grandparent (including in-law grandparents)</w:t>
      </w:r>
    </w:p>
    <w:p>
      <w:pPr>
        <w:pStyle w:val="ListBullet"/>
      </w:pPr>
      <w:r>
        <w:t>Sibling (including in-law, step, half, adopted)</w:t>
      </w:r>
    </w:p>
    <w:p>
      <w:pPr>
        <w:pStyle w:val="ListBullet"/>
      </w:pPr>
      <w:r>
        <w:t>Grandchild</w:t>
      </w:r>
    </w:p>
    <w:p>
      <w:pPr>
        <w:pStyle w:val="ListBullet"/>
      </w:pPr>
      <w:r>
        <w:t>Aunt / Uncle (blood or marriage)</w:t>
      </w:r>
    </w:p>
    <w:p>
      <w:pPr>
        <w:pStyle w:val="ListBullet"/>
      </w:pPr>
      <w:r>
        <w:t>Niece / Nephew</w:t>
      </w:r>
    </w:p>
    <w:p>
      <w:pPr>
        <w:pStyle w:val="ListBullet"/>
      </w:pPr>
      <w:r>
        <w:t>Cousin</w:t>
      </w:r>
    </w:p>
    <w:p/>
    <w:p>
      <w:r>
        <w:t>4.12 Study Leave (Paid Educational Leave)</w:t>
      </w:r>
    </w:p>
    <w:p>
      <w:r>
        <w:t>Employees in Grades A through E+ are entitled to up to 10 working days of</w:t>
      </w:r>
    </w:p>
    <w:p>
      <w:r>
        <w:t>paid Study Leave per calendar year to support formal education and</w:t>
      </w:r>
    </w:p>
    <w:p>
      <w:r>
        <w:t>professional development programmes.</w:t>
      </w:r>
    </w:p>
    <w:p/>
    <w:p>
      <w:r>
        <w:t>Eligibility criteria:</w:t>
      </w:r>
    </w:p>
    <w:p>
      <w:r>
        <w:t xml:space="preserve">  (a) Course of study must be related to the employee's current role or a</w:t>
      </w:r>
    </w:p>
    <w:p>
      <w:r>
        <w:t xml:space="preserve">      reasonable future career path within DBizLabs</w:t>
      </w:r>
    </w:p>
    <w:p>
      <w:r>
        <w:t xml:space="preserve">  (b) Programme must result in a formal qualification, certification, or</w:t>
      </w:r>
    </w:p>
    <w:p>
      <w:r>
        <w:t xml:space="preserve">      continuing professional development (CPD) credits</w:t>
      </w:r>
    </w:p>
    <w:p>
      <w:r>
        <w:t xml:space="preserve">  (c) Employee must have completed at least 12 months of continuous service</w:t>
      </w:r>
    </w:p>
    <w:p>
      <w:r>
        <w:t xml:space="preserve">      with DBizLabs at the time of application</w:t>
      </w:r>
    </w:p>
    <w:p>
      <w:r>
        <w:t xml:space="preserve">  (d) Employee must pass the course with a minimum grade of 70% (or</w:t>
      </w:r>
    </w:p>
    <w:p>
      <w:r>
        <w:t xml:space="preserve">      equivalent, e.g. Merit in UK system, B+ in US system). If the minimum</w:t>
      </w:r>
    </w:p>
    <w:p>
      <w:r>
        <w:t xml:space="preserve">      grade is not achieved, the leave will be retrospectively converted to</w:t>
      </w:r>
    </w:p>
    <w:p>
      <w:r>
        <w:t xml:space="preserve">      annual leave or unpaid leave at the employee's election.</w:t>
      </w:r>
    </w:p>
    <w:p/>
    <w:p>
      <w:r>
        <w:t>Approved courses include (non-exhaustive):</w:t>
      </w:r>
    </w:p>
    <w:p>
      <w:pPr>
        <w:pStyle w:val="ListBullet"/>
      </w:pPr>
      <w:r>
        <w:t>Professional certifications (CFA, ACCA, PMP, AWS/GCP certifications,</w:t>
      </w:r>
    </w:p>
    <w:p>
      <w:r>
        <w:t xml:space="preserve">    SHRM, CIPM, Certified Scrum Master, etc.)</w:t>
      </w:r>
    </w:p>
    <w:p>
      <w:pPr>
        <w:pStyle w:val="ListBullet"/>
      </w:pPr>
      <w:r>
        <w:t>University degree programmes (Bachelors, Masters, MBA, PhD) — subject</w:t>
      </w:r>
    </w:p>
    <w:p>
      <w:r>
        <w:t xml:space="preserve">    to additional approval from the L&amp;D Committee</w:t>
      </w:r>
    </w:p>
    <w:p>
      <w:pPr>
        <w:pStyle w:val="ListBullet"/>
      </w:pPr>
      <w:r>
        <w:t>Executive education programmes (INSEAD, NUS, Wharton, London Business</w:t>
      </w:r>
    </w:p>
    <w:p>
      <w:r>
        <w:t xml:space="preserve">    School etc.)</w:t>
      </w:r>
    </w:p>
    <w:p>
      <w:pPr>
        <w:pStyle w:val="ListBullet"/>
      </w:pPr>
      <w:r>
        <w:t>Technical deep-dive bootcamps and vendor-specific academies</w:t>
      </w:r>
    </w:p>
    <w:p/>
    <w:p>
      <w:r>
        <w:t>Study leave applications must be made via Form STL-01 at least 30 days in</w:t>
      </w:r>
    </w:p>
    <w:p>
      <w:r>
        <w:t>advance and require line manager + HRBP approval, with additional L&amp;D</w:t>
      </w:r>
    </w:p>
    <w:p>
      <w:r>
        <w:t>Committee sign-off for programmes exceeding S$5,000 in fees or 5 days of</w:t>
      </w:r>
    </w:p>
    <w:p>
      <w:r>
        <w:t>leave. Study leave may be combined with the Learning &amp; Development Budget</w:t>
      </w:r>
    </w:p>
    <w:p>
      <w:r>
        <w:t>in Section 5.12.</w:t>
      </w:r>
    </w:p>
    <w:p/>
    <w:p>
      <w:r>
        <w:t>4.13 National Service / Reservist Leave</w:t>
      </w:r>
    </w:p>
    <w:p>
      <w:r>
        <w:t>Singapore Citizens and Permanent Resources who are Operationally Ready</w:t>
      </w:r>
    </w:p>
    <w:p>
      <w:r>
        <w:t>National Servicemen (NSmen) are entitled to paid reservist leave as</w:t>
      </w:r>
    </w:p>
    <w:p>
      <w:r>
        <w:t>required under the Enlistment Act. All days of official reservist training,</w:t>
      </w:r>
    </w:p>
    <w:p>
      <w:r>
        <w:t>ICT, mobilisation, and medical examinations are paid at full salary; the</w:t>
      </w:r>
    </w:p>
    <w:p>
      <w:r>
        <w:t>company claims reimbursement from MINDEF via the NSmark / NS Pay system.</w:t>
      </w:r>
    </w:p>
    <w:p>
      <w:r>
        <w:t>Employees should notify their line manager and HR as soon as reservist</w:t>
      </w:r>
    </w:p>
    <w:p>
      <w:r>
        <w:t>notices are received, typically 6 months in advance.</w:t>
      </w:r>
    </w:p>
    <w:p/>
    <w:p>
      <w:r>
        <w:t>4.14 Voting, Jury Service, and Public Duties</w:t>
      </w:r>
    </w:p>
    <w:p>
      <w:r>
        <w:t>Employees who are eligible to vote in Singapore General Elections or</w:t>
      </w:r>
    </w:p>
    <w:p>
      <w:r>
        <w:t>Presidential Elections are entitled to paid time off to cast their vote,</w:t>
      </w:r>
    </w:p>
    <w:p>
      <w:r>
        <w:t>without deduction from leave balance. Where polling day falls on a workday</w:t>
      </w:r>
    </w:p>
    <w:p>
      <w:r>
        <w:t>(which it typically does), the entire day is treated as paid election leave.</w:t>
      </w:r>
    </w:p>
    <w:p/>
    <w:p>
      <w:r>
        <w:t>Jury Service (Singapore: Jurors Act): Employees summoned for jury duty or</w:t>
      </w:r>
    </w:p>
    <w:p>
      <w:r>
        <w:t>as witnesses in court proceedings are entitled to the full duration of the</w:t>
      </w:r>
    </w:p>
    <w:p>
      <w:r>
        <w:t>summons as paid leave, with any court attendance allowance received from</w:t>
      </w:r>
    </w:p>
    <w:p>
      <w:r>
        <w:t>the courts being paid directly to DBizLabs Finance (to avoid double recovery).</w:t>
      </w:r>
    </w:p>
    <w:p>
      <w:r>
        <w:t>Similar rules apply to service as Justices of the Peace or grassroots office</w:t>
      </w:r>
    </w:p>
    <w:p>
      <w:r>
        <w:t>bearers.</w:t>
      </w:r>
    </w:p>
    <w:p/>
    <w:p>
      <w:r>
        <w:t>4.15 Other Leave Types</w:t>
      </w:r>
    </w:p>
    <w:p>
      <w:r>
        <w:t>Additional leave types available (full details in the People Operations</w:t>
      </w:r>
    </w:p>
    <w:p>
      <w:r>
        <w:t>Policy Portal):</w:t>
      </w:r>
    </w:p>
    <w:p>
      <w:r>
        <w:t xml:space="preserve">  (a) Volunteer Leave: 3 days per calendar year of paid leave for</w:t>
      </w:r>
    </w:p>
    <w:p>
      <w:r>
        <w:t xml:space="preserve">      volunteering work with a registered charity, IPC, or social service</w:t>
      </w:r>
    </w:p>
    <w:p>
      <w:r>
        <w:t xml:space="preserve">      agency. Pre-approval via Form VOL-01 required.</w:t>
      </w:r>
    </w:p>
    <w:p>
      <w:r>
        <w:t xml:space="preserve">  (b) Blood Donor Leave: 0.5 days of paid leave for each blood donation</w:t>
      </w:r>
    </w:p>
    <w:p>
      <w:r>
        <w:t xml:space="preserve">      appointment (up to 2 donations per year = 1 day total) with proof of</w:t>
      </w:r>
    </w:p>
    <w:p>
      <w:r>
        <w:t xml:space="preserve">      donation.</w:t>
      </w:r>
    </w:p>
    <w:p>
      <w:r>
        <w:t xml:space="preserve">  (c) Childcare Leave: As per the Employment Act for Singapore Citizen</w:t>
      </w:r>
    </w:p>
    <w:p>
      <w:r>
        <w:t xml:space="preserve">      children under 7 years of age (6 days per parent, paid).</w:t>
      </w:r>
    </w:p>
    <w:p>
      <w:r>
        <w:t xml:space="preserve">  (d) Infant Care Leave: As per the Employment Act (2 days per parent, paid,</w:t>
      </w:r>
    </w:p>
    <w:p>
      <w:r>
        <w:t xml:space="preserve">      for Singapore Citizen children under 2 years of age).</w:t>
      </w:r>
    </w:p>
    <w:p>
      <w:r>
        <w:t xml:space="preserve">  (e) Time off for dependants: Up to 5 days unpaid per year for caring for a</w:t>
      </w:r>
    </w:p>
    <w:p>
      <w:r>
        <w:t xml:space="preserve">      sick child or elderly dependant; drawn from last resort.</w:t>
      </w:r>
    </w:p>
    <w:p>
      <w:r>
        <w:t xml:space="preserve">  (f) Sabbatical Leave: Every 5 years of completed continuous service,</w:t>
      </w:r>
    </w:p>
    <w:p>
      <w:r>
        <w:t xml:space="preserve">      employees are eligible to apply for a 4-week (Grade C and below) or</w:t>
      </w:r>
    </w:p>
    <w:p>
      <w:r>
        <w:t xml:space="preserve">      8-week (Grade D and above) fully paid sabbatical. Requires 2 months</w:t>
      </w:r>
    </w:p>
    <w:p>
      <w:r>
        <w:t xml:space="preserve">      of handover planning and CEO sign-off. 8 sabbaticals have been taken</w:t>
      </w:r>
    </w:p>
    <w:p>
      <w:r>
        <w:t xml:space="preserve">      since launch of the programme in 2024.</w:t>
      </w:r>
    </w:p>
    <w:p/>
    <w:p>
      <w:r>
        <w:t>================================================================================</w:t>
      </w:r>
    </w:p>
    <w:p>
      <w:r>
        <w:t>SECTION 5: COMPENSATION &amp; BENEFITS</w:t>
      </w:r>
    </w:p>
    <w:p>
      <w:r>
        <w:t>================================================================================</w:t>
      </w:r>
    </w:p>
    <w:p/>
    <w:p>
      <w:r>
        <w:t>5.1 Total Compensation Philosophy</w:t>
      </w:r>
    </w:p>
    <w:p>
      <w:r>
        <w:t>DBizLabs believes in a total rewards philosophy that:</w:t>
      </w:r>
    </w:p>
    <w:p>
      <w:pPr>
        <w:pStyle w:val="ListBullet"/>
      </w:pPr>
      <w:r>
        <w:t>Pays at the 75th percentile of the market for equivalent roles in the</w:t>
      </w:r>
    </w:p>
    <w:p>
      <w:r>
        <w:t xml:space="preserve">    SaaS / AI software sector (based on Aon Hewitt and Radford surveys)</w:t>
      </w:r>
    </w:p>
    <w:p>
      <w:pPr>
        <w:pStyle w:val="ListBullet"/>
      </w:pPr>
      <w:r>
        <w:t>Provides strong differentiation between high performers and solid</w:t>
      </w:r>
    </w:p>
    <w:p>
      <w:r>
        <w:t xml:space="preserve">    performers to reward excellence</w:t>
      </w:r>
    </w:p>
    <w:p>
      <w:pPr>
        <w:pStyle w:val="ListBullet"/>
      </w:pPr>
      <w:r>
        <w:t>Balances fixed cash, short-term incentives, and long-term equity so</w:t>
      </w:r>
    </w:p>
    <w:p>
      <w:r>
        <w:t xml:space="preserve">    that employees across all levels share in the company's success</w:t>
      </w:r>
    </w:p>
    <w:p>
      <w:pPr>
        <w:pStyle w:val="ListBullet"/>
      </w:pPr>
      <w:r>
        <w:t>Offers a broad, flexible benefits menu that meets the diverse needs of</w:t>
      </w:r>
    </w:p>
    <w:p>
      <w:r>
        <w:t xml:space="preserve">    a multicultural and multi-generational workforce</w:t>
      </w:r>
    </w:p>
    <w:p/>
    <w:p>
      <w:r>
        <w:t>The full pay matrix for each grade is reproduced in Appendix A of this</w:t>
      </w:r>
    </w:p>
    <w:p>
      <w:r>
        <w:t>Handbook. The following sub-sections detail each component of the total</w:t>
      </w:r>
    </w:p>
    <w:p>
      <w:r>
        <w:t>rewards package.</w:t>
      </w:r>
    </w:p>
    <w:p/>
    <w:p>
      <w:r>
        <w:t>5.2 Base Salary and Pay Cycles</w:t>
      </w:r>
    </w:p>
    <w:p>
      <w:r>
        <w:t>Base salary is paid monthly, in arrears, on the 25th day of each month.</w:t>
      </w:r>
    </w:p>
    <w:p>
      <w:r>
        <w:t>Where the 25th falls on a weekend or public holiday, salary is paid on the</w:t>
      </w:r>
    </w:p>
    <w:p>
      <w:r>
        <w:t>last preceding working day. Salary is disbursed by GIRO to a Singapore</w:t>
      </w:r>
    </w:p>
    <w:p>
      <w:r>
        <w:t>bank account (DBS, POSB, OCBC, UOB preferred) and accompanied by an</w:t>
      </w:r>
    </w:p>
    <w:p>
      <w:r>
        <w:t>electronic payslip issued via Workday.</w:t>
      </w:r>
    </w:p>
    <w:p/>
    <w:p>
      <w:r>
        <w:t>Payslips contain the following breakdown:</w:t>
      </w:r>
    </w:p>
    <w:p>
      <w:pPr>
        <w:pStyle w:val="ListBullet"/>
      </w:pPr>
      <w:r>
        <w:t>Basic Salary (fixed component)</w:t>
      </w:r>
    </w:p>
    <w:p>
      <w:pPr>
        <w:pStyle w:val="ListBullet"/>
      </w:pPr>
      <w:r>
        <w:t>Any allowances (mobile, transport, shift, etc.)</w:t>
      </w:r>
    </w:p>
    <w:p>
      <w:pPr>
        <w:pStyle w:val="ListBullet"/>
      </w:pPr>
      <w:r>
        <w:t>One-time payments (bonus, AWS, overtime, CTO encashment, etc.)</w:t>
      </w:r>
    </w:p>
    <w:p>
      <w:pPr>
        <w:pStyle w:val="ListBullet"/>
      </w:pPr>
      <w:r>
        <w:t>Statutory deductions (CPF employee portion, SINDA / CDAC / MBMF / ECF</w:t>
      </w:r>
    </w:p>
    <w:p>
      <w:r>
        <w:t xml:space="preserve">    contributions, tax clearance if applicable)</w:t>
      </w:r>
    </w:p>
    <w:p>
      <w:pPr>
        <w:pStyle w:val="ListBullet"/>
      </w:pPr>
      <w:r>
        <w:t>Voluntary deductions (charity giving via SHARE programme, flexible</w:t>
      </w:r>
    </w:p>
    <w:p>
      <w:r>
        <w:t xml:space="preserve">    benefits elections, salary continuance insurance)</w:t>
      </w:r>
    </w:p>
    <w:p>
      <w:pPr>
        <w:pStyle w:val="ListBullet"/>
      </w:pPr>
      <w:r>
        <w:t>Net pay amount</w:t>
      </w:r>
    </w:p>
    <w:p/>
    <w:p>
      <w:r>
        <w:t>Employees who wish to change their bank account must notify Payroll via</w:t>
      </w:r>
    </w:p>
    <w:p>
      <w:r>
        <w:t>Form PAY-04 at least 10 working days before the next payroll cycle.</w:t>
      </w:r>
    </w:p>
    <w:p/>
    <w:p>
      <w:r>
        <w:t>5.3 13th Month Bonus (Annual Wage Supplement — AWS)</w:t>
      </w:r>
    </w:p>
    <w:p>
      <w:r>
        <w:t>DBizLabs provides a 13th-month bonus, more commonly known as the Annual</w:t>
      </w:r>
    </w:p>
    <w:p>
      <w:r>
        <w:t>Wage Supplement (AWS). The AWS is pro-rated for employees who joined or</w:t>
      </w:r>
    </w:p>
    <w:p>
      <w:r>
        <w:t>left during the calendar year, based on the number of complete calendar</w:t>
      </w:r>
    </w:p>
    <w:p>
      <w:r>
        <w:t>months in employment. The formula is:</w:t>
      </w:r>
    </w:p>
    <w:p/>
    <w:p>
      <w:r>
        <w:t xml:space="preserve">  AWS = (Monthly Base Salary as at December) × (Completed Months / 12)</w:t>
      </w:r>
    </w:p>
    <w:p/>
    <w:p>
      <w:r>
        <w:t>Where the company's full-year financial performance is above internal plan,</w:t>
      </w:r>
    </w:p>
    <w:p>
      <w:r>
        <w:t>the AWS may be increased from 1.0 month to a maximum of 2.0 months at the</w:t>
      </w:r>
    </w:p>
    <w:p>
      <w:r>
        <w:t>discretion of the Board of Directors. AWS is paid together with the</w:t>
      </w:r>
    </w:p>
    <w:p>
      <w:r>
        <w:t>December payroll on or about 20 December each year. Employees who resign</w:t>
      </w:r>
    </w:p>
    <w:p>
      <w:r>
        <w:t>or are terminated before 1 December of the relevant year are NOT eligible</w:t>
      </w:r>
    </w:p>
    <w:p>
      <w:r>
        <w:t>for a pro-rated AWS.</w:t>
      </w:r>
    </w:p>
    <w:p/>
    <w:p>
      <w:r>
        <w:t>5.4 Performance Bonus Scheme (Annual Variable Component)</w:t>
      </w:r>
    </w:p>
    <w:p>
      <w:r>
        <w:t>In addition to the AWS, DBizLabs operates a performance-based Annual</w:t>
      </w:r>
    </w:p>
    <w:p>
      <w:r>
        <w:t>Variable Bonus plan (commonly referred to as the "Performance Bonus")</w:t>
      </w:r>
    </w:p>
    <w:p>
      <w:r>
        <w:t>targeting between 0 and 3 additional months of base salary. Actual payout</w:t>
      </w:r>
    </w:p>
    <w:p>
      <w:r>
        <w:t>is determined by a combination of:</w:t>
      </w:r>
    </w:p>
    <w:p/>
    <w:p>
      <w:r>
        <w:t xml:space="preserve">  (a) COMPANY PERFORMANCE (40% of the weighting): Based on achievement of</w:t>
      </w:r>
    </w:p>
    <w:p>
      <w:r>
        <w:t xml:space="preserve">      full-year revenue, EBITDA, and strategic milestones as approved by</w:t>
      </w:r>
    </w:p>
    <w:p>
      <w:r>
        <w:t xml:space="preserve">      the Board at the beginning of the year.</w:t>
      </w:r>
    </w:p>
    <w:p>
      <w:pPr>
        <w:pStyle w:val="ListBullet"/>
      </w:pPr>
      <w:r>
        <w:t>Exceeds plan (110%+): Company factor = 1.5x</w:t>
      </w:r>
    </w:p>
    <w:p>
      <w:pPr>
        <w:pStyle w:val="ListBullet"/>
      </w:pPr>
      <w:r>
        <w:t>Meets plan (95–109%): Company factor = 1.0x</w:t>
      </w:r>
    </w:p>
    <w:p>
      <w:pPr>
        <w:pStyle w:val="ListBullet"/>
      </w:pPr>
      <w:r>
        <w:t>Below plan (80–94%): Company factor = 0.5x</w:t>
      </w:r>
    </w:p>
    <w:p>
      <w:pPr>
        <w:pStyle w:val="ListBullet"/>
      </w:pPr>
      <w:r>
        <w:t>Significantly below (&lt;80%): Company factor = 0x</w:t>
      </w:r>
    </w:p>
    <w:p/>
    <w:p>
      <w:r>
        <w:t xml:space="preserve">  (b) INDIVIDUAL PERFORMANCE (60% of the weighting): Based on the</w:t>
      </w:r>
    </w:p>
    <w:p>
      <w:r>
        <w:t xml:space="preserve">      individual's annual performance rating (see Section 6).</w:t>
      </w:r>
    </w:p>
    <w:p>
      <w:pPr>
        <w:pStyle w:val="ListBullet"/>
      </w:pPr>
      <w:r>
        <w:t>Rating 5 (Exceptional): Individual factor = 2.0x</w:t>
      </w:r>
    </w:p>
    <w:p>
      <w:pPr>
        <w:pStyle w:val="ListBullet"/>
      </w:pPr>
      <w:r>
        <w:t>Rating 4 (Exceeds Expectations): Individual factor = 1.3x</w:t>
      </w:r>
    </w:p>
    <w:p>
      <w:pPr>
        <w:pStyle w:val="ListBullet"/>
      </w:pPr>
      <w:r>
        <w:t>Rating 3 (Meets Expectations): Individual factor = 1.0x</w:t>
      </w:r>
    </w:p>
    <w:p>
      <w:pPr>
        <w:pStyle w:val="ListBullet"/>
      </w:pPr>
      <w:r>
        <w:t>Rating 2 (Needs Improvement): Individual factor = 0.25x</w:t>
      </w:r>
    </w:p>
    <w:p>
      <w:pPr>
        <w:pStyle w:val="ListBullet"/>
      </w:pPr>
      <w:r>
        <w:t>Rating 1 (Unsatisfactory / PIP): Individual factor = 0x</w:t>
      </w:r>
    </w:p>
    <w:p/>
    <w:p>
      <w:r>
        <w:t>Final bonus (in months of base salary):</w:t>
      </w:r>
    </w:p>
    <w:p/>
    <w:p>
      <w:r>
        <w:t xml:space="preserve">  Target Bonus  ×  Company Factor ×  Individual Factor</w:t>
      </w:r>
    </w:p>
    <w:p/>
    <w:p>
      <w:r>
        <w:t>Target bonus by grade (months of base):</w:t>
      </w:r>
    </w:p>
    <w:p>
      <w:r>
        <w:t xml:space="preserve">  Grade A  :  1.5 months target</w:t>
      </w:r>
    </w:p>
    <w:p>
      <w:r>
        <w:t xml:space="preserve">  Grade B  :  2.0 months target</w:t>
      </w:r>
    </w:p>
    <w:p>
      <w:r>
        <w:t xml:space="preserve">  Grade C  :  2.5 months target</w:t>
      </w:r>
    </w:p>
    <w:p>
      <w:r>
        <w:t xml:space="preserve">  Grade C+ :  3.0 months target</w:t>
      </w:r>
    </w:p>
    <w:p>
      <w:r>
        <w:t xml:space="preserve">  Grade D  :  3.0 months target</w:t>
      </w:r>
    </w:p>
    <w:p>
      <w:r>
        <w:t xml:space="preserve">  Grade E  :  3.0 months target (higher via Long-Term Incentive scheme)</w:t>
      </w:r>
    </w:p>
    <w:p>
      <w:r>
        <w:t xml:space="preserve">  Grade E+ :  Discretionary scheme approved separately by RemCo</w:t>
      </w:r>
    </w:p>
    <w:p/>
    <w:p>
      <w:r>
        <w:t>Example: Grade C employee with target bonus of 2.5 months, company meets plan</w:t>
      </w:r>
    </w:p>
    <w:p>
      <w:r>
        <w:t>(1.0x), individual Rating 4 (1.3x) → 2.5 × 1.0 × 1.3 = 3.25 months bonus.</w:t>
      </w:r>
    </w:p>
    <w:p/>
    <w:p>
      <w:r>
        <w:t>The performance bonus is paid together with the March payroll of the</w:t>
      </w:r>
    </w:p>
    <w:p>
      <w:r>
        <w:t>following year, subject to the employee being active on the payroll on the</w:t>
      </w:r>
    </w:p>
    <w:p>
      <w:r>
        <w:t>date of payment. Employees who resign or are terminated before the payment</w:t>
      </w:r>
    </w:p>
    <w:p>
      <w:r>
        <w:t>date are not eligible for the performance bonus (except in cases of</w:t>
      </w:r>
    </w:p>
    <w:p>
      <w:r>
        <w:t>redundancy, where the Board may approve a pro-rated amount).</w:t>
      </w:r>
    </w:p>
    <w:p/>
    <w:p>
      <w:r>
        <w:t>5.5 Sales Commission Plan (Go-To-Market Roles Only)</w:t>
      </w:r>
    </w:p>
    <w:p>
      <w:r>
        <w:t>Employees in Business Development, Account Management, Sales Engineering,</w:t>
      </w:r>
    </w:p>
    <w:p>
      <w:r>
        <w:t>and Channel Sales roles operate under a separate Sales Commission Plan</w:t>
      </w:r>
    </w:p>
    <w:p>
      <w:r>
        <w:t>document (Plan SCP-FY2026-V2) which replaces the performance bonus scheme</w:t>
      </w:r>
    </w:p>
    <w:p>
      <w:r>
        <w:t>above with an on-target earnings (OTE) mix of approximately 60% base to</w:t>
      </w:r>
    </w:p>
    <w:p>
      <w:r>
        <w:t>40% variable. Full details of the commission scheme, accelerators, claw-</w:t>
      </w:r>
    </w:p>
    <w:p>
      <w:r>
        <w:t>backs, and SPIFs are set out in that document. Commission plans are</w:t>
      </w:r>
    </w:p>
    <w:p>
      <w:r>
        <w:t>reviewed annually and published in Q4 of each fiscal year for the next</w:t>
      </w:r>
    </w:p>
    <w:p>
      <w:r>
        <w:t>year's plan.</w:t>
      </w:r>
    </w:p>
    <w:p/>
    <w:p>
      <w:r>
        <w:t>5.6 Medical Insurance (Outpatient and Inpatient)</w:t>
      </w:r>
    </w:p>
    <w:p>
      <w:r>
        <w:t>DBizLabs provides comprehensive medical insurance coverage under a group</w:t>
      </w:r>
    </w:p>
    <w:p>
      <w:r>
        <w:t>policy with AIA Singapore (policy number GLI-2026-88421-DBIZ) for all</w:t>
      </w:r>
    </w:p>
    <w:p>
      <w:r>
        <w:t>full-time permanent employees and, where applicable, their dependants.</w:t>
      </w:r>
    </w:p>
    <w:p/>
    <w:p>
      <w:r>
        <w:t>OUTPATIENT COVERAGE:</w:t>
      </w:r>
    </w:p>
    <w:p>
      <w:pPr>
        <w:pStyle w:val="ListBullet"/>
      </w:pPr>
      <w:r>
        <w:t>Annual limit: S$1,500 per employee per policy year (1 Apr – 31 Mar)</w:t>
      </w:r>
    </w:p>
    <w:p>
      <w:pPr>
        <w:pStyle w:val="ListBullet"/>
      </w:pPr>
      <w:r>
        <w:t>Coverage: General practitioner (GP) consultations, specialist</w:t>
      </w:r>
    </w:p>
    <w:p>
      <w:r>
        <w:t xml:space="preserve">    consultations, prescribed medications, X-rays, lab tests, physiotherapy</w:t>
      </w:r>
    </w:p>
    <w:p>
      <w:r>
        <w:t xml:space="preserve">    (up to S$50 per visit, 20 visits per year)</w:t>
      </w:r>
    </w:p>
    <w:p>
      <w:pPr>
        <w:pStyle w:val="ListBullet"/>
      </w:pPr>
      <w:r>
        <w:t>Panel clinics: Visit any AIA panel GP or specialist; no out-of-pocket</w:t>
      </w:r>
    </w:p>
    <w:p>
      <w:r>
        <w:t xml:space="preserve">    payment required when using the company health card (SingHealth,</w:t>
      </w:r>
    </w:p>
    <w:p>
      <w:r>
        <w:t xml:space="preserve">    Raffles Medical, Healthway Medical, and AIA panels are accepted)</w:t>
      </w:r>
    </w:p>
    <w:p>
      <w:pPr>
        <w:pStyle w:val="ListBullet"/>
      </w:pPr>
      <w:r>
        <w:t>Non-panel reimbursement: 80% of usual &amp; customary charges up to the</w:t>
      </w:r>
    </w:p>
    <w:p>
      <w:r>
        <w:t xml:space="preserve">    annual limit, subject to a S$25 co-payment per visit</w:t>
      </w:r>
    </w:p>
    <w:p>
      <w:pPr>
        <w:pStyle w:val="ListBullet"/>
      </w:pPr>
      <w:r>
        <w:t>Pre-existing conditions: Covered after a 12-month waiting period for</w:t>
      </w:r>
    </w:p>
    <w:p>
      <w:r>
        <w:t xml:space="preserve">    employees who have declared them at the time of joining</w:t>
      </w:r>
    </w:p>
    <w:p/>
    <w:p>
      <w:r>
        <w:t>INPATIENT / HOSPITALISATION COVERAGE:</w:t>
      </w:r>
    </w:p>
    <w:p>
      <w:pPr>
        <w:pStyle w:val="ListBullet"/>
      </w:pPr>
      <w:r>
        <w:t>Annual limit: S$30,000 per employee per policy year (as-charged basis)</w:t>
      </w:r>
    </w:p>
    <w:p>
      <w:pPr>
        <w:pStyle w:val="ListBullet"/>
      </w:pPr>
      <w:r>
        <w:t>Coverage: Ward charges (up to S$300/day standard single room in</w:t>
      </w:r>
    </w:p>
    <w:p>
      <w:r>
        <w:t xml:space="preserve">    restructured / private hospitals), surgical fees, anaesthetist fees,</w:t>
      </w:r>
    </w:p>
    <w:p>
      <w:r>
        <w:t xml:space="preserve">    implants, chemotherapy, radiotherapy, intensive care, ambulance</w:t>
      </w:r>
    </w:p>
    <w:p>
      <w:pPr>
        <w:pStyle w:val="ListBullet"/>
      </w:pPr>
      <w:r>
        <w:t>Pre-admission and post-discharge follow-up consultations (up to 30 days</w:t>
      </w:r>
    </w:p>
    <w:p>
      <w:r>
        <w:t xml:space="preserve">    before / after hospitalisation)</w:t>
      </w:r>
    </w:p>
    <w:p>
      <w:pPr>
        <w:pStyle w:val="ListBullet"/>
      </w:pPr>
      <w:r>
        <w:t>No co-insurance or deductible for inpatient claims</w:t>
      </w:r>
    </w:p>
    <w:p>
      <w:pPr>
        <w:pStyle w:val="ListBullet"/>
      </w:pPr>
      <w:r>
        <w:t>Pre-existing conditions: Covered after 12 months of continuous cover</w:t>
      </w:r>
    </w:p>
    <w:p/>
    <w:p>
      <w:r>
        <w:t>Employees may add dependants (spouse and children) to the group policy at</w:t>
      </w:r>
    </w:p>
    <w:p>
      <w:r>
        <w:t>their own expense via payroll deduction. Premium rates are published on</w:t>
      </w:r>
    </w:p>
    <w:p>
      <w:r>
        <w:t>the People Operations Benefits Portal in Workday and are reviewed annually.</w:t>
      </w:r>
    </w:p>
    <w:p/>
    <w:p>
      <w:r>
        <w:t>5.7 Dental Insurance</w:t>
      </w:r>
    </w:p>
    <w:p>
      <w:r>
        <w:t>Dental coverage is provided under the same AIA group policy with an annual</w:t>
      </w:r>
    </w:p>
    <w:p>
      <w:r>
        <w:t>limit of S$500 per employee per policy year. Coverage includes:</w:t>
      </w:r>
    </w:p>
    <w:p>
      <w:pPr>
        <w:pStyle w:val="ListBullet"/>
      </w:pPr>
      <w:r>
        <w:t>Routine check-ups and consultations (100% covered, max 2 per year)</w:t>
      </w:r>
    </w:p>
    <w:p>
      <w:pPr>
        <w:pStyle w:val="ListBullet"/>
      </w:pPr>
      <w:r>
        <w:t>Scaling and polishing (100% covered, max 2 per year)</w:t>
      </w:r>
    </w:p>
    <w:p>
      <w:pPr>
        <w:pStyle w:val="ListBullet"/>
      </w:pPr>
      <w:r>
        <w:t>Fillings, root canals, extractions, crowns, bridges, dentures (80%</w:t>
      </w:r>
    </w:p>
    <w:p>
      <w:r>
        <w:t xml:space="preserve">    covered up to S$500 annual cap)</w:t>
      </w:r>
    </w:p>
    <w:p>
      <w:pPr>
        <w:pStyle w:val="ListBullet"/>
      </w:pPr>
      <w:r>
        <w:t>Orthodontics / braces are NOT covered under the standard plan; a</w:t>
      </w:r>
    </w:p>
    <w:p>
      <w:r>
        <w:t xml:space="preserve">    voluntary top-up is available at a cost of S$360/year for a S$3,000</w:t>
      </w:r>
    </w:p>
    <w:p>
      <w:r>
        <w:t xml:space="preserve">    lifetime orthodontic benefit.</w:t>
      </w:r>
    </w:p>
    <w:p/>
    <w:p>
      <w:r>
        <w:t>5.8 Wellness Benefit (Flexible Wellness Allowance)</w:t>
      </w:r>
    </w:p>
    <w:p>
      <w:r>
        <w:t>The Wellness Benefit is a quarterly stipend of S$800 (S$3,200 per year)</w:t>
      </w:r>
    </w:p>
    <w:p>
      <w:r>
        <w:t>provided to every full-time permanent employee, to be spent on activities</w:t>
      </w:r>
    </w:p>
    <w:p>
      <w:r>
        <w:t>and products that support physical, mental, or emotional wellbeing. The</w:t>
      </w:r>
    </w:p>
    <w:p>
      <w:r>
        <w:t>benefit is reimbursed via Workday upon submission of a receipt, with no</w:t>
      </w:r>
    </w:p>
    <w:p>
      <w:r>
        <w:t>taxable benefit-in-kind implication for the employee.</w:t>
      </w:r>
    </w:p>
    <w:p/>
    <w:p>
      <w:r>
        <w:t>Eligible expenses include but are NOT limited to:</w:t>
      </w:r>
    </w:p>
    <w:p>
      <w:r>
        <w:t xml:space="preserve">  (a) Gym memberships, personal training, CrossFit, Pilates, yoga studios</w:t>
      </w:r>
    </w:p>
    <w:p>
      <w:r>
        <w:t xml:space="preserve">  (b) Sport registration fees (marathons, triathlons, football leagues, etc.)</w:t>
      </w:r>
    </w:p>
    <w:p>
      <w:r>
        <w:t xml:space="preserve">  (c) Sports equipment (running shoes, weights, bicycles up to S$1,500/year)</w:t>
      </w:r>
    </w:p>
    <w:p>
      <w:r>
        <w:t xml:space="preserve">  (d) Mindfulness apps and subscriptions (Headspace, Calm, Waking Up)</w:t>
      </w:r>
    </w:p>
    <w:p>
      <w:r>
        <w:t xml:space="preserve">  (g) Mental health therapy / counselling sessions (see also Section 8.10)</w:t>
      </w:r>
    </w:p>
    <w:p>
      <w:r>
        <w:t xml:space="preserve">  (h) Massage and spa treatments (max S$200 per quarter under wellness)</w:t>
      </w:r>
    </w:p>
    <w:p>
      <w:r>
        <w:t xml:space="preserve">  (i) Healthy meal delivery subscriptions (e.g. WhyQ, SaladStop, Grain)</w:t>
      </w:r>
    </w:p>
    <w:p>
      <w:r>
        <w:t xml:space="preserve">  (j) Vitamins, supplements, and health monitoring devices</w:t>
      </w:r>
    </w:p>
    <w:p>
      <w:r>
        <w:t xml:space="preserve">  (k) Pet therapy sessions and pet care (S$100 per quarter sub-limit)</w:t>
      </w:r>
    </w:p>
    <w:p/>
    <w:p>
      <w:r>
        <w:t>Ineligible expenses include:</w:t>
      </w:r>
    </w:p>
    <w:p>
      <w:pPr>
        <w:pStyle w:val="ListBullet"/>
      </w:pPr>
      <w:r>
        <w:t>Luxury watches, jewellery, designer handbags, alcohol, tobacco</w:t>
      </w:r>
    </w:p>
    <w:p>
      <w:pPr>
        <w:pStyle w:val="ListBullet"/>
      </w:pPr>
      <w:r>
        <w:t>Expenses for family members (must be for the employee's personal use)</w:t>
      </w:r>
    </w:p>
    <w:p>
      <w:pPr>
        <w:pStyle w:val="ListBullet"/>
      </w:pPr>
      <w:r>
        <w:t>Rent, utility bills, groceries (unless a registered meal subscription)</w:t>
      </w:r>
    </w:p>
    <w:p>
      <w:pPr>
        <w:pStyle w:val="ListBullet"/>
      </w:pPr>
      <w:r>
        <w:t>Any expense not supporting wellbeing (expenses will be audited randomly)</w:t>
      </w:r>
    </w:p>
    <w:p/>
    <w:p>
      <w:r>
        <w:t>Unused quarterly allowance expires at the end of each calendar quarter; it</w:t>
      </w:r>
    </w:p>
    <w:p>
      <w:r>
        <w:t>does not roll forward. The quarterly reset occurs on 1 Jan, 1 Apr, 1 Jul,</w:t>
      </w:r>
    </w:p>
    <w:p>
      <w:r>
        <w:t>1 Oct each year.</w:t>
      </w:r>
    </w:p>
    <w:p/>
    <w:p>
      <w:r>
        <w:t>5.9 Mobile Phone Allowance</w:t>
      </w:r>
    </w:p>
    <w:p>
      <w:r>
        <w:t>All full-time employees receive a mobile phone allowance of S$200 per month,</w:t>
      </w:r>
    </w:p>
    <w:p>
      <w:r>
        <w:t>paid with salary, to cover the cost of a mobile phone subscription and</w:t>
      </w:r>
    </w:p>
    <w:p>
      <w:r>
        <w:t>device financing. The allowance is:</w:t>
      </w:r>
    </w:p>
    <w:p>
      <w:pPr>
        <w:pStyle w:val="ListBullet"/>
      </w:pPr>
      <w:r>
        <w:t>Taxable in Singapore (IRAS considers it a benefit-in-kind for employees</w:t>
      </w:r>
    </w:p>
    <w:p>
      <w:r>
        <w:t xml:space="preserve">    earning &gt; S$200,000 per year; DBizLabs withholds tax via payroll at</w:t>
      </w:r>
    </w:p>
    <w:p>
      <w:r>
        <w:t xml:space="preserve">    the marginal rate)</w:t>
      </w:r>
    </w:p>
    <w:p>
      <w:pPr>
        <w:pStyle w:val="ListBullet"/>
      </w:pPr>
      <w:r>
        <w:t>Payable regardless of whether the employee uses a company-provided</w:t>
      </w:r>
    </w:p>
    <w:p>
      <w:r>
        <w:t xml:space="preserve">    phone, a personal phone, or a hybrid arrangement</w:t>
      </w:r>
    </w:p>
    <w:p>
      <w:pPr>
        <w:pStyle w:val="ListBullet"/>
      </w:pPr>
      <w:r>
        <w:t>Available from Day 1 of employment; no waiting period</w:t>
      </w:r>
    </w:p>
    <w:p>
      <w:pPr>
        <w:pStyle w:val="ListBullet"/>
      </w:pPr>
      <w:r>
        <w:t>Not pro-rated for part-month joiners / leavers (full month allowance</w:t>
      </w:r>
    </w:p>
    <w:p>
      <w:r>
        <w:t xml:space="preserve">    if the employee is on active payroll for any day in the month)</w:t>
      </w:r>
    </w:p>
    <w:p/>
    <w:p>
      <w:r>
        <w:t>Additionally, for Grade C+ and above, the company provides a complimentary</w:t>
      </w:r>
    </w:p>
    <w:p>
      <w:r>
        <w:t>smartphone upgrade every 24 months with a device cost cap of:</w:t>
      </w:r>
    </w:p>
    <w:p>
      <w:pPr>
        <w:pStyle w:val="ListBullet"/>
      </w:pPr>
      <w:r>
        <w:t>Grade C+ / D: S$1,800 per cycle</w:t>
      </w:r>
    </w:p>
    <w:p>
      <w:pPr>
        <w:pStyle w:val="ListBullet"/>
      </w:pPr>
      <w:r>
        <w:t>Grade E / E+: S$2,500 per cycle</w:t>
      </w:r>
    </w:p>
    <w:p/>
    <w:p>
      <w:r>
        <w:t>5.10 Learning &amp; Development Budget (Annual and Lifetime)</w:t>
      </w:r>
    </w:p>
    <w:p>
      <w:r>
        <w:t>DBizLabs is committed to the continuous learning and professional growth of</w:t>
      </w:r>
    </w:p>
    <w:p>
      <w:r>
        <w:t>every employee. To support this, we offer a two-tier L&amp;D budget structure:</w:t>
      </w:r>
    </w:p>
    <w:p/>
    <w:p>
      <w:r>
        <w:t>ANNUAL L&amp;D BUDGET (per calendar year):</w:t>
      </w:r>
    </w:p>
    <w:p>
      <w:pPr>
        <w:pStyle w:val="ListBullet"/>
      </w:pPr>
      <w:r>
        <w:t>Grade A:        S$1,500 per year</w:t>
      </w:r>
    </w:p>
    <w:p>
      <w:pPr>
        <w:pStyle w:val="ListBullet"/>
      </w:pPr>
      <w:r>
        <w:t>Grade B:        S$2,000 per year</w:t>
      </w:r>
    </w:p>
    <w:p>
      <w:pPr>
        <w:pStyle w:val="ListBullet"/>
      </w:pPr>
      <w:r>
        <w:t>Grade C:        S$2,500 per year</w:t>
      </w:r>
    </w:p>
    <w:p>
      <w:pPr>
        <w:pStyle w:val="ListBullet"/>
      </w:pPr>
      <w:r>
        <w:t>Grade C+:       S$3,500 per year</w:t>
      </w:r>
    </w:p>
    <w:p>
      <w:pPr>
        <w:pStyle w:val="ListBullet"/>
      </w:pPr>
      <w:r>
        <w:t>Grade D:        S$5,000 per year</w:t>
      </w:r>
    </w:p>
    <w:p>
      <w:pPr>
        <w:pStyle w:val="ListBullet"/>
      </w:pPr>
      <w:r>
        <w:t>Grade E / E+:   S$8,000 per year</w:t>
      </w:r>
    </w:p>
    <w:p/>
    <w:p>
      <w:r>
        <w:t>LIFETIME L&amp;D FUND (cumulative across entire tenure with DBizLabs):</w:t>
      </w:r>
    </w:p>
    <w:p>
      <w:pPr>
        <w:pStyle w:val="ListBullet"/>
      </w:pPr>
      <w:r>
        <w:t>Grade A / B:    S$6,000 lifetime cap</w:t>
      </w:r>
    </w:p>
    <w:p>
      <w:pPr>
        <w:pStyle w:val="ListBullet"/>
      </w:pPr>
      <w:r>
        <w:t>Grade C / C+:   S$10,000 lifetime cap</w:t>
      </w:r>
    </w:p>
    <w:p>
      <w:pPr>
        <w:pStyle w:val="ListBullet"/>
      </w:pPr>
      <w:r>
        <w:t>Grade D / E:    S$15,000 lifetime cap</w:t>
      </w:r>
    </w:p>
    <w:p>
      <w:pPr>
        <w:pStyle w:val="ListBullet"/>
      </w:pPr>
      <w:r>
        <w:t>Grade E+:       S$25,000 lifetime cap</w:t>
      </w:r>
    </w:p>
    <w:p/>
    <w:p>
      <w:r>
        <w:t>The annual budget is used for day-to-day learning; the lifetime fund is for</w:t>
      </w:r>
    </w:p>
    <w:p>
      <w:r>
        <w:t>larger programmes such as university degrees, MBAs, INSEAD executive</w:t>
      </w:r>
    </w:p>
    <w:p>
      <w:r>
        <w:t>education, and long-format bootcamps.</w:t>
      </w:r>
    </w:p>
    <w:p/>
    <w:p>
      <w:r>
        <w:t>Eligible expenses:</w:t>
      </w:r>
    </w:p>
    <w:p>
      <w:pPr>
        <w:pStyle w:val="ListBullet"/>
      </w:pPr>
      <w:r>
        <w:t>Tuition fees for formal education programmes</w:t>
      </w:r>
    </w:p>
    <w:p>
      <w:pPr>
        <w:pStyle w:val="ListBullet"/>
      </w:pPr>
      <w:r>
        <w:t>Professional certification exam fees and preparatory courses</w:t>
      </w:r>
    </w:p>
    <w:p>
      <w:pPr>
        <w:pStyle w:val="ListBullet"/>
      </w:pPr>
      <w:r>
        <w:t>Conference tickets and workshops (tech conferences, HR summits, etc.)</w:t>
      </w:r>
    </w:p>
    <w:p>
      <w:pPr>
        <w:pStyle w:val="ListBullet"/>
      </w:pPr>
      <w:r>
        <w:t>Books, e-learning platform subscriptions (Coursera, Udemy Business,</w:t>
      </w:r>
    </w:p>
    <w:p>
      <w:r>
        <w:t xml:space="preserve">    O'Reilly, Educative, DataCamp, Brilliant, etc.)</w:t>
      </w:r>
    </w:p>
    <w:p>
      <w:pPr>
        <w:pStyle w:val="ListBullet"/>
      </w:pPr>
      <w:r>
        <w:t>Language courses (English, Mandarin, Tamil, Japanese, German — where</w:t>
      </w:r>
    </w:p>
    <w:p>
      <w:r>
        <w:t xml:space="preserve">    relevant to job function or regional business needs)</w:t>
      </w:r>
    </w:p>
    <w:p>
      <w:pPr>
        <w:pStyle w:val="ListBullet"/>
      </w:pPr>
      <w:r>
        <w:t>Coaching and mentoring programmes (external executive coaches for</w:t>
      </w:r>
    </w:p>
    <w:p>
      <w:r>
        <w:t xml:space="preserve">    Grade D+ — HRBP approval required)</w:t>
      </w:r>
    </w:p>
    <w:p/>
    <w:p>
      <w:r>
        <w:t>5.11 Central Provident Fund (CPF) Contributions</w:t>
      </w:r>
    </w:p>
    <w:p>
      <w:r>
        <w:t>For employees who are Singapore Citizens or Singapore Permanent Residents,</w:t>
      </w:r>
    </w:p>
    <w:p>
      <w:r>
        <w:t>DBizLabs makes statutory CPF contributions in accordance with the prevailing</w:t>
      </w:r>
    </w:p>
    <w:p>
      <w:r>
        <w:t>CPF Act and CPF Board contribution rates.</w:t>
      </w:r>
    </w:p>
    <w:p/>
    <w:p>
      <w:r>
        <w:t>As of publication of this Handbook (FY2026), the employer CPF contribution</w:t>
      </w:r>
    </w:p>
    <w:p>
      <w:r>
        <w:t>rate is 17% of gross monthly salary for employees under the age of 55, with</w:t>
      </w:r>
    </w:p>
    <w:p>
      <w:r>
        <w:t>lower rates applying for older age groups. The employee contribution rate</w:t>
      </w:r>
    </w:p>
    <w:p>
      <w:r>
        <w:t>is 20% for those under 55. CPF contributions are capped at the Ordinary</w:t>
      </w:r>
    </w:p>
    <w:p>
      <w:r>
        <w:t>Wage Ceiling (OWC) of S$6,000 per month of ordinary wages and the Additional</w:t>
      </w:r>
    </w:p>
    <w:p>
      <w:r>
        <w:t>Wage Ceiling (AWC) of S$102,000 per calendar year of additional wages</w:t>
      </w:r>
    </w:p>
    <w:p>
      <w:r>
        <w:t>(bonuses, AWS, etc.). Full contribution rate tables are available on the</w:t>
      </w:r>
    </w:p>
    <w:p>
      <w:r>
        <w:t>CPF Board website at www.cpf.gov.sg.</w:t>
      </w:r>
    </w:p>
    <w:p/>
    <w:p>
      <w:r>
        <w:t>5.12 Group Term Life and Personal Accident Insurance</w:t>
      </w:r>
    </w:p>
    <w:p>
      <w:r>
        <w:t>DBizLabs provides Group Term Life insurance coverage of 2x the employee's</w:t>
      </w:r>
    </w:p>
    <w:p>
      <w:r>
        <w:t>annual base salary (rounded up to the nearest S$10,000) under a group</w:t>
      </w:r>
    </w:p>
    <w:p>
      <w:r>
        <w:t>policy with Great Eastern Life, with no medical underwriting for joiners</w:t>
      </w:r>
    </w:p>
    <w:p>
      <w:r>
        <w:t>below age 65.</w:t>
      </w:r>
    </w:p>
    <w:p/>
    <w:p>
      <w:r>
        <w:t>Coverage amounts:</w:t>
      </w:r>
    </w:p>
    <w:p>
      <w:pPr>
        <w:pStyle w:val="ListBullet"/>
      </w:pPr>
      <w:r>
        <w:t>Annual base salary S$48,000 → 2x cover = S$96,000 → rounded S$100,000</w:t>
      </w:r>
    </w:p>
    <w:p>
      <w:pPr>
        <w:pStyle w:val="ListBullet"/>
      </w:pPr>
      <w:r>
        <w:t>Annual base salary S$120,000 → 2x cover = S$240,000 (no rounding needed)</w:t>
      </w:r>
    </w:p>
    <w:p>
      <w:pPr>
        <w:pStyle w:val="ListBullet"/>
      </w:pPr>
      <w:r>
        <w:t>Maximum cap on coverage: S$2,000,000 per employee</w:t>
      </w:r>
    </w:p>
    <w:p/>
    <w:p>
      <w:r>
        <w:t>In addition, the Group Personal Accident policy provides:</w:t>
      </w:r>
    </w:p>
    <w:p>
      <w:pPr>
        <w:pStyle w:val="ListBullet"/>
      </w:pPr>
      <w:r>
        <w:t>Accidental death and permanent disablement: 2x annual base salary</w:t>
      </w:r>
    </w:p>
    <w:p>
      <w:pPr>
        <w:pStyle w:val="ListBullet"/>
      </w:pPr>
      <w:r>
        <w:t>Medical expenses from accidents: up to S$15,000 per event</w:t>
      </w:r>
    </w:p>
    <w:p>
      <w:pPr>
        <w:pStyle w:val="ListBullet"/>
      </w:pPr>
      <w:r>
        <w:t>Weekly temporary total disablement benefit: up to S$5,000/week × 104 weeks</w:t>
      </w:r>
    </w:p>
    <w:p>
      <w:pPr>
        <w:pStyle w:val="ListBullet"/>
      </w:pPr>
      <w:r>
        <w:t>Infectious disease cover (Dengue, Zika, COVID-19 etc.): S$5,000 lump sum</w:t>
      </w:r>
    </w:p>
    <w:p>
      <w:r>
        <w:t xml:space="preserve">    on hospitalisation diagnosis</w:t>
      </w:r>
    </w:p>
    <w:p/>
    <w:p>
      <w:r>
        <w:t>5.13 Critical Illness and Hospital Income</w:t>
      </w:r>
    </w:p>
    <w:p>
      <w:r>
        <w:t>As a supplement to the medical insurance, employees may elect additional</w:t>
      </w:r>
    </w:p>
    <w:p>
      <w:r>
        <w:t>voluntary cover via payroll deduction:</w:t>
      </w:r>
    </w:p>
    <w:p>
      <w:pPr>
        <w:pStyle w:val="ListBullet"/>
      </w:pPr>
      <w:r>
        <w:t>Critical Illness (37 CI definitions): S$50,000 / S$100,000 / S$200,000</w:t>
      </w:r>
    </w:p>
    <w:p>
      <w:r>
        <w:t xml:space="preserve">    coverage options at age-banded premiums</w:t>
      </w:r>
    </w:p>
    <w:p>
      <w:pPr>
        <w:pStyle w:val="ListBullet"/>
      </w:pPr>
      <w:r>
        <w:t>Hospital Income: S$200 / S$400 / S$600 per day of hospital confinement</w:t>
      </w:r>
    </w:p>
    <w:p>
      <w:r>
        <w:t xml:space="preserve">    for up to 365 days per illness</w:t>
      </w:r>
    </w:p>
    <w:p>
      <w:pPr>
        <w:pStyle w:val="ListBullet"/>
      </w:pPr>
      <w:r>
        <w:t>Premiums for voluntary cover are 100% employee-paid; the company does</w:t>
      </w:r>
    </w:p>
    <w:p>
      <w:r>
        <w:t xml:space="preserve">    not subsidise these optional benefits.</w:t>
      </w:r>
    </w:p>
    <w:p/>
    <w:p>
      <w:r>
        <w:t>5.14 Housing Loan Benefit (Down-Payment Interest-Free Loan)</w:t>
      </w:r>
    </w:p>
    <w:p>
      <w:r>
        <w:t>After completing 24 months of continuous service with DBizLabs, full-time</w:t>
      </w:r>
    </w:p>
    <w:p>
      <w:r>
        <w:t>permanent employees in Grade B and above are eligible to apply for an</w:t>
      </w:r>
    </w:p>
    <w:p>
      <w:r>
        <w:t>interest-free housing loan to assist with the down-payment on their first</w:t>
      </w:r>
    </w:p>
    <w:p>
      <w:r>
        <w:t>HDB flat or private residential property in Singapore.</w:t>
      </w:r>
    </w:p>
    <w:p/>
    <w:p>
      <w:r>
        <w:t>Key terms of the Housing Loan Benefit:</w:t>
      </w:r>
    </w:p>
    <w:p>
      <w:r>
        <w:t xml:space="preserve">  (a) Maximum loan amount: S$15,000 (one-time, lifetime benefit per employee)</w:t>
      </w:r>
    </w:p>
    <w:p>
      <w:r>
        <w:t xml:space="preserve">  (b) Interest rate: 0% per annum, no processing fees, no hidden charges</w:t>
      </w:r>
    </w:p>
    <w:p>
      <w:r>
        <w:t xml:space="preserve">  (c) Repayment period: 60 months (5 years) via equal monthly deductions</w:t>
      </w:r>
    </w:p>
    <w:p>
      <w:r>
        <w:t xml:space="preserve">      from the employee's salary, beginning 3 months after loan disbursement</w:t>
      </w:r>
    </w:p>
    <w:p>
      <w:r>
        <w:t xml:space="preserve">  (d) Eligible property type: HDB BTO / resale flat, EC, or private condo</w:t>
      </w:r>
    </w:p>
    <w:p>
      <w:r>
        <w:t xml:space="preserve">      purchased as the employee's primary residence. Investment properties</w:t>
      </w:r>
    </w:p>
    <w:p>
      <w:r>
        <w:t xml:space="preserve">      and overseas property are excluded.</w:t>
      </w:r>
    </w:p>
    <w:p>
      <w:r>
        <w:t xml:space="preserve">  (e) Security: Loan is typically unsecured, but the company reserves the</w:t>
      </w:r>
    </w:p>
    <w:p>
      <w:r>
        <w:t xml:space="preserve">      right to register a caveat against the property if the loan exceeds</w:t>
      </w:r>
    </w:p>
    <w:p>
      <w:r>
        <w:t xml:space="preserve">      S$10,000 and the employee has less than 4 years of service.</w:t>
      </w:r>
    </w:p>
    <w:p>
      <w:r>
        <w:t xml:space="preserve">  (f) Early repayment: Permitted at any time without penalty.</w:t>
      </w:r>
    </w:p>
    <w:p>
      <w:r>
        <w:t xml:space="preserve">  (g) On resignation or termination: The full outstanding loan balance</w:t>
      </w:r>
    </w:p>
    <w:p>
      <w:r>
        <w:t xml:space="preserve">      becomes immediately due and payable from final salary. If the final</w:t>
      </w:r>
    </w:p>
    <w:p>
      <w:r>
        <w:t xml:space="preserve">      salary is insufficient, the employee must settle the balance within</w:t>
      </w:r>
    </w:p>
    <w:p>
      <w:r>
        <w:t xml:space="preserve">      30 days.</w:t>
      </w:r>
    </w:p>
    <w:p>
      <w:r>
        <w:t xml:space="preserve">  (h) Application process: Form HL-03, HRBP endorsement, CFO sign-off,</w:t>
      </w:r>
    </w:p>
    <w:p>
      <w:r>
        <w:t xml:space="preserve">      disbursement within 21 business days of signed loan agreement.</w:t>
      </w:r>
    </w:p>
    <w:p/>
    <w:p>
      <w:r>
        <w:t>5.15 Employee Stock Option Plan (ESOP)</w:t>
      </w:r>
    </w:p>
    <w:p>
      <w:r>
        <w:t>DBizLabs operates the DBizLabs 2023 Employee Stock Option Plan (the "ESOP</w:t>
      </w:r>
    </w:p>
    <w:p>
      <w:r>
        <w:t>Plan"), under which eligible employees may be granted options to subscribe</w:t>
      </w:r>
    </w:p>
    <w:p>
      <w:r>
        <w:t>for ordinary shares in the capital of DBizLabs Pte. Ltd. (the "Company").</w:t>
      </w:r>
    </w:p>
    <w:p/>
    <w:p>
      <w:r>
        <w:t>Eligibility:</w:t>
      </w:r>
    </w:p>
    <w:p>
      <w:pPr>
        <w:pStyle w:val="ListBullet"/>
      </w:pPr>
      <w:r>
        <w:t>Full-time permanent employees in Grade C and above are eligible for</w:t>
      </w:r>
    </w:p>
    <w:p>
      <w:r>
        <w:t xml:space="preserve">    ESOP grants upon promotion or at the discretion of the Remuneration</w:t>
      </w:r>
    </w:p>
    <w:p>
      <w:r>
        <w:t xml:space="preserve">    Committee (RemCo).</w:t>
      </w:r>
    </w:p>
    <w:p>
      <w:pPr>
        <w:pStyle w:val="ListBullet"/>
      </w:pPr>
      <w:r>
        <w:t>All employees, regardless of grade, become eligible for a "10-Year</w:t>
      </w:r>
    </w:p>
    <w:p>
      <w:r>
        <w:t xml:space="preserve">    Cliff Grant" upon completing 10 years of continuous service. The</w:t>
      </w:r>
    </w:p>
    <w:p>
      <w:r>
        <w:t xml:space="preserve">    10-year cliff grant is 0.03% of total issued shares (post-money) and</w:t>
      </w:r>
    </w:p>
    <w:p>
      <w:r>
        <w:t xml:space="preserve">    is subject to standard vesting terms.</w:t>
      </w:r>
    </w:p>
    <w:p/>
    <w:p>
      <w:r>
        <w:t>Vesting Schedule (standard grant terms):</w:t>
      </w:r>
    </w:p>
    <w:p>
      <w:pPr>
        <w:pStyle w:val="ListBullet"/>
      </w:pPr>
      <w:r>
        <w:t>25% of the granted options vest on the first anniversary of the grant</w:t>
      </w:r>
    </w:p>
    <w:p>
      <w:r>
        <w:t xml:space="preserve">    date ("one-year cliff").</w:t>
      </w:r>
    </w:p>
    <w:p>
      <w:pPr>
        <w:pStyle w:val="ListBullet"/>
      </w:pPr>
      <w:r>
        <w:t>Thereafter, the remaining 75% vests in equal monthly installments over</w:t>
      </w:r>
    </w:p>
    <w:p>
      <w:r>
        <w:t xml:space="preserve">    the subsequent 36 months (3 years), such that 100% of the grant is</w:t>
      </w:r>
    </w:p>
    <w:p>
      <w:r>
        <w:t xml:space="preserve">    vested after exactly 4 years from the grant date.</w:t>
      </w:r>
    </w:p>
    <w:p>
      <w:pPr>
        <w:pStyle w:val="ListBullet"/>
      </w:pPr>
      <w:r>
        <w:t>Vesting is contingent on the employee remaining in continuous employment</w:t>
      </w:r>
    </w:p>
    <w:p>
      <w:r>
        <w:t xml:space="preserve">    with DBizLabs on each vesting date.</w:t>
      </w:r>
    </w:p>
    <w:p/>
    <w:p>
      <w:r>
        <w:t>Exercise Price: Determined by the Board based on the latest independent</w:t>
      </w:r>
    </w:p>
    <w:p>
      <w:r>
        <w:t>valuation of the Company conducted by an approved valuer (typically</w:t>
      </w:r>
    </w:p>
    <w:p>
      <w:r>
        <w:t>Duff &amp; Phelps / Kroll or Deloitte) in compliance with IRAS tax guidelines.</w:t>
      </w:r>
    </w:p>
    <w:p>
      <w:r>
        <w:t>The exercise price is typically set at Fair Market Value (FMV) at grant,</w:t>
      </w:r>
    </w:p>
    <w:p>
      <w:r>
        <w:t>which minimises the taxable benefit for the employee.</w:t>
      </w:r>
    </w:p>
    <w:p/>
    <w:p>
      <w:r>
        <w:t>Tax Treatment: ESOP gains are subject to income tax in Singapore at the</w:t>
      </w:r>
    </w:p>
    <w:p>
      <w:r>
        <w:t>point of exercise. Employees are encouraged to participate in the IRAS</w:t>
      </w:r>
    </w:p>
    <w:p>
      <w:r>
        <w:t>Equity Remuneration Plan (ERP) where applicable to defer taxation. DBizLabs</w:t>
      </w:r>
    </w:p>
    <w:p>
      <w:r>
        <w:t>provides ESOP tax briefings annually in Q1; the next briefing is scheduled</w:t>
      </w:r>
    </w:p>
    <w:p>
      <w:r>
        <w:t>for 14 February 2027 at Marina One, Level 22 Great Room.</w:t>
      </w:r>
    </w:p>
    <w:p/>
    <w:p>
      <w:r>
        <w:t>Leaving events:</w:t>
      </w:r>
    </w:p>
    <w:p>
      <w:pPr>
        <w:pStyle w:val="ListBullet"/>
      </w:pPr>
      <w:r>
        <w:t>Voluntary resignation: Vested options may be exercised within 90 days</w:t>
      </w:r>
    </w:p>
    <w:p>
      <w:r>
        <w:t xml:space="preserve">    of last working day. Unvested options are immediately cancelled.</w:t>
      </w:r>
    </w:p>
    <w:p>
      <w:pPr>
        <w:pStyle w:val="ListBullet"/>
      </w:pPr>
      <w:r>
        <w:t>Termination for cause: All options (vested and unvested) are cancelled</w:t>
      </w:r>
    </w:p>
    <w:p>
      <w:r>
        <w:t xml:space="preserve">    with immediate effect and may not be exercised.</w:t>
      </w:r>
    </w:p>
    <w:p>
      <w:pPr>
        <w:pStyle w:val="ListBullet"/>
      </w:pPr>
      <w:r>
        <w:t>Redundancy / restructuring: RemCo may, in its discretion, accelerate</w:t>
      </w:r>
    </w:p>
    <w:p>
      <w:r>
        <w:t xml:space="preserve">    vesting of the next 6 months' worth of unvested options, and extend</w:t>
      </w:r>
    </w:p>
    <w:p>
      <w:r>
        <w:t xml:space="preserve">    the post-termination exercise window to 180 days.</w:t>
      </w:r>
    </w:p>
    <w:p>
      <w:pPr>
        <w:pStyle w:val="ListBullet"/>
      </w:pPr>
      <w:r>
        <w:t>Death or permanent disability: 100% of all granted options (whether</w:t>
      </w:r>
    </w:p>
    <w:p>
      <w:r>
        <w:t xml:space="preserve">    vested or unvested) automatically vest and become exercisable by the</w:t>
      </w:r>
    </w:p>
    <w:p>
      <w:r>
        <w:t xml:space="preserve">    employee's legal personal representative within 12 months.</w:t>
      </w:r>
    </w:p>
    <w:p/>
    <w:p>
      <w:r>
        <w:t>5.16 Recognition Programmes and Spot Awards</w:t>
      </w:r>
    </w:p>
    <w:p>
      <w:r>
        <w:t>In addition to structured compensation, DBizLabs operates several</w:t>
      </w:r>
    </w:p>
    <w:p>
      <w:r>
        <w:t>recognition programmes to celebrate outstanding contributions:</w:t>
      </w:r>
    </w:p>
    <w:p/>
    <w:p>
      <w:r>
        <w:t xml:space="preserve">  (a) Spot Awards: Managers may grant on-the-spot awards of S$250, S$500,</w:t>
      </w:r>
    </w:p>
    <w:p>
      <w:r>
        <w:t xml:space="preserve">      or S$1,000 to any employee for extraordinary work on a project,</w:t>
      </w:r>
    </w:p>
    <w:p>
      <w:r>
        <w:t xml:space="preserve">      saving the company from a major risk, going above and beyond for a</w:t>
      </w:r>
    </w:p>
    <w:p>
      <w:r>
        <w:t xml:space="preserve">      customer, or exemplifying one or more DBizLabs values. S$1,000 awards</w:t>
      </w:r>
    </w:p>
    <w:p>
      <w:r>
        <w:t xml:space="preserve">      require department head sign-off. Paid with the following month's</w:t>
      </w:r>
    </w:p>
    <w:p>
      <w:r>
        <w:t xml:space="preserve">      payroll. 327 spot awards were given in FY2025.</w:t>
      </w:r>
    </w:p>
    <w:p>
      <w:r>
        <w:t xml:space="preserve">  (b) Peer-to-Peer Recognition: Via the Bonusly platform, every employee</w:t>
      </w:r>
    </w:p>
    <w:p>
      <w:r>
        <w:t xml:space="preserve">      is allocated 100 "DBizPoints" per month (1 point = S$1) to give to</w:t>
      </w:r>
    </w:p>
    <w:p>
      <w:r>
        <w:t xml:space="preserve">      peers in recognition of helpful collaboration. Points are redeemable</w:t>
      </w:r>
    </w:p>
    <w:p>
      <w:r>
        <w:t xml:space="preserve">      in the Bonusly catalog for vouchers, experiences, and products.</w:t>
      </w:r>
    </w:p>
    <w:p>
      <w:r>
        <w:t xml:space="preserve">  (c) DBizLabs Excellence Awards: Annual awards ceremony in March for</w:t>
      </w:r>
    </w:p>
    <w:p>
      <w:r>
        <w:t xml:space="preserve">      categories including: Rookie of the Year, Customer Champion,</w:t>
      </w:r>
    </w:p>
    <w:p>
      <w:r>
        <w:t xml:space="preserve">      Engineering Excellence, Innovation of the Year, Culture &amp; Values</w:t>
      </w:r>
    </w:p>
    <w:p>
      <w:r>
        <w:t xml:space="preserve">      Champion, and the most prestigious: Siva Pasupathi CEO Award (S$10,000</w:t>
      </w:r>
    </w:p>
    <w:p>
      <w:r>
        <w:t xml:space="preserve">      cash prize plus a 3-night stay at any Marina Collection property</w:t>
      </w:r>
    </w:p>
    <w:p>
      <w:r>
        <w:t xml:space="preserve">      globally).</w:t>
      </w:r>
    </w:p>
    <w:p>
      <w:r>
        <w:t xml:space="preserve">  (d) Referral Bonus: S$4,000 for a successful Grade A/B hire (stays &gt; 6</w:t>
      </w:r>
    </w:p>
    <w:p>
      <w:r>
        <w:t xml:space="preserve">      months), S$8,000 for Grade C/C+, and S$15,000 for Grade D and above.</w:t>
      </w:r>
    </w:p>
    <w:p>
      <w:r>
        <w:t xml:space="preserve">      For specialised engineering and executive roles, the recruitment team</w:t>
      </w:r>
    </w:p>
    <w:p>
      <w:r>
        <w:t xml:space="preserve">      may escalate to a S$20,000+ referral bonus with CFO sign-off.</w:t>
      </w:r>
    </w:p>
    <w:p/>
    <w:p>
      <w:r>
        <w:t>5.17 Miscellaneous Benefits</w:t>
      </w:r>
    </w:p>
    <w:p>
      <w:r>
        <w:t>Additional benefits offered:</w:t>
      </w:r>
    </w:p>
    <w:p>
      <w:r>
        <w:t xml:space="preserve">  (a) Pantry &amp; Catering: The Marina One office pantry is fully stocked with</w:t>
      </w:r>
    </w:p>
    <w:p>
      <w:r>
        <w:t xml:space="preserve">      complimentary coffee, tea, soft drinks, bottled water, fresh fruits,</w:t>
      </w:r>
    </w:p>
    <w:p>
      <w:r>
        <w:t xml:space="preserve">      snacks, cup noodles, bread, and spreads. Catered lunch is provided on</w:t>
      </w:r>
    </w:p>
    <w:p>
      <w:r>
        <w:t xml:space="preserve">      Tuesdays and Wednesdays (in-office days) for all staff present.</w:t>
      </w:r>
    </w:p>
    <w:p>
      <w:r>
        <w:t xml:space="preserve">      Monthly team lunches are budgeted at S$60 per head per team.</w:t>
      </w:r>
    </w:p>
    <w:p>
      <w:r>
        <w:t xml:space="preserve">  (b) Season Parking: S$260 per month parking allowance for employees who</w:t>
      </w:r>
    </w:p>
    <w:p>
      <w:r>
        <w:t xml:space="preserve">      drive to the Marina One office (Grade C+ and above, or by exception).</w:t>
      </w:r>
    </w:p>
    <w:p>
      <w:r>
        <w:t xml:space="preserve">  (c) Corporate Membership: Complimentary Marina Bay Fitness Centre</w:t>
      </w:r>
    </w:p>
    <w:p>
      <w:r>
        <w:t xml:space="preserve">      membership for Grade D and above (value S$380/month); subsidised</w:t>
      </w:r>
    </w:p>
    <w:p>
      <w:r>
        <w:t xml:space="preserve">      membership for Grade C and below at S$80/month via payroll deduction.</w:t>
      </w:r>
    </w:p>
    <w:p>
      <w:r>
        <w:t xml:space="preserve">  (d) Employee Assistance Programme (EAP): 24/7, 365-day confidential</w:t>
      </w:r>
    </w:p>
    <w:p>
      <w:r>
        <w:t xml:space="preserve">      counselling support via the AIA Health at Hand programme. Accessible</w:t>
      </w:r>
    </w:p>
    <w:p>
      <w:r>
        <w:t xml:space="preserve">      by phone, chat, or app. Up to 8 complimentary sessions per concern</w:t>
      </w:r>
    </w:p>
    <w:p>
      <w:r>
        <w:t xml:space="preserve">      per year. See Section 8 for more.</w:t>
      </w:r>
    </w:p>
    <w:p>
      <w:r>
        <w:t xml:space="preserve">  (e) Team Building Budget: S$150 per head per quarter for team building</w:t>
      </w:r>
    </w:p>
    <w:p>
      <w:r>
        <w:t xml:space="preserve">      activities (escape rooms, dinners, hiking, etc.). Rolling 2 quarters</w:t>
      </w:r>
    </w:p>
    <w:p>
      <w:r>
        <w:t xml:space="preserve">      may be combined for a larger activity.</w:t>
      </w:r>
    </w:p>
    <w:p>
      <w:r>
        <w:t xml:space="preserve">  (f) Home Office Allowance: For remote work set-up, new joiners receive a</w:t>
      </w:r>
    </w:p>
    <w:p>
      <w:r>
        <w:t xml:space="preserve">      S$300 one-time stipend to purchase a desk chair, monitor stand,</w:t>
      </w:r>
    </w:p>
    <w:p>
      <w:r>
        <w:t xml:space="preserve">      keyboard/mouse, or similar ergonomic equipment. Receipts required.</w:t>
      </w:r>
    </w:p>
    <w:p>
      <w:r>
        <w:t xml:space="preserve">  (g) Birthday Benefit: S$100 F&amp;B or retail voucher of the employee's</w:t>
      </w:r>
    </w:p>
    <w:p>
      <w:r>
        <w:t xml:space="preserve">      choice, sent on the Friday before the employee's birthday (or the</w:t>
      </w:r>
    </w:p>
    <w:p>
      <w:r>
        <w:t xml:space="preserve">      last Friday before a public holiday / weekend birthday).</w:t>
      </w:r>
    </w:p>
    <w:p/>
    <w:p>
      <w:r>
        <w:t>================================================================================</w:t>
      </w:r>
    </w:p>
    <w:p>
      <w:r>
        <w:t>SECTION 6: PERFORMANCE MANAGEMENT, PROMOTION &amp; PIP</w:t>
      </w:r>
    </w:p>
    <w:p>
      <w:r>
        <w:t>================================================================================</w:t>
      </w:r>
    </w:p>
    <w:p/>
    <w:p>
      <w:r>
        <w:t>6.1 Performance Management Philosophy</w:t>
      </w:r>
    </w:p>
    <w:p>
      <w:r>
        <w:t>The performance management system at DBizLabs is designed to:</w:t>
      </w:r>
    </w:p>
    <w:p>
      <w:pPr>
        <w:pStyle w:val="ListBullet"/>
      </w:pPr>
      <w:r>
        <w:t>Align individual goals with team, department, and company OKRs</w:t>
      </w:r>
    </w:p>
    <w:p>
      <w:pPr>
        <w:pStyle w:val="ListBullet"/>
      </w:pPr>
      <w:r>
        <w:t>Provide continuous, timely, and actionable feedback — not a once-a-year</w:t>
      </w:r>
    </w:p>
    <w:p>
      <w:r>
        <w:t xml:space="preserve">    compliance exercise</w:t>
      </w:r>
    </w:p>
    <w:p>
      <w:pPr>
        <w:pStyle w:val="ListBullet"/>
      </w:pPr>
      <w:r>
        <w:t>Support employee growth, career development, and promotion</w:t>
      </w:r>
    </w:p>
    <w:p>
      <w:pPr>
        <w:pStyle w:val="ListBullet"/>
      </w:pPr>
      <w:r>
        <w:t>Differentiate compensation fairly based on impact delivered</w:t>
      </w:r>
    </w:p>
    <w:p>
      <w:pPr>
        <w:pStyle w:val="ListBullet"/>
      </w:pPr>
      <w:r>
        <w:t>Identify underperformance early and provide structured support</w:t>
      </w:r>
    </w:p>
    <w:p/>
    <w:p>
      <w:r>
        <w:t>6.2 Quarterly Check-Ins</w:t>
      </w:r>
    </w:p>
    <w:p>
      <w:r>
        <w:t>Formal performance conversations occur every quarter, on the following</w:t>
      </w:r>
    </w:p>
    <w:p>
      <w:r>
        <w:t>schedule:</w:t>
      </w:r>
    </w:p>
    <w:p>
      <w:pPr>
        <w:pStyle w:val="ListBullet"/>
      </w:pPr>
      <w:r>
        <w:t>Q1 Check-in: Mid-April (covers Jan–Mar)</w:t>
      </w:r>
    </w:p>
    <w:p>
      <w:pPr>
        <w:pStyle w:val="ListBullet"/>
      </w:pPr>
      <w:r>
        <w:t>Q2 Check-in: Mid-July (covers Apr–Jun)</w:t>
      </w:r>
    </w:p>
    <w:p>
      <w:pPr>
        <w:pStyle w:val="ListBullet"/>
      </w:pPr>
      <w:r>
        <w:t>Q3 Check-in: Mid-October (covers Jul–Sep)</w:t>
      </w:r>
    </w:p>
    <w:p>
      <w:pPr>
        <w:pStyle w:val="ListBullet"/>
      </w:pPr>
      <w:r>
        <w:t>Q4 Annual Review: Mid-January (covers full calendar year; weighting</w:t>
      </w:r>
    </w:p>
    <w:p>
      <w:r>
        <w:t xml:space="preserve">    applies — see below)</w:t>
      </w:r>
    </w:p>
    <w:p/>
    <w:p>
      <w:r>
        <w:t>In addition to these formal sessions, managers are expected to hold weekly</w:t>
      </w:r>
    </w:p>
    <w:p>
      <w:r>
        <w:t>1:1 meetings with each direct report (minimum 30 minutes per week, with</w:t>
      </w:r>
    </w:p>
    <w:p>
      <w:r>
        <w:t>agenda set collaboratively between manager and employee). Skipped 1:1s are</w:t>
      </w:r>
    </w:p>
    <w:p>
      <w:r>
        <w:t>tracked by the People Analytics team and flagged to HR if a manager has</w:t>
      </w:r>
    </w:p>
    <w:p>
      <w:r>
        <w:t>fewer than 40% of scheduled 1:1s in any given month.</w:t>
      </w:r>
    </w:p>
    <w:p/>
    <w:p>
      <w:r>
        <w:t>6.3 Annual Review Weighting</w:t>
      </w:r>
    </w:p>
    <w:p>
      <w:r>
        <w:t>The Q4 Annual Review aggregates performance across the full year. The</w:t>
      </w:r>
    </w:p>
    <w:p>
      <w:r>
        <w:t>weighting applied to each quarter's performance in determining the final</w:t>
      </w:r>
    </w:p>
    <w:p>
      <w:r>
        <w:t>annual rating is:</w:t>
      </w:r>
    </w:p>
    <w:p/>
    <w:p>
      <w:r>
        <w:t xml:space="preserve">  Q1 (January–March):   30% weighting</w:t>
      </w:r>
    </w:p>
    <w:p>
      <w:r>
        <w:t xml:space="preserve">  Q2 (April–June):      20% weighting</w:t>
      </w:r>
    </w:p>
    <w:p>
      <w:r>
        <w:t xml:space="preserve">  Q3 (July–September):  20% weighting</w:t>
      </w:r>
    </w:p>
    <w:p>
      <w:r>
        <w:t xml:space="preserve">  Q4 (October–December): 30% weighting</w:t>
      </w:r>
    </w:p>
    <w:p/>
    <w:p>
      <w:r>
        <w:t>This structure intentionally gives heavier weight to the first and last</w:t>
      </w:r>
    </w:p>
    <w:p>
      <w:r>
        <w:t>quarters (typically when goals are set and when annual outcomes are</w:t>
      </w:r>
    </w:p>
    <w:p>
      <w:r>
        <w:t>realised) while acknowledging the mid-year contribution of Q2 and Q3.</w:t>
      </w:r>
    </w:p>
    <w:p/>
    <w:p>
      <w:r>
        <w:t>6.4 Performance Rating Scale (1–5)</w:t>
      </w:r>
    </w:p>
    <w:p>
      <w:r>
        <w:t>The annual performance is rated on a 5-point scale:</w:t>
      </w:r>
    </w:p>
    <w:p/>
    <w:p>
      <w:r>
        <w:t>Rating 5: EXCEPTIONAL</w:t>
      </w:r>
    </w:p>
    <w:p>
      <w:pPr>
        <w:pStyle w:val="ListBullet"/>
      </w:pPr>
      <w:r>
        <w:t>Consistently and significantly exceeds expectations across all</w:t>
      </w:r>
    </w:p>
    <w:p>
      <w:r>
        <w:t xml:space="preserve">    dimensions of the role. Delivers impact that is 2–3x the level</w:t>
      </w:r>
    </w:p>
    <w:p>
      <w:r>
        <w:t xml:space="preserve">    expected for the grade. Often transforms the team or product area.</w:t>
      </w:r>
    </w:p>
    <w:p>
      <w:pPr>
        <w:pStyle w:val="ListBullet"/>
      </w:pPr>
      <w:r>
        <w:t>Typically achieved by less than 8% of employees in any given cycle.</w:t>
      </w:r>
    </w:p>
    <w:p>
      <w:pPr>
        <w:pStyle w:val="ListBullet"/>
      </w:pPr>
      <w:r>
        <w:t>Automatic short-listing for promotion (if eligible) and maximum bonus.</w:t>
      </w:r>
    </w:p>
    <w:p/>
    <w:p>
      <w:r>
        <w:t>Rating 4: EXCEEDS EXPECTATIONS</w:t>
      </w:r>
    </w:p>
    <w:p>
      <w:pPr>
        <w:pStyle w:val="ListBullet"/>
      </w:pPr>
      <w:r>
        <w:t>Consistently delivers above the expectations of the role across most</w:t>
      </w:r>
    </w:p>
    <w:p>
      <w:r>
        <w:t xml:space="preserve">    or all dimensions. Quality of work is high, and there is evidence of</w:t>
      </w:r>
    </w:p>
    <w:p>
      <w:r>
        <w:t xml:space="preserve">    proactivity, ownership, and stretch.</w:t>
      </w:r>
    </w:p>
    <w:p>
      <w:pPr>
        <w:pStyle w:val="ListBullet"/>
      </w:pPr>
      <w:r>
        <w:t>Typically achieved by 22–28% of employees.</w:t>
      </w:r>
    </w:p>
    <w:p>
      <w:pPr>
        <w:pStyle w:val="ListBullet"/>
      </w:pPr>
      <w:r>
        <w:t>Eligible for strong bonus, accelerated L&amp;D budget, and promotion</w:t>
      </w:r>
    </w:p>
    <w:p>
      <w:r>
        <w:t xml:space="preserve">    consideration if maintained for 2+ cycles.</w:t>
      </w:r>
    </w:p>
    <w:p/>
    <w:p>
      <w:r>
        <w:t>Rating 3: MEETS EXPECTATIONS</w:t>
      </w:r>
    </w:p>
    <w:p>
      <w:pPr>
        <w:pStyle w:val="ListBullet"/>
      </w:pPr>
      <w:r>
        <w:t>Fully meets the requirements of the role. Work is delivered on time,</w:t>
      </w:r>
    </w:p>
    <w:p>
      <w:r>
        <w:t xml:space="preserve">    to the required standard, without the need for excessive supervision.</w:t>
      </w:r>
    </w:p>
    <w:p>
      <w:r>
        <w:t xml:space="preserve">    "Meets Expectations" is a solid, good rating reflecting a reliable</w:t>
      </w:r>
    </w:p>
    <w:p>
      <w:r>
        <w:t xml:space="preserve">    performer who is doing their job well.</w:t>
      </w:r>
    </w:p>
    <w:p>
      <w:pPr>
        <w:pStyle w:val="ListBullet"/>
      </w:pPr>
      <w:r>
        <w:t>Typically the largest cohort: 50–60% of employees.</w:t>
      </w:r>
    </w:p>
    <w:p>
      <w:pPr>
        <w:pStyle w:val="ListBullet"/>
      </w:pPr>
      <w:r>
        <w:t>Eligible for full target bonus, standard annual salary adjustment,</w:t>
      </w:r>
    </w:p>
    <w:p>
      <w:r>
        <w:t xml:space="preserve">    and normal L&amp;D budget.</w:t>
      </w:r>
    </w:p>
    <w:p/>
    <w:p>
      <w:r>
        <w:t>Rating 2: NEEDS IMPROVEMENT</w:t>
      </w:r>
    </w:p>
    <w:p>
      <w:pPr>
        <w:pStyle w:val="ListBullet"/>
      </w:pPr>
      <w:r>
        <w:t>Performance in some areas falls below the expectations of the role.</w:t>
      </w:r>
    </w:p>
    <w:p>
      <w:r>
        <w:t xml:space="preserve">    While there are positive contributions, there are gaps in quality,</w:t>
      </w:r>
    </w:p>
    <w:p>
      <w:r>
        <w:t xml:space="preserve">    delivery, impact, or behaviour that require focused attention.</w:t>
      </w:r>
    </w:p>
    <w:p>
      <w:pPr>
        <w:pStyle w:val="ListBullet"/>
      </w:pPr>
      <w:r>
        <w:t>Typically 8–12% of employees.</w:t>
      </w:r>
    </w:p>
    <w:p>
      <w:pPr>
        <w:pStyle w:val="ListBullet"/>
      </w:pPr>
      <w:r>
        <w:t>Triggers the creation of a 90-day Performance Improvement Plan (PIP)</w:t>
      </w:r>
    </w:p>
    <w:p>
      <w:r>
        <w:t xml:space="preserve">    if not already in place; bonus may be significantly reduced or zero.</w:t>
      </w:r>
    </w:p>
    <w:p/>
    <w:p>
      <w:r>
        <w:t>Rating 1: UNSATISFACTORY (on PIP or equivalent)</w:t>
      </w:r>
    </w:p>
    <w:p>
      <w:pPr>
        <w:pStyle w:val="ListBullet"/>
      </w:pPr>
      <w:r>
        <w:t>Performance is materially and consistently below the requirements of</w:t>
      </w:r>
    </w:p>
    <w:p>
      <w:r>
        <w:t xml:space="preserve">    the role, with little or no improvement despite feedback and support.</w:t>
      </w:r>
    </w:p>
    <w:p>
      <w:r>
        <w:t xml:space="preserve">    Alternatively, there is a serious single incident of misconduct or</w:t>
      </w:r>
    </w:p>
    <w:p>
      <w:r>
        <w:t xml:space="preserve">    negligence that warrants immediate disciplinary action.</w:t>
      </w:r>
    </w:p>
    <w:p>
      <w:pPr>
        <w:pStyle w:val="ListBullet"/>
      </w:pPr>
      <w:r>
        <w:t>Typically 2–4% of employees.</w:t>
      </w:r>
    </w:p>
    <w:p>
      <w:pPr>
        <w:pStyle w:val="ListBullet"/>
      </w:pPr>
      <w:r>
        <w:t>Active PIP in place with documented performance goals. If the PIP is</w:t>
      </w:r>
    </w:p>
    <w:p>
      <w:r>
        <w:t xml:space="preserve">    not passed, the employment relationship will be terminated.</w:t>
      </w:r>
    </w:p>
    <w:p/>
    <w:p>
      <w:r>
        <w:t>6.5 Calibration and Forced Distribution</w:t>
      </w:r>
    </w:p>
    <w:p>
      <w:r>
        <w:t>Managers meet at the end of each cycle in a calibration session facilitated</w:t>
      </w:r>
    </w:p>
    <w:p>
      <w:r>
        <w:t>by the HRBP to ensure consistency of ratings across teams and departments.</w:t>
      </w:r>
    </w:p>
    <w:p>
      <w:r>
        <w:t>A loose forced-distribution guideline is applied at the department level:</w:t>
      </w:r>
    </w:p>
    <w:p/>
    <w:p>
      <w:r>
        <w:t xml:space="preserve">  Rating 5:  5–10%</w:t>
      </w:r>
    </w:p>
    <w:p>
      <w:r>
        <w:t xml:space="preserve">  Rating 4:  20–30%</w:t>
      </w:r>
    </w:p>
    <w:p>
      <w:r>
        <w:t xml:space="preserve">  Rating 3:  50–65%</w:t>
      </w:r>
    </w:p>
    <w:p>
      <w:r>
        <w:t xml:space="preserve">  Rating 2:  5–12%</w:t>
      </w:r>
    </w:p>
    <w:p>
      <w:r>
        <w:t xml:space="preserve">  Rating 1:  1–5%</w:t>
      </w:r>
    </w:p>
    <w:p/>
    <w:p>
      <w:r>
        <w:t>These bands are guidance, not rigid rules. The Remuneration Committee may</w:t>
      </w:r>
    </w:p>
    <w:p>
      <w:r>
        <w:t>approve exceptions for high-performing departments or specific mission-</w:t>
      </w:r>
    </w:p>
    <w:p>
      <w:r>
        <w:t>critical teams.</w:t>
      </w:r>
    </w:p>
    <w:p/>
    <w:p>
      <w:r>
        <w:t>6.6 Promotion Criteria Matrix</w:t>
      </w:r>
    </w:p>
    <w:p>
      <w:r>
        <w:t>Promotions follow a structured assessment framework. The minimum time in</w:t>
      </w:r>
    </w:p>
    <w:p>
      <w:r>
        <w:t>current grade before being eligible for promotion is:</w:t>
      </w:r>
    </w:p>
    <w:p/>
    <w:p>
      <w:r>
        <w:t xml:space="preserve">  Grade A  → B  : 18 months at A (or 12 months with Rating 5 x2)</w:t>
      </w:r>
    </w:p>
    <w:p>
      <w:r>
        <w:t xml:space="preserve">  Grade B  → C  : 24 months at B (or 18 months with Rating 5 x2)</w:t>
      </w:r>
    </w:p>
    <w:p>
      <w:r>
        <w:t xml:space="preserve">  Grade C  → C+ : 24 months at C (with at least 1 Rating 5 and 1 Rating 4)</w:t>
      </w:r>
    </w:p>
    <w:p>
      <w:r>
        <w:t xml:space="preserve">  Grade C+ → D  : 30 months at C+ (with at least 2 Rating 4 and 1 Rating 5)</w:t>
      </w:r>
    </w:p>
    <w:p>
      <w:r>
        <w:t xml:space="preserve">  Grade D  → E  : 36 months at D (with RemCo approval; headcount-limited)</w:t>
      </w:r>
    </w:p>
    <w:p>
      <w:r>
        <w:t xml:space="preserve">  Grade E  → E+ : Discretion of CEO and Chairman (no fixed schedule)</w:t>
      </w:r>
    </w:p>
    <w:p/>
    <w:p>
      <w:r>
        <w:t>The Promotion Assessment Criteria matrix (Form PRO-09) covers 5 dimensions:</w:t>
      </w:r>
    </w:p>
    <w:p/>
    <w:p>
      <w:r>
        <w:t>Dimension 1: TECHNICAL / FUNCTIONAL EXPERTISE</w:t>
      </w:r>
    </w:p>
    <w:p>
      <w:pPr>
        <w:pStyle w:val="ListBullet"/>
      </w:pPr>
      <w:r>
        <w:t>Evidence of expertise in the core skills of the role</w:t>
      </w:r>
    </w:p>
    <w:p>
      <w:pPr>
        <w:pStyle w:val="ListBullet"/>
      </w:pPr>
      <w:r>
        <w:t>Contribution to knowledge sharing, documentation, and up-skilling others</w:t>
      </w:r>
    </w:p>
    <w:p>
      <w:pPr>
        <w:pStyle w:val="ListBullet"/>
      </w:pPr>
      <w:r>
        <w:t>Reputation as a go-to person within the function or domain</w:t>
      </w:r>
    </w:p>
    <w:p/>
    <w:p>
      <w:r>
        <w:t>Dimension 2: IMPACT AND BUSINESS RESULTS</w:t>
      </w:r>
    </w:p>
    <w:p>
      <w:pPr>
        <w:pStyle w:val="ListBullet"/>
      </w:pPr>
      <w:r>
        <w:t>Quantitative metrics demonstrating impact (OKR achievement, revenue</w:t>
      </w:r>
    </w:p>
    <w:p>
      <w:r>
        <w:t xml:space="preserve">    contributed, products shipped, incidents resolved, etc.)</w:t>
      </w:r>
    </w:p>
    <w:p>
      <w:pPr>
        <w:pStyle w:val="ListBullet"/>
      </w:pPr>
      <w:r>
        <w:t>Scope of impact: team-level → department-level → company-level</w:t>
      </w:r>
    </w:p>
    <w:p/>
    <w:p>
      <w:r>
        <w:t>Dimension 3: LEADERSHIP AND COLLABORATION</w:t>
      </w:r>
    </w:p>
    <w:p>
      <w:pPr>
        <w:pStyle w:val="ListBullet"/>
      </w:pPr>
      <w:r>
        <w:t>Ability to lead projects and initiatives (even without formal reports)</w:t>
      </w:r>
    </w:p>
    <w:p>
      <w:pPr>
        <w:pStyle w:val="ListBullet"/>
      </w:pPr>
      <w:r>
        <w:t>Influence across teams and functions</w:t>
      </w:r>
    </w:p>
    <w:p>
      <w:pPr>
        <w:pStyle w:val="ListBullet"/>
      </w:pPr>
      <w:r>
        <w:t>Mentorship and development of more junior team members</w:t>
      </w:r>
    </w:p>
    <w:p>
      <w:pPr>
        <w:pStyle w:val="ListBullet"/>
      </w:pPr>
      <w:r>
        <w:t>Exemplification of DBizLabs cultural values</w:t>
      </w:r>
    </w:p>
    <w:p/>
    <w:p>
      <w:r>
        <w:t>Dimension 4: STRATEGIC THINKING AND JUDGEMENT</w:t>
      </w:r>
    </w:p>
    <w:p>
      <w:pPr>
        <w:pStyle w:val="ListBullet"/>
      </w:pPr>
      <w:r>
        <w:t>Ability to see the big picture and make decisions aligned with long-term</w:t>
      </w:r>
    </w:p>
    <w:p>
      <w:r>
        <w:t xml:space="preserve">    company interests</w:t>
      </w:r>
    </w:p>
    <w:p>
      <w:pPr>
        <w:pStyle w:val="ListBullet"/>
      </w:pPr>
      <w:r>
        <w:t>Quality of judgement under uncertainty and with incomplete information</w:t>
      </w:r>
    </w:p>
    <w:p>
      <w:pPr>
        <w:pStyle w:val="ListBullet"/>
      </w:pPr>
      <w:r>
        <w:t>Understanding of trade-offs between speed, cost, quality, and risk</w:t>
      </w:r>
    </w:p>
    <w:p/>
    <w:p>
      <w:r>
        <w:t>Dimension 5: COMMUNICATION AND STAKEHOLDER MANAGEMENT</w:t>
      </w:r>
    </w:p>
    <w:p>
      <w:pPr>
        <w:pStyle w:val="ListBullet"/>
      </w:pPr>
      <w:r>
        <w:t>Clarity of written and verbal communication</w:t>
      </w:r>
    </w:p>
    <w:p>
      <w:pPr>
        <w:pStyle w:val="ListBullet"/>
      </w:pPr>
      <w:r>
        <w:t>Ability to communicate with executives, customers, and cross-functional</w:t>
      </w:r>
    </w:p>
    <w:p>
      <w:r>
        <w:t xml:space="preserve">    stakeholders</w:t>
      </w:r>
    </w:p>
    <w:p>
      <w:pPr>
        <w:pStyle w:val="ListBullet"/>
      </w:pPr>
      <w:r>
        <w:t>Ability to persuade and influence without authority</w:t>
      </w:r>
    </w:p>
    <w:p/>
    <w:p>
      <w:r>
        <w:t>Each dimension is scored 1–5 with a required minimum of "4" on the primary</w:t>
      </w:r>
    </w:p>
    <w:p>
      <w:r>
        <w:t>dimensions for promotion to the next grade. Full scoring rubrics with</w:t>
      </w:r>
    </w:p>
    <w:p>
      <w:r>
        <w:t>behavioural indicators are available on the People Portal in Workday.</w:t>
      </w:r>
    </w:p>
    <w:p/>
    <w:p>
      <w:r>
        <w:t>6.7 Performance Improvement Plan (PIP)</w:t>
      </w:r>
    </w:p>
    <w:p>
      <w:r>
        <w:t>Where an employee's performance is rated at 1 or has been at 2 for 2</w:t>
      </w:r>
    </w:p>
    <w:p>
      <w:r>
        <w:t>consecutive cycles with insufficient progress, the manager, in consultation</w:t>
      </w:r>
    </w:p>
    <w:p>
      <w:r>
        <w:t>with the HRBP and Legal, will initiate a Performance Improvement Plan (PIP).</w:t>
      </w:r>
    </w:p>
    <w:p/>
    <w:p>
      <w:r>
        <w:t>The standard PIP duration is 90 calendar days from the date of the PIP</w:t>
      </w:r>
    </w:p>
    <w:p>
      <w:r>
        <w:t>kick-off meeting. A PIP document will set out in writing:</w:t>
      </w:r>
    </w:p>
    <w:p>
      <w:r>
        <w:t xml:space="preserve">  (a) The specific areas of underperformance (with examples and evidence)</w:t>
      </w:r>
    </w:p>
    <w:p>
      <w:r>
        <w:t xml:space="preserve">  (b) Clearly defined, measurable, and time-bound performance objectives</w:t>
      </w:r>
    </w:p>
    <w:p>
      <w:r>
        <w:t xml:space="preserve">      (typically 3–5 SMART goals)</w:t>
      </w:r>
    </w:p>
    <w:p>
      <w:r>
        <w:t xml:space="preserve">  (c) The support, resources, and training that will be provided by the</w:t>
      </w:r>
    </w:p>
    <w:p>
      <w:r>
        <w:t xml:space="preserve">      manager and the company (e.g. a dedicated mentor, targeted training,</w:t>
      </w:r>
    </w:p>
    <w:p>
      <w:r>
        <w:t xml:space="preserve">      reduced scope of work to focus on development, weekly check-ins)</w:t>
      </w:r>
    </w:p>
    <w:p>
      <w:r>
        <w:t xml:space="preserve">  (d) The frequency and format of formal check-ins (minimum weekly 1:1</w:t>
      </w:r>
    </w:p>
    <w:p>
      <w:r>
        <w:t xml:space="preserve">      with manager, bi-weekly with HRBP)</w:t>
      </w:r>
    </w:p>
    <w:p>
      <w:r>
        <w:t xml:space="preserve">  (e) The consequences of not meeting the PIP goals, which will typically</w:t>
      </w:r>
    </w:p>
    <w:p>
      <w:r>
        <w:t xml:space="preserve">      be termination of employment with appropriate notice or pay in lieu.</w:t>
      </w:r>
    </w:p>
    <w:p/>
    <w:p>
      <w:r>
        <w:t>At the end of the 90-day PIP period, one of three outcomes occurs:</w:t>
      </w:r>
    </w:p>
    <w:p>
      <w:r>
        <w:t xml:space="preserve">  (a) PASS: Performance has improved to "Meets Expectations" (Rating 3) or</w:t>
      </w:r>
    </w:p>
    <w:p>
      <w:r>
        <w:t xml:space="preserve">      above. The PIP is closed and the employee returns to the standard</w:t>
      </w:r>
    </w:p>
    <w:p>
      <w:r>
        <w:t xml:space="preserve">      performance management cycle. A follow-up review at 6 months is</w:t>
      </w:r>
    </w:p>
    <w:p>
      <w:r>
        <w:t xml:space="preserve">      recommended to ensure sustained improvement.</w:t>
      </w:r>
    </w:p>
    <w:p>
      <w:r>
        <w:t xml:space="preserve">  (b) EXTEND: Significant and genuine progress has been made, but more time</w:t>
      </w:r>
    </w:p>
    <w:p>
      <w:r>
        <w:t xml:space="preserve">      is needed to fully meet all objectives. Extension is permitted ONCE</w:t>
      </w:r>
    </w:p>
    <w:p>
      <w:r>
        <w:t xml:space="preserve">      for up to 30 additional days, with RemCo sign-off.</w:t>
      </w:r>
    </w:p>
    <w:p>
      <w:r>
        <w:t xml:space="preserve">  (c) FAIL: Performance has not improved to the required standard. The</w:t>
      </w:r>
    </w:p>
    <w:p>
      <w:r>
        <w:t xml:space="preserve">      employment relationship is terminated in accordance with the notice</w:t>
      </w:r>
    </w:p>
    <w:p>
      <w:r>
        <w:t xml:space="preserve">      period set out in Appendix B. Termination payments and any severance</w:t>
      </w:r>
    </w:p>
    <w:p>
      <w:r>
        <w:t xml:space="preserve">      will be handled in strict compliance with the Employment Act.</w:t>
      </w:r>
    </w:p>
    <w:p/>
    <w:p>
      <w:r>
        <w:t>6.8 Salary Adjustments</w:t>
      </w:r>
    </w:p>
    <w:p>
      <w:r>
        <w:t>Base salary adjustments are considered annually as part of the Q1</w:t>
      </w:r>
    </w:p>
    <w:p>
      <w:r>
        <w:t>compensation review cycle (effective 1 April each year). Adjustments are</w:t>
      </w:r>
    </w:p>
    <w:p>
      <w:r>
        <w:t>driven by:</w:t>
      </w:r>
    </w:p>
    <w:p>
      <w:r>
        <w:t xml:space="preserve">  (a) Performance rating in the preceding calendar year</w:t>
      </w:r>
    </w:p>
    <w:p>
      <w:r>
        <w:t xml:space="preserve">  (b) Position of current salary within the grade band (Appendix A)</w:t>
      </w:r>
    </w:p>
    <w:p>
      <w:r>
        <w:t xml:space="preserve">  (c) External market movement based on Radford/Aon surveys</w:t>
      </w:r>
    </w:p>
    <w:p>
      <w:r>
        <w:t xml:space="preserve">  (d) Promotion (effective from first day of the month following approval)</w:t>
      </w:r>
    </w:p>
    <w:p/>
    <w:p>
      <w:r>
        <w:t>Mid-cycle salary adjustments (outside the April cycle) are permitted only</w:t>
      </w:r>
    </w:p>
    <w:p>
      <w:r>
        <w:t>in the following exceptional circumstances:</w:t>
      </w:r>
    </w:p>
    <w:p>
      <w:pPr>
        <w:pStyle w:val="ListBullet"/>
      </w:pPr>
      <w:r>
        <w:t>Internal promotion (see above)</w:t>
      </w:r>
    </w:p>
    <w:p>
      <w:pPr>
        <w:pStyle w:val="ListBullet"/>
      </w:pPr>
      <w:r>
        <w:t>Counter-offer retention in the face of a documented external offer</w:t>
      </w:r>
    </w:p>
    <w:p>
      <w:r>
        <w:t xml:space="preserve">    (CFO approval required)</w:t>
      </w:r>
    </w:p>
    <w:p>
      <w:pPr>
        <w:pStyle w:val="ListBullet"/>
      </w:pPr>
      <w:r>
        <w:t>Major change in role or scope of responsibilities</w:t>
      </w:r>
    </w:p>
    <w:p>
      <w:pPr>
        <w:pStyle w:val="ListBullet"/>
      </w:pPr>
      <w:r>
        <w:t>Correction of a documented pay inequity (HRBP + Legal sign-off)</w:t>
      </w:r>
    </w:p>
    <w:p/>
    <w:p>
      <w:r>
        <w:t>6.9 Career Pathing and Dual Ladders</w:t>
      </w:r>
    </w:p>
    <w:p>
      <w:r>
        <w:t>DBizLabs maintains dual career ladders: the Individual Contributor (IC)</w:t>
      </w:r>
    </w:p>
    <w:p>
      <w:r>
        <w:t>track and the People Manager (leadership) track. Employees may progress</w:t>
      </w:r>
    </w:p>
    <w:p>
      <w:r>
        <w:t>equivalently through either track without being required to manage people</w:t>
      </w:r>
    </w:p>
    <w:p>
      <w:r>
        <w:t>if that is not their strength or preference.</w:t>
      </w:r>
    </w:p>
    <w:p/>
    <w:p>
      <w:r>
        <w:t>IC track levels map to grades:</w:t>
      </w:r>
    </w:p>
    <w:p>
      <w:r>
        <w:t xml:space="preserve">  Junior IC → Grade A</w:t>
      </w:r>
    </w:p>
    <w:p>
      <w:r>
        <w:t xml:space="preserve">  Senior IC → Grade B</w:t>
      </w:r>
    </w:p>
    <w:p>
      <w:r>
        <w:t xml:space="preserve">  Staff IC → Grade C</w:t>
      </w:r>
    </w:p>
    <w:p>
      <w:r>
        <w:t xml:space="preserve">  Senior Staff IC → Grade C+</w:t>
      </w:r>
    </w:p>
    <w:p>
      <w:r>
        <w:t xml:space="preserve">  Principal IC → Grade D</w:t>
      </w:r>
    </w:p>
    <w:p>
      <w:r>
        <w:t xml:space="preserve">  Distinguished IC → Grade E</w:t>
      </w:r>
    </w:p>
    <w:p>
      <w:r>
        <w:t xml:space="preserve">  Fellow → Grade E+</w:t>
      </w:r>
    </w:p>
    <w:p/>
    <w:p>
      <w:r>
        <w:t>People Manager track maps to grades:</w:t>
      </w:r>
    </w:p>
    <w:p>
      <w:r>
        <w:t xml:space="preserve">  Team Lead (4–8 reports) → Grade C / C+</w:t>
      </w:r>
    </w:p>
    <w:p>
      <w:r>
        <w:t xml:space="preserve">  Department Head (15–40 reports) → Grade D</w:t>
      </w:r>
    </w:p>
    <w:p>
      <w:r>
        <w:t xml:space="preserve">  VP / CXO (50+ reports, P&amp;L owner) → Grade E / E+</w:t>
      </w:r>
    </w:p>
    <w:p/>
    <w:p>
      <w:r>
        <w:t>Internal mobility across tracks and teams is actively encouraged; 21% of</w:t>
      </w:r>
    </w:p>
    <w:p>
      <w:r>
        <w:t>employees changed teams internally in FY2025, and the company targets 25%</w:t>
      </w:r>
    </w:p>
    <w:p>
      <w:r>
        <w:t>internal mobility in FY2026.</w:t>
      </w:r>
    </w:p>
    <w:p/>
    <w:p>
      <w:r>
        <w:t>================================================================================</w:t>
      </w:r>
    </w:p>
    <w:p>
      <w:r>
        <w:t>SECTION 7: ETHICS, INTEGRITY &amp; CODE OF CONDUCT</w:t>
      </w:r>
    </w:p>
    <w:p>
      <w:r>
        <w:t>================================================================================</w:t>
      </w:r>
    </w:p>
    <w:p/>
    <w:p>
      <w:r>
        <w:t>7.1 Our Commitment to Doing Business the Right Way</w:t>
      </w:r>
    </w:p>
    <w:p>
      <w:r>
        <w:t>Integrity is the first of DBizLabs's five core values. We are committed to</w:t>
      </w:r>
    </w:p>
    <w:p>
      <w:r>
        <w:t>conducting business ethically, transparently, and in full compliance with</w:t>
      </w:r>
    </w:p>
    <w:p>
      <w:r>
        <w:t>all applicable laws, regulations, and professional standards in every</w:t>
      </w:r>
    </w:p>
    <w:p>
      <w:r>
        <w:t>jurisdiction where we operate — including, without limitation, the Singapore</w:t>
      </w:r>
    </w:p>
    <w:p>
      <w:r>
        <w:t>Prevention of Corruption Act (POCA), the US Foreign Corrupt Practices Act</w:t>
      </w:r>
    </w:p>
    <w:p>
      <w:r>
        <w:t>(FCPA), the UK Bribery Act 2010, and the Singapore AI Governance Act 2026.</w:t>
      </w:r>
    </w:p>
    <w:p/>
    <w:p>
      <w:r>
        <w:t>This Section 7 sets out standards of ethical behaviour for every employee,</w:t>
      </w:r>
    </w:p>
    <w:p>
      <w:r>
        <w:t>contractor, director, and agent of DBizLabs. Breaches of this Code of</w:t>
      </w:r>
    </w:p>
    <w:p>
      <w:r>
        <w:t>Conduct may result in disciplinary action up to and including termination</w:t>
      </w:r>
    </w:p>
    <w:p>
      <w:r>
        <w:t>of employment, reporting to the relevant authorities, and civil or criminal</w:t>
      </w:r>
    </w:p>
    <w:p>
      <w:r>
        <w:t>proceedings as appropriate. There is zero tolerance for retaliation against</w:t>
      </w:r>
    </w:p>
    <w:p>
      <w:r>
        <w:t>any employee who raises a genuine concern in good faith.</w:t>
      </w:r>
    </w:p>
    <w:p/>
    <w:p>
      <w:r>
        <w:t>7.2 Anti-Bribery and Anti-Corruption Policy</w:t>
      </w:r>
    </w:p>
    <w:p>
      <w:r>
        <w:t>DBizLabs strictly prohibits the offering, promising, giving, requesting,</w:t>
      </w:r>
    </w:p>
    <w:p>
      <w:r>
        <w:t>or accepting of any bribe, kickback, or improper payment in any form,</w:t>
      </w:r>
    </w:p>
    <w:p>
      <w:r>
        <w:t>whether in dealings with government officials, private sector counterparts,</w:t>
      </w:r>
    </w:p>
    <w:p>
      <w:r>
        <w:t>customers, suppliers, or any third party.</w:t>
      </w:r>
    </w:p>
    <w:p/>
    <w:p>
      <w:r>
        <w:t>7.2.1 Gifts, Hospitality, and Entertainment</w:t>
      </w:r>
    </w:p>
    <w:p>
      <w:r>
        <w:t>The following framework applies to gifts, meals, hospitality, and</w:t>
      </w:r>
    </w:p>
    <w:p>
      <w:r>
        <w:t>entertainment given or received by any employee in the course of business.</w:t>
      </w:r>
    </w:p>
    <w:p>
      <w:r>
        <w:t>The key principle is "no strings attached" — any benefit given or received</w:t>
      </w:r>
    </w:p>
    <w:p>
      <w:r>
        <w:t>must be a normal business courtesy, proportionate, and clearly not intended</w:t>
      </w:r>
    </w:p>
    <w:p>
      <w:r>
        <w:t>to influence any business decision.</w:t>
      </w:r>
    </w:p>
    <w:p/>
    <w:p>
      <w:r>
        <w:t>THRESHOLD 1: Below S$150 per occurrence (per individual, per event)</w:t>
      </w:r>
    </w:p>
    <w:p>
      <w:pPr>
        <w:pStyle w:val="ListBullet"/>
      </w:pPr>
      <w:r>
        <w:t>Automatically acceptable. No pre-approval required.</w:t>
      </w:r>
    </w:p>
    <w:p>
      <w:pPr>
        <w:pStyle w:val="ListBullet"/>
      </w:pPr>
      <w:r>
        <w:t>Must still be recorded in the Gifts &amp; Hospitality Register</w:t>
      </w:r>
    </w:p>
    <w:p>
      <w:r>
        <w:t xml:space="preserve">    (Form GHR-01) within 5 business days if value &gt; S$100, or if given/</w:t>
      </w:r>
    </w:p>
    <w:p>
      <w:r>
        <w:t xml:space="preserve">    received from a government official at any value.</w:t>
      </w:r>
    </w:p>
    <w:p>
      <w:pPr>
        <w:pStyle w:val="ListBullet"/>
      </w:pPr>
      <w:r>
        <w:t>Examples: Coffee with a vendor (S$8), box of cookies from a customer</w:t>
      </w:r>
    </w:p>
    <w:p>
      <w:r>
        <w:t xml:space="preserve">    during Deepavali (S$65), client lunch at a hawker centre (S$35/pax).</w:t>
      </w:r>
    </w:p>
    <w:p/>
    <w:p>
      <w:r>
        <w:t>THRESHOLD 2: S$150.01 to S$1,000 per occurrence</w:t>
      </w:r>
    </w:p>
    <w:p>
      <w:pPr>
        <w:pStyle w:val="ListBullet"/>
      </w:pPr>
      <w:r>
        <w:t>Permitted ONLY with the PRIOR WRITTEN APPROVAL of the employee's line</w:t>
      </w:r>
    </w:p>
    <w:p>
      <w:r>
        <w:t xml:space="preserve">    manager.</w:t>
      </w:r>
    </w:p>
    <w:p>
      <w:pPr>
        <w:pStyle w:val="ListBullet"/>
      </w:pPr>
      <w:r>
        <w:t>Must be recorded in the Gifts &amp; Hospitality Register within 5 business</w:t>
      </w:r>
    </w:p>
    <w:p>
      <w:r>
        <w:t xml:space="preserve">    days of the event.</w:t>
      </w:r>
    </w:p>
    <w:p>
      <w:pPr>
        <w:pStyle w:val="ListBullet"/>
      </w:pPr>
      <w:r>
        <w:t>Typical examples: Client dinner at a restaurant (S$280/person), tickets</w:t>
      </w:r>
    </w:p>
    <w:p>
      <w:r>
        <w:t xml:space="preserve">    to a local football match (S$420/ticket), conference registration</w:t>
      </w:r>
    </w:p>
    <w:p>
      <w:r>
        <w:t xml:space="preserve">    sponsored by a vendor (S$890).</w:t>
      </w:r>
    </w:p>
    <w:p/>
    <w:p>
      <w:r>
        <w:t>THRESHOLD 3: Above S$1,000 per occurrence</w:t>
      </w:r>
    </w:p>
    <w:p>
      <w:pPr>
        <w:pStyle w:val="ListBullet"/>
      </w:pPr>
      <w:r>
        <w:t>Permitted ONLY with the PRIOR WRITTEN APPROVAL of the CHIEF FINANCIAL</w:t>
      </w:r>
    </w:p>
    <w:p>
      <w:r>
        <w:t xml:space="preserve">    OFFICER (Karthiga Rajoo) or, in their absence, the Chief Operating</w:t>
      </w:r>
    </w:p>
    <w:p>
      <w:r>
        <w:t xml:space="preserve">    Officer (Divya Muthu).</w:t>
      </w:r>
    </w:p>
    <w:p>
      <w:pPr>
        <w:pStyle w:val="ListBullet"/>
      </w:pPr>
      <w:r>
        <w:t>Must be recorded in the Gifts &amp; Hospitality Register and additionally</w:t>
      </w:r>
    </w:p>
    <w:p>
      <w:r>
        <w:t xml:space="preserve">    reported to the Audit &amp; Risk Committee at its next meeting.</w:t>
      </w:r>
    </w:p>
    <w:p>
      <w:pPr>
        <w:pStyle w:val="ListBullet"/>
      </w:pPr>
      <w:r>
        <w:t>Examples: Overseas conference sponsorship including flights (S$2,200),</w:t>
      </w:r>
    </w:p>
    <w:p>
      <w:r>
        <w:t xml:space="preserve">    premium Singapore Grand Prix hospitality package (S$5,800/pax),</w:t>
      </w:r>
    </w:p>
    <w:p>
      <w:r>
        <w:t xml:space="preserve">    speaking engagement fee (S$3,000 honorarium).</w:t>
      </w:r>
    </w:p>
    <w:p/>
    <w:p>
      <w:r>
        <w:t>7.2.2 Facilitation Payments and "Grease" Payments</w:t>
      </w:r>
    </w:p>
    <w:p>
      <w:r>
        <w:t>DBizLabs prohibits facilitation payments (also called "grease payments"),</w:t>
      </w:r>
    </w:p>
    <w:p>
      <w:r>
        <w:t>i.e. small payments to low-level government officials to speed up routine,</w:t>
      </w:r>
    </w:p>
    <w:p>
      <w:r>
        <w:t>non-discretionary actions (such as customs clearance, visa processing, or</w:t>
      </w:r>
    </w:p>
    <w:p>
      <w:r>
        <w:t>utility connections). If an employee is placed in a situation where a</w:t>
      </w:r>
    </w:p>
    <w:p>
      <w:r>
        <w:t>facilitation payment appears to be demanded, the employee must:</w:t>
      </w:r>
    </w:p>
    <w:p>
      <w:r>
        <w:t xml:space="preserve">  (a) Decline the demand firmly but politely;</w:t>
      </w:r>
    </w:p>
    <w:p>
      <w:r>
        <w:t xml:space="preserve">  (b) Immediately escalate to Legal (Santhana Krishnan, Head of Legal) and</w:t>
      </w:r>
    </w:p>
    <w:p>
      <w:r>
        <w:t xml:space="preserve">      the CFO;</w:t>
      </w:r>
    </w:p>
    <w:p>
      <w:r>
        <w:t xml:space="preserve">  (c) Document the interaction in full;</w:t>
      </w:r>
    </w:p>
    <w:p>
      <w:r>
        <w:t xml:space="preserve">  (d) Under no circumstances make the payment personally and seek</w:t>
      </w:r>
    </w:p>
    <w:p>
      <w:r>
        <w:t xml:space="preserve">      reimbursement, as doing so constitutes a policy breach.</w:t>
      </w:r>
    </w:p>
    <w:p/>
    <w:p>
      <w:r>
        <w:t>If personal safety is threatened, the employee may make the payment under</w:t>
      </w:r>
    </w:p>
    <w:p>
      <w:r>
        <w:t>duress but must report the incident to Legal within 24 hours for proper</w:t>
      </w:r>
    </w:p>
    <w:p>
      <w:r>
        <w:t>reporting and remediation.</w:t>
      </w:r>
    </w:p>
    <w:p/>
    <w:p>
      <w:r>
        <w:t>7.2.3 Gifts and Hospitality to Government Officials</w:t>
      </w:r>
    </w:p>
    <w:p>
      <w:r>
        <w:t>Any gift given to or received from a government official (including</w:t>
      </w:r>
    </w:p>
    <w:p>
      <w:r>
        <w:t>employees of statutory boards, government-linked companies with &gt;=20%</w:t>
      </w:r>
    </w:p>
    <w:p>
      <w:r>
        <w:t>government shareholding, public universities, and political office-holders</w:t>
      </w:r>
    </w:p>
    <w:p>
      <w:r>
        <w:t>or political parties) must be escalated to Legal for sign-off REGARDLESS</w:t>
      </w:r>
    </w:p>
    <w:p>
      <w:r>
        <w:t>OF VALUE. The legal team will assess whether the transaction is compliant</w:t>
      </w:r>
    </w:p>
    <w:p>
      <w:r>
        <w:t>with POCA, the FCPA, and the UK Bribery Act before the gift may be given</w:t>
      </w:r>
    </w:p>
    <w:p>
      <w:r>
        <w:t>or accepted.</w:t>
      </w:r>
    </w:p>
    <w:p/>
    <w:p>
      <w:r>
        <w:t>7.3 Gifts Register (Declaration Requirement)</w:t>
      </w:r>
    </w:p>
    <w:p>
      <w:r>
        <w:t>All gifts, hospitality, and entertainment (whether given or received) that</w:t>
      </w:r>
    </w:p>
    <w:p>
      <w:r>
        <w:t>meet any of the following criteria must be declared in the central Gifts &amp;</w:t>
      </w:r>
    </w:p>
    <w:p>
      <w:r>
        <w:t>Hospitality Register maintained by the Finance Operations team via Form</w:t>
      </w:r>
    </w:p>
    <w:p>
      <w:r>
        <w:t>GHR-01 within 5 business days of the event:</w:t>
      </w:r>
    </w:p>
    <w:p>
      <w:r>
        <w:t xml:space="preserve">  (a) Value exceeds S$100 per person per occurrence</w:t>
      </w:r>
    </w:p>
    <w:p>
      <w:r>
        <w:t xml:space="preserve">  (b) Involves a government official, political party, or candidate for</w:t>
      </w:r>
    </w:p>
    <w:p>
      <w:r>
        <w:t xml:space="preserve">      political office (at any value, even a S$5 coffee)</w:t>
      </w:r>
    </w:p>
    <w:p>
      <w:r>
        <w:t xml:space="preserve">  (c) Is part of a pattern of multiple small gifts to the same person or</w:t>
      </w:r>
    </w:p>
    <w:p>
      <w:r>
        <w:t xml:space="preserve">      organisation aggregating to more than S$300 in any calendar quarter</w:t>
      </w:r>
    </w:p>
    <w:p>
      <w:r>
        <w:t xml:space="preserve">  (d) Takes place outside the employee's home country (any value)</w:t>
      </w:r>
    </w:p>
    <w:p/>
    <w:p>
      <w:r>
        <w:t>The register is reviewed quarterly by Internal Audit and semi-annually by</w:t>
      </w:r>
    </w:p>
    <w:p>
      <w:r>
        <w:t>the Audit &amp; Risk Committee. Failure to declare a reportable gift or</w:t>
      </w:r>
    </w:p>
    <w:p>
      <w:r>
        <w:t>hospitality event is a disciplinary offence, regardless of the value or</w:t>
      </w:r>
    </w:p>
    <w:p>
      <w:r>
        <w:t>intent of the gift.</w:t>
      </w:r>
    </w:p>
    <w:p/>
    <w:p>
      <w:r>
        <w:t>7.4 Conflicts of Interest</w:t>
      </w:r>
    </w:p>
    <w:p>
      <w:r>
        <w:t>Every employee, contractor, and director of DBizLabs has a duty to act in</w:t>
      </w:r>
    </w:p>
    <w:p>
      <w:r>
        <w:t>the best interests of the company and to avoid situations where a personal</w:t>
      </w:r>
    </w:p>
    <w:p>
      <w:r>
        <w:t>interest, relationship, or outside activity conflicts — or could reasonably</w:t>
      </w:r>
    </w:p>
    <w:p>
      <w:r>
        <w:t>appear to conflict — with the interests of DBizLabs.</w:t>
      </w:r>
    </w:p>
    <w:p/>
    <w:p>
      <w:r>
        <w:t>7.4.1 Annual Disclosure Requirement</w:t>
      </w:r>
    </w:p>
    <w:p>
      <w:r>
        <w:t>All employees (Grade A through E+) must complete and submit the Conflict</w:t>
      </w:r>
    </w:p>
    <w:p>
      <w:r>
        <w:t>of Interest Annual Declaration (Form COI-01) via Workday by 31 January of</w:t>
      </w:r>
    </w:p>
    <w:p>
      <w:r>
        <w:t>each year, covering the preceding calendar year. The form requires</w:t>
      </w:r>
    </w:p>
    <w:p>
      <w:r>
        <w:t>disclosure of:</w:t>
      </w:r>
    </w:p>
    <w:p>
      <w:r>
        <w:t xml:space="preserve">  (a) Any directorship, partnership, or shareholding (&gt;=5%) held in any</w:t>
      </w:r>
    </w:p>
    <w:p>
      <w:r>
        <w:t xml:space="preserve">      other company, whether public or private</w:t>
      </w:r>
    </w:p>
    <w:p>
      <w:r>
        <w:t xml:space="preserve">  (b) Any paid or unpaid outside employment, consultancy, advisory role,</w:t>
      </w:r>
    </w:p>
    <w:p>
      <w:r>
        <w:t xml:space="preserve">      or board membership</w:t>
      </w:r>
    </w:p>
    <w:p>
      <w:r>
        <w:t xml:space="preserve">  (c) Any close personal relationship (family member, domestic partner,</w:t>
      </w:r>
    </w:p>
    <w:p>
      <w:r>
        <w:t xml:space="preserve">      close friend) with any supplier, customer, competitor, or job</w:t>
      </w:r>
    </w:p>
    <w:p>
      <w:r>
        <w:t xml:space="preserve">      candidate involved in a decision the employee may influence</w:t>
      </w:r>
    </w:p>
    <w:p>
      <w:r>
        <w:t xml:space="preserve">  (d) Any personal transaction or financial relationship with DBizLabs</w:t>
      </w:r>
    </w:p>
    <w:p>
      <w:r>
        <w:t xml:space="preserve">      (including the Housing Loan benefit)</w:t>
      </w:r>
    </w:p>
    <w:p>
      <w:r>
        <w:t xml:space="preserve">  (e) Any ownership of real property or other assets that could create a</w:t>
      </w:r>
    </w:p>
    <w:p>
      <w:r>
        <w:t xml:space="preserve">      conflict with DBizLabs activities</w:t>
      </w:r>
    </w:p>
    <w:p/>
    <w:p>
      <w:r>
        <w:t>New joiners must complete an initial COI declaration as part of Day 1</w:t>
      </w:r>
    </w:p>
    <w:p>
      <w:r>
        <w:t>onboarding. Any material change to circumstances during the year must be</w:t>
      </w:r>
    </w:p>
    <w:p>
      <w:r>
        <w:t>reported via an amended Form COI-01 within 10 business days of the change.</w:t>
      </w:r>
    </w:p>
    <w:p/>
    <w:p>
      <w:r>
        <w:t>7.4.2 Examples of Conflicts Requiring Disclosure and Management</w:t>
      </w:r>
    </w:p>
    <w:p>
      <w:pPr>
        <w:pStyle w:val="ListBullet"/>
      </w:pPr>
      <w:r>
        <w:t>An engineer contributing open-source code to a project owned by a</w:t>
      </w:r>
    </w:p>
    <w:p>
      <w:r>
        <w:t xml:space="preserve">    direct competitor of DBizLabs (e.g. another MES vendor, another HR</w:t>
      </w:r>
    </w:p>
    <w:p>
      <w:r>
        <w:t xml:space="preserve">    SaaS platform)</w:t>
      </w:r>
    </w:p>
    <w:p>
      <w:pPr>
        <w:pStyle w:val="ListBullet"/>
      </w:pPr>
      <w:r>
        <w:t>A procurement specialist whose sibling is the Sales Director of a</w:t>
      </w:r>
    </w:p>
    <w:p>
      <w:r>
        <w:t xml:space="preserve">    software vendor bidding on a DBizLabs RFP</w:t>
      </w:r>
    </w:p>
    <w:p>
      <w:pPr>
        <w:pStyle w:val="ListBullet"/>
      </w:pPr>
      <w:r>
        <w:t>A Sales Executive who moonlights on weekends selling a CRM product</w:t>
      </w:r>
    </w:p>
    <w:p>
      <w:r>
        <w:t xml:space="preserve">    that competes indirectly with Hirethm's capabilities</w:t>
      </w:r>
    </w:p>
    <w:p>
      <w:pPr>
        <w:pStyle w:val="ListBullet"/>
      </w:pPr>
      <w:r>
        <w:t>A Finance manager with a S$80,000 investment in a cryptocurrency fund</w:t>
      </w:r>
    </w:p>
    <w:p>
      <w:r>
        <w:t xml:space="preserve">    that is also a potential Bond Copilot customer</w:t>
      </w:r>
    </w:p>
    <w:p>
      <w:pPr>
        <w:pStyle w:val="ListBullet"/>
      </w:pPr>
      <w:r>
        <w:t>A Recruiter whose spouse is a candidate for a Senior Data Scientist</w:t>
      </w:r>
    </w:p>
    <w:p>
      <w:r>
        <w:t xml:space="preserve">    position on a team where the Recruiter is the recruiter of record</w:t>
      </w:r>
    </w:p>
    <w:p/>
    <w:p>
      <w:r>
        <w:t>In all such cases, the conflict does not necessarily prevent the employee</w:t>
      </w:r>
    </w:p>
    <w:p>
      <w:r>
        <w:t>from continuing in their role; appropriate management strategies (such as</w:t>
      </w:r>
    </w:p>
    <w:p>
      <w:r>
        <w:t>recusal from relevant decisions, information barriers, or reassignment of</w:t>
      </w:r>
    </w:p>
    <w:p>
      <w:r>
        <w:t>responsibilities) will be put in place by the HRBP and Legal. Deliberate</w:t>
      </w:r>
    </w:p>
    <w:p>
      <w:r>
        <w:t>non-disclosure of a material conflict, however, is a serious disciplinary</w:t>
      </w:r>
    </w:p>
    <w:p>
      <w:r>
        <w:t>offence.</w:t>
      </w:r>
    </w:p>
    <w:p/>
    <w:p>
      <w:r>
        <w:t>7.5 Anti-Harassment, Anti-Discrimination, and Dignity at Work</w:t>
      </w:r>
    </w:p>
    <w:p>
      <w:r>
        <w:t>DBizLabs is committed to maintaining a workplace that is free from</w:t>
      </w:r>
    </w:p>
    <w:p>
      <w:r>
        <w:t>harassment, discrimination, bullying, and victimisation. We treat this as</w:t>
      </w:r>
    </w:p>
    <w:p>
      <w:r>
        <w:t>both a legal obligation and a cultural imperative. This policy applies</w:t>
      </w:r>
    </w:p>
    <w:p>
      <w:r>
        <w:t>equally to conduct between employees, and to conduct by or directed at</w:t>
      </w:r>
    </w:p>
    <w:p>
      <w:r>
        <w:t>customers, contractors, visitors, and members of the public in connection</w:t>
      </w:r>
    </w:p>
    <w:p>
      <w:r>
        <w:t>with work.</w:t>
      </w:r>
    </w:p>
    <w:p/>
    <w:p>
      <w:r>
        <w:t>Prohibited conduct includes (but is not limited to):</w:t>
      </w:r>
    </w:p>
    <w:p>
      <w:r>
        <w:t xml:space="preserve">  (a) SEXUAL HARASSMENT: Unwelcome sexual advances, requests for sexual</w:t>
      </w:r>
    </w:p>
    <w:p>
      <w:r>
        <w:t xml:space="preserve">      favours, and other verbal or physical conduct of a sexual nature,</w:t>
      </w:r>
    </w:p>
    <w:p>
      <w:r>
        <w:t xml:space="preserve">      whether explicit or implicit, including the creation of a hostile</w:t>
      </w:r>
    </w:p>
    <w:p>
      <w:r>
        <w:t xml:space="preserve">      work environment.</w:t>
      </w:r>
    </w:p>
    <w:p>
      <w:r>
        <w:t xml:space="preserve">  (b) VERBAL AND PHYSICAL HARASSMENT: Insults, slurs, epithets, name-</w:t>
      </w:r>
    </w:p>
    <w:p>
      <w:r>
        <w:t xml:space="preserve">      calling, threatening or intimidating behaviour, physical touching,</w:t>
      </w:r>
    </w:p>
    <w:p>
      <w:r>
        <w:t xml:space="preserve">      blocking movement, or abusive language.</w:t>
      </w:r>
    </w:p>
    <w:p>
      <w:r>
        <w:t xml:space="preserve">  (c) BULLYING: Persistent, unreasonable, and aggressive behaviour</w:t>
      </w:r>
    </w:p>
    <w:p>
      <w:r>
        <w:t xml:space="preserve">      directed at an individual or group, including excessive micromanage-</w:t>
      </w:r>
    </w:p>
    <w:p>
      <w:r>
        <w:t xml:space="preserve">      ment, setting up for failure, spreading rumours, or social exclusion.</w:t>
      </w:r>
    </w:p>
    <w:p>
      <w:r>
        <w:t xml:space="preserve">  (d) DISCRIMINATION: Less favourable treatment on the basis of any of the</w:t>
      </w:r>
    </w:p>
    <w:p>
      <w:r>
        <w:t xml:space="preserve">      protected characteristics listed in Section 7.9 below.</w:t>
      </w:r>
    </w:p>
    <w:p/>
    <w:p>
      <w:r>
        <w:t>7.5.1 Reporting and Escalation Paths for Harassment</w:t>
      </w:r>
    </w:p>
    <w:p>
      <w:r>
        <w:t>An employee who experiences, witnesses, or becomes aware of conduct that</w:t>
      </w:r>
    </w:p>
    <w:p>
      <w:r>
        <w:t>they believe may constitute harassment or bullying should take action as</w:t>
      </w:r>
    </w:p>
    <w:p>
      <w:r>
        <w:t>soon as possible. Any of the following channels may be used, based on the</w:t>
      </w:r>
    </w:p>
    <w:p>
      <w:r>
        <w:t>employee's comfort:</w:t>
      </w:r>
    </w:p>
    <w:p/>
    <w:p>
      <w:r>
        <w:t xml:space="preserve">  (a) Informal resolution with the perpetrator (only if the employee feels</w:t>
      </w:r>
    </w:p>
    <w:p>
      <w:r>
        <w:t xml:space="preserve">      safe doing so): A direct, respectful conversation stating the impact</w:t>
      </w:r>
    </w:p>
    <w:p>
      <w:r>
        <w:t xml:space="preserve">      of the behaviour and requesting it stop.</w:t>
      </w:r>
    </w:p>
    <w:p>
      <w:r>
        <w:t xml:space="preserve">  (b) Line manager: If trust exists. Managers are required to escalate all</w:t>
      </w:r>
    </w:p>
    <w:p>
      <w:r>
        <w:t xml:space="preserve">      reports to HR within 24 hours regardless of the manager's personal</w:t>
      </w:r>
    </w:p>
    <w:p>
      <w:r>
        <w:t xml:space="preserve">      view of the situation.</w:t>
      </w:r>
    </w:p>
    <w:p>
      <w:r>
        <w:t xml:space="preserve">  (c) HR Business Partner (HRBP): The primary confidential channel. All</w:t>
      </w:r>
    </w:p>
    <w:p>
      <w:r>
        <w:t xml:space="preserve">      reports made to HR are treated confidentially to the extent possible</w:t>
      </w:r>
    </w:p>
    <w:p>
      <w:r>
        <w:t xml:space="preserve">      while ensuring a fair and thorough investigation.</w:t>
      </w:r>
    </w:p>
    <w:p>
      <w:r>
        <w:t xml:space="preserve">  (d) Whistleblower Channel (Section 7.7): For cases involving senior</w:t>
      </w:r>
    </w:p>
    <w:p>
      <w:r>
        <w:t xml:space="preserve">      management, directors, or where the employee fears retaliation for</w:t>
      </w:r>
    </w:p>
    <w:p>
      <w:r>
        <w:t xml:space="preserve">      reporting via other channels.</w:t>
      </w:r>
    </w:p>
    <w:p>
      <w:r>
        <w:t xml:space="preserve">  (e) External agencies (Tafep, MOM, police) where the conduct constitutes</w:t>
      </w:r>
    </w:p>
    <w:p>
      <w:r>
        <w:t xml:space="preserve">      a criminal offence.</w:t>
      </w:r>
    </w:p>
    <w:p/>
    <w:p>
      <w:r>
        <w:t>All reports are investigated promptly, thoroughly, and impartially by a</w:t>
      </w:r>
    </w:p>
    <w:p>
      <w:r>
        <w:t>trained investigator (typically an external third-party for reports</w:t>
      </w:r>
    </w:p>
    <w:p>
      <w:r>
        <w:t>involving Grade D+ or where there are perceived conflicts of interest).</w:t>
      </w:r>
    </w:p>
    <w:p>
      <w:r>
        <w:t>Retaliation against any person who makes a good-faith report is strictly</w:t>
      </w:r>
    </w:p>
    <w:p>
      <w:r>
        <w:t>prohibited and will itself be subject to disciplinary action up to and</w:t>
      </w:r>
    </w:p>
    <w:p>
      <w:r>
        <w:t>including termination.</w:t>
      </w:r>
    </w:p>
    <w:p/>
    <w:p>
      <w:r>
        <w:t>7.6 Confidentiality and Non-Disclosure Obligations</w:t>
      </w:r>
    </w:p>
    <w:p>
      <w:r>
        <w:t>Every employee has an obligation to protect the confidential information</w:t>
      </w:r>
    </w:p>
    <w:p>
      <w:r>
        <w:t>of DBizLabs, its customers, its suppliers, and its partners. This</w:t>
      </w:r>
    </w:p>
    <w:p>
      <w:r>
        <w:t>obligation arises both under this Handbook and the signed Confidentiality,</w:t>
      </w:r>
    </w:p>
    <w:p>
      <w:r>
        <w:t>Non-Disclosure, and IP Assignment Agreement executed as a pre-condition</w:t>
      </w:r>
    </w:p>
    <w:p>
      <w:r>
        <w:t>of employment.</w:t>
      </w:r>
    </w:p>
    <w:p/>
    <w:p>
      <w:r>
        <w:t>Confidential information includes, without limitation:</w:t>
      </w:r>
    </w:p>
    <w:p>
      <w:r>
        <w:t xml:space="preserve">  (a) Financial information: Revenue, margins, customer ACV, funding</w:t>
      </w:r>
    </w:p>
    <w:p>
      <w:r>
        <w:t xml:space="preserve">      status, projections, bonus figures, individual salaries</w:t>
      </w:r>
    </w:p>
    <w:p>
      <w:r>
        <w:t xml:space="preserve">  (b) Customer information: Customer lists, pipeline, contract terms,</w:t>
      </w:r>
    </w:p>
    <w:p>
      <w:r>
        <w:t xml:space="preserve">      customer usage data, support tickets, complaints, pricing</w:t>
      </w:r>
    </w:p>
    <w:p>
      <w:r>
        <w:t xml:space="preserve">  (c) Technical information: Source code, product roadmap, model weights,</w:t>
      </w:r>
    </w:p>
    <w:p>
      <w:r>
        <w:t xml:space="preserve">      RAG architecture, agent design, API keys, database schemas</w:t>
      </w:r>
    </w:p>
    <w:p>
      <w:r>
        <w:t xml:space="preserve">  (d) Strategic information: M&amp;A plans, joint ventures, product launch</w:t>
      </w:r>
    </w:p>
    <w:p>
      <w:r>
        <w:t xml:space="preserve">      dates, competitive positioning, pricing changes</w:t>
      </w:r>
    </w:p>
    <w:p>
      <w:r>
        <w:t xml:space="preserve">  (e) Personnel information: Employee personal data, performance ratings,</w:t>
      </w:r>
    </w:p>
    <w:p>
      <w:r>
        <w:t xml:space="preserve">      compensation, disciplinary records (except where the law requires</w:t>
      </w:r>
    </w:p>
    <w:p>
      <w:r>
        <w:t xml:space="preserve">      disclosure)</w:t>
      </w:r>
    </w:p>
    <w:p>
      <w:r>
        <w:t xml:space="preserve">  (f) Third-party confidential information received under NDA</w:t>
      </w:r>
    </w:p>
    <w:p/>
    <w:p>
      <w:r>
        <w:t>7.6.1 Perpetual Obligation</w:t>
      </w:r>
    </w:p>
    <w:p>
      <w:r>
        <w:t>The confidentiality obligation survives termination of employment for ANY</w:t>
      </w:r>
    </w:p>
    <w:p>
      <w:r>
        <w:t>reason, for the maximum duration permitted by law. Employees are not</w:t>
      </w:r>
    </w:p>
    <w:p>
      <w:r>
        <w:t>permitted to retain any copies of confidential information (digital or</w:t>
      </w:r>
    </w:p>
    <w:p>
      <w:r>
        <w:t>physical) after the last day of employment, and all access is revoked as</w:t>
      </w:r>
    </w:p>
    <w:p>
      <w:r>
        <w:t>described in Section 8.8.</w:t>
      </w:r>
    </w:p>
    <w:p/>
    <w:p>
      <w:r>
        <w:t>7.6.2 Data Classification and Handling</w:t>
      </w:r>
    </w:p>
    <w:p>
      <w:r>
        <w:t>All DBizLabs data is classified into four tiers:</w:t>
      </w:r>
    </w:p>
    <w:p>
      <w:pPr>
        <w:pStyle w:val="ListBullet"/>
      </w:pPr>
      <w:r>
        <w:t>TIER 0 (PUBLIC): Marketing materials, public website content, press</w:t>
      </w:r>
    </w:p>
    <w:p>
      <w:r>
        <w:t xml:space="preserve">      releases. No special handling required.</w:t>
      </w:r>
    </w:p>
    <w:p>
      <w:pPr>
        <w:pStyle w:val="ListBullet"/>
      </w:pPr>
      <w:r>
        <w:t>TIER 1 (INTERNAL): Internal documentation, general policy, team chat</w:t>
      </w:r>
    </w:p>
    <w:p>
      <w:r>
        <w:t xml:space="preserve">      not containing sensitive data. May be shared internally; do not post</w:t>
      </w:r>
    </w:p>
    <w:p>
      <w:r>
        <w:t xml:space="preserve">      publicly.</w:t>
      </w:r>
    </w:p>
    <w:p>
      <w:pPr>
        <w:pStyle w:val="ListBullet"/>
      </w:pPr>
      <w:r>
        <w:t>TIER 2 (CONFIDENTIAL): Customer data, financial data below Board</w:t>
      </w:r>
    </w:p>
    <w:p>
      <w:r>
        <w:t xml:space="preserve">      level, individual performance data. Access on a need-to-know basis</w:t>
      </w:r>
    </w:p>
    <w:p>
      <w:r>
        <w:t xml:space="preserve">      only; no external sharing without a signed NDA.</w:t>
      </w:r>
    </w:p>
    <w:p>
      <w:pPr>
        <w:pStyle w:val="ListBullet"/>
      </w:pPr>
      <w:r>
        <w:t>TIER 3 (RESTRICTED): Board papers, individual salary data, source</w:t>
      </w:r>
    </w:p>
    <w:p>
      <w:r>
        <w:t xml:space="preserve">      code access to DBiz GPT platform, customer production credentials,</w:t>
      </w:r>
    </w:p>
    <w:p>
      <w:r>
        <w:t xml:space="preserve">      trade secrets. Strict role-based access; logging and monitoring on</w:t>
      </w:r>
    </w:p>
    <w:p>
      <w:r>
        <w:t xml:space="preserve">      all access; external sharing only with CEO / CFO sign-off.</w:t>
      </w:r>
    </w:p>
    <w:p/>
    <w:p>
      <w:r>
        <w:t>7.7 Whistleblower Policy</w:t>
      </w:r>
    </w:p>
    <w:p>
      <w:r>
        <w:t>DBizLabs encourages employees, contractors, customers, and other</w:t>
      </w:r>
    </w:p>
    <w:p>
      <w:r>
        <w:t>stakeholders to report any actual or suspected wrongdoing, illegal</w:t>
      </w:r>
    </w:p>
    <w:p>
      <w:r>
        <w:t>activity, breach of this Code, or other serious concern promptly. The</w:t>
      </w:r>
    </w:p>
    <w:p>
      <w:r>
        <w:t>Whistleblower Policy ensures that reports can be made safely, confidenti-</w:t>
      </w:r>
    </w:p>
    <w:p>
      <w:r>
        <w:t>ally, and without fear of retaliation.</w:t>
      </w:r>
    </w:p>
    <w:p/>
    <w:p>
      <w:r>
        <w:t>7.7.1 Reporting Channels</w:t>
      </w:r>
    </w:p>
    <w:p>
      <w:r>
        <w:t>The primary Whistleblower channel is a dedicated, confidential hotline</w:t>
      </w:r>
    </w:p>
    <w:p>
      <w:r>
        <w:t>administered by an independent third-party provider (Deloitte Forensics).</w:t>
      </w:r>
    </w:p>
    <w:p>
      <w:r>
        <w:t>Reports may be made 24/7, 365 days a year, with optional anonymity:</w:t>
      </w:r>
    </w:p>
    <w:p/>
    <w:p>
      <w:r>
        <w:t xml:space="preserve">  Online portal: https://dbizlabs.ethicspoint.deloitte.com</w:t>
      </w:r>
    </w:p>
    <w:p>
      <w:r>
        <w:t xml:space="preserve">  Phone (Singapore): +65 6224 5788 (toll-free during office hours)</w:t>
      </w:r>
    </w:p>
    <w:p>
      <w:r>
        <w:t xml:space="preserve">  Post: DBizLabs Whistleblower Office, c/o Deloitte, 6 Shenton Way, #20-01,</w:t>
      </w:r>
    </w:p>
    <w:p>
      <w:r>
        <w:t xml:space="preserve">        OUE Downtown 2, Singapore 068809</w:t>
      </w:r>
    </w:p>
    <w:p>
      <w:r>
        <w:t xml:space="preserve">  Direct to Chairman: For whistleblower reports specifically concerning</w:t>
      </w:r>
    </w:p>
    <w:p>
      <w:r>
        <w:t xml:space="preserve">      the CEO, CFO, or other members of the Executive Team, employees may</w:t>
      </w:r>
    </w:p>
    <w:p>
      <w:r>
        <w:t xml:space="preserve">      escalate directly to Dr. Lingeswaran Arunasalam, Chairman of the</w:t>
      </w:r>
    </w:p>
    <w:p>
      <w:r>
        <w:t xml:space="preserve">      Board, at chairman-confidential@dbizlabs.ai, or by post to his</w:t>
      </w:r>
    </w:p>
    <w:p>
      <w:r>
        <w:t xml:space="preserve">      home address as recorded with the company secretary.</w:t>
      </w:r>
    </w:p>
    <w:p/>
    <w:p>
      <w:r>
        <w:t>7.7.2 Investigation and Outcome</w:t>
      </w:r>
    </w:p>
    <w:p>
      <w:r>
        <w:t>All whistleblower reports are acknowledged within 5 business days and</w:t>
      </w:r>
    </w:p>
    <w:p>
      <w:r>
        <w:t>investigated by Internal Audit (or external investigators where the report</w:t>
      </w:r>
    </w:p>
    <w:p>
      <w:r>
        <w:t>concerns members of Internal Audit or the executive team). The investigator</w:t>
      </w:r>
    </w:p>
    <w:p>
      <w:r>
        <w:t>will:</w:t>
      </w:r>
    </w:p>
    <w:p>
      <w:r>
        <w:t xml:space="preserve">  (a) Establish the scope of the investigation</w:t>
      </w:r>
    </w:p>
    <w:p>
      <w:r>
        <w:t xml:space="preserve">  (b) Collect evidence and interview witnesses</w:t>
      </w:r>
    </w:p>
    <w:p>
      <w:r>
        <w:t xml:space="preserve">  (c) Reach conclusions and prepare a report with recommendations</w:t>
      </w:r>
    </w:p>
    <w:p>
      <w:r>
        <w:t xml:space="preserve">  (d) Communicate the outcome (high-level, without breaching</w:t>
      </w:r>
    </w:p>
    <w:p>
      <w:r>
        <w:t xml:space="preserve">      confidentiality of the parties) to the reporter where possible</w:t>
      </w:r>
    </w:p>
    <w:p/>
    <w:p>
      <w:r>
        <w:t>Retaliation against a Whistleblower who acted in good faith is a separate</w:t>
      </w:r>
    </w:p>
    <w:p>
      <w:r>
        <w:t>disciplinary offence punishable by termination even where the underlying</w:t>
      </w:r>
    </w:p>
    <w:p>
      <w:r>
        <w:t>allegation is ultimately not substantiated.</w:t>
      </w:r>
    </w:p>
    <w:p/>
    <w:p>
      <w:r>
        <w:t>7.8 Social Media Guidelines</w:t>
      </w:r>
    </w:p>
    <w:p>
      <w:r>
        <w:t>Employees are personally responsible for the content they publish on</w:t>
      </w:r>
    </w:p>
    <w:p>
      <w:r>
        <w:t>social media (LinkedIn, Facebook, Twitter/X, Instagram, Threads, TikTok,</w:t>
      </w:r>
    </w:p>
    <w:p>
      <w:r>
        <w:t>Bluesky, WeChat, Telegram, and any other platform whether named or not),</w:t>
      </w:r>
    </w:p>
    <w:p>
      <w:r>
        <w:t>regardless of whether they post from personal or company accounts, and</w:t>
      </w:r>
    </w:p>
    <w:p>
      <w:r>
        <w:t>whether during or outside working hours.</w:t>
      </w:r>
    </w:p>
    <w:p/>
    <w:p>
      <w:r>
        <w:t>All employees must adhere to the following guidelines:</w:t>
      </w:r>
    </w:p>
    <w:p/>
    <w:p>
      <w:r>
        <w:t xml:space="preserve">  (a) DO NOT SPEAK FOR DBIZLABS UNLESS AUTHORISED: Only the CEO, COO, and</w:t>
      </w:r>
    </w:p>
    <w:p>
      <w:r>
        <w:t xml:space="preserve">      the official DBizLabs Corporate Communications team are authorised</w:t>
      </w:r>
    </w:p>
    <w:p>
      <w:r>
        <w:t xml:space="preserve">      to make official statements on behalf of the company. If you wish to</w:t>
      </w:r>
    </w:p>
    <w:p>
      <w:r>
        <w:t xml:space="preserve">      comment publicly on any matter relating to DBizLabs, competitors,</w:t>
      </w:r>
    </w:p>
    <w:p>
      <w:r>
        <w:t xml:space="preserve">      customers, or partners, you must add a clear disclaimer that views</w:t>
      </w:r>
    </w:p>
    <w:p>
      <w:r>
        <w:t xml:space="preserve">      are your own. Example profile disclaimer on LinkedIn: "Views are my</w:t>
      </w:r>
    </w:p>
    <w:p>
      <w:r>
        <w:t xml:space="preserve">      own and do not represent my employer DBizLabs."</w:t>
      </w:r>
    </w:p>
    <w:p>
      <w:r>
        <w:t xml:space="preserve">  (b) RESPECT CONFIDENTIALITY: Never post, share, or hint at confidential</w:t>
      </w:r>
    </w:p>
    <w:p>
      <w:r>
        <w:t xml:space="preserve">      or proprietary information — including upcoming product launches,</w:t>
      </w:r>
    </w:p>
    <w:p>
      <w:r>
        <w:t xml:space="preserve">      customer logos not yet public, financial information, internal</w:t>
      </w:r>
    </w:p>
    <w:p>
      <w:r>
        <w:t xml:space="preserve">      politics, or personnel matters. When in doubt, do not post.</w:t>
      </w:r>
    </w:p>
    <w:p>
      <w:r>
        <w:t xml:space="preserve">  (c) RESPECT COLLEAGUES, CUSTOMERS, AND PARTNERS: Do not post content</w:t>
      </w:r>
    </w:p>
    <w:p>
      <w:r>
        <w:t xml:space="preserve">      that could reasonably be considered bullying, harassment, or</w:t>
      </w:r>
    </w:p>
    <w:p>
      <w:r>
        <w:t xml:space="preserve">      discriminatory towards any identifiable person or group. Do not</w:t>
      </w:r>
    </w:p>
    <w:p>
      <w:r>
        <w:t xml:space="preserve">      post screenshots of internal Slack/Teams conversations, Zoom calls,</w:t>
      </w:r>
    </w:p>
    <w:p>
      <w:r>
        <w:t xml:space="preserve">      or office environments without explicit permission.</w:t>
      </w:r>
    </w:p>
    <w:p>
      <w:r>
        <w:t xml:space="preserve">  (d) EXERCISE GOOD JUDGEMENT: Remember that as an employee of DBizLabs,</w:t>
      </w:r>
    </w:p>
    <w:p>
      <w:r>
        <w:t xml:space="preserve">      your public online behaviour reflects — fairly or unfairly — on</w:t>
      </w:r>
    </w:p>
    <w:p>
      <w:r>
        <w:t xml:space="preserve">      the company's reputation. Even postings made on pseudonymous accounts</w:t>
      </w:r>
    </w:p>
    <w:p>
      <w:r>
        <w:t xml:space="preserve">      can be traced back. Avoid extremist content, hate speech, and illegal</w:t>
      </w:r>
    </w:p>
    <w:p>
      <w:r>
        <w:t xml:space="preserve">      content of any kind.</w:t>
      </w:r>
    </w:p>
    <w:p>
      <w:r>
        <w:t xml:space="preserve">  (e) GUIDELINES FOR OFFICIAL BRAND AMBASSADORS: Employees who are</w:t>
      </w:r>
    </w:p>
    <w:p>
      <w:r>
        <w:t xml:space="preserve">      appointed as official DBizLabs brand advocates or who are listed on</w:t>
      </w:r>
    </w:p>
    <w:p>
      <w:r>
        <w:t xml:space="preserve">      the company website as team members have an additional obligation to</w:t>
      </w:r>
    </w:p>
    <w:p>
      <w:r>
        <w:t xml:space="preserve">      present a professional public image. Such employees must have</w:t>
      </w:r>
    </w:p>
    <w:p>
      <w:r>
        <w:t xml:space="preserve">      separate work and personal social media accounts and must route</w:t>
      </w:r>
    </w:p>
    <w:p>
      <w:r>
        <w:t xml:space="preserve">      proposed DBizLabs-related posts through Corporate Communications at</w:t>
      </w:r>
    </w:p>
    <w:p>
      <w:r>
        <w:t xml:space="preserve">      social@dbizlabs.ai 48 hours in advance of publication.</w:t>
      </w:r>
    </w:p>
    <w:p/>
    <w:p>
      <w:r>
        <w:t>Violations of the social media guidelines will be addressed through the</w:t>
      </w:r>
    </w:p>
    <w:p>
      <w:r>
        <w:t>standard disciplinary process; repeated or serious breaches may result in</w:t>
      </w:r>
    </w:p>
    <w:p>
      <w:r>
        <w:t>termination.</w:t>
      </w:r>
    </w:p>
    <w:p/>
    <w:p>
      <w:r>
        <w:t>7.9 Anti-Discrimination and Protected Classes</w:t>
      </w:r>
    </w:p>
    <w:p>
      <w:r>
        <w:t>DBizLabs strictly prohibits discrimination in any employment decision</w:t>
      </w:r>
    </w:p>
    <w:p>
      <w:r>
        <w:t>including recruitment, hiring, promotion, compensation, training,</w:t>
      </w:r>
    </w:p>
    <w:p>
      <w:r>
        <w:t>discipline, or termination, on the basis of any of the following</w:t>
      </w:r>
    </w:p>
    <w:p>
      <w:r>
        <w:t>characteristics, in compliance with the Singapore Constitution, the</w:t>
      </w:r>
    </w:p>
    <w:p>
      <w:r>
        <w:t>Employment Act, the Tripartite Guidelines on Fair Employment Practices</w:t>
      </w:r>
    </w:p>
    <w:p>
      <w:r>
        <w:t>(Tafep), and analogous laws in all operating jurisdictions:</w:t>
      </w:r>
    </w:p>
    <w:p/>
    <w:p>
      <w:r>
        <w:t>PROTECTED CHARACTERISTICS (Singapore context; additional protections apply</w:t>
      </w:r>
    </w:p>
    <w:p>
      <w:r>
        <w:t>in other regions):</w:t>
      </w:r>
    </w:p>
    <w:p>
      <w:r>
        <w:t xml:space="preserve">  (1) Race, ethnicity, or national origin</w:t>
      </w:r>
    </w:p>
    <w:p>
      <w:r>
        <w:t xml:space="preserve">  (2) Colour or skin tone</w:t>
      </w:r>
    </w:p>
    <w:p>
      <w:r>
        <w:t xml:space="preserve">  (3) Religion or religious belief (including conscientious atheism and</w:t>
      </w:r>
    </w:p>
    <w:p>
      <w:r>
        <w:t xml:space="preserve">      agnosticism)</w:t>
      </w:r>
    </w:p>
    <w:p>
      <w:r>
        <w:t xml:space="preserve">  (4) Sex, gender, or gender identity (including transgender, non-binary,</w:t>
      </w:r>
    </w:p>
    <w:p>
      <w:r>
        <w:t xml:space="preserve">      gender queer, and intersex identities)</w:t>
      </w:r>
    </w:p>
    <w:p>
      <w:r>
        <w:t xml:space="preserve">  (5) Sexual orientation or marital status</w:t>
      </w:r>
    </w:p>
    <w:p>
      <w:r>
        <w:t xml:space="preserve">  (6) Pregnancy, childbirth, or related medical conditions</w:t>
      </w:r>
    </w:p>
    <w:p>
      <w:r>
        <w:t xml:space="preserve">  (7) Age (18 and above)</w:t>
      </w:r>
    </w:p>
    <w:p>
      <w:r>
        <w:t xml:space="preserve">  (8) Disability, including physical, sensory, invisible, learning, and</w:t>
      </w:r>
    </w:p>
    <w:p>
      <w:r>
        <w:t xml:space="preserve">      psycho-social disabilities</w:t>
      </w:r>
    </w:p>
    <w:p>
      <w:r>
        <w:t xml:space="preserve">  (9) Nationality or citizenship status (where consistent with MOM rules)</w:t>
      </w:r>
    </w:p>
    <w:p>
      <w:r>
        <w:t xml:space="preserve"> (10) Family responsibility or caregiving status</w:t>
      </w:r>
    </w:p>
    <w:p>
      <w:r>
        <w:t xml:space="preserve"> (11) Membership or non-membership in a trade union</w:t>
      </w:r>
    </w:p>
    <w:p>
      <w:r>
        <w:t xml:space="preserve"> (12) HIV or Hepatitis B status (per Tafep guidelines)</w:t>
      </w:r>
    </w:p>
    <w:p>
      <w:r>
        <w:t xml:space="preserve"> (13) Any other protected characteristic under applicable local law</w:t>
      </w:r>
    </w:p>
    <w:p/>
    <w:p>
      <w:r>
        <w:t>DBizLabs is a proud Equal Opportunity Employer. As of the date of this</w:t>
      </w:r>
    </w:p>
    <w:p>
      <w:r>
        <w:t>Handbook, 42% of engineering roles are held by women, 51% of the global</w:t>
      </w:r>
    </w:p>
    <w:p>
      <w:r>
        <w:t>workforce are women, 5 of 7 Board members are independent or women, and</w:t>
      </w:r>
    </w:p>
    <w:p>
      <w:r>
        <w:t>the company is committed to a 2027 target of 45% women in senior technical</w:t>
      </w:r>
    </w:p>
    <w:p>
      <w:r>
        <w:t>roles (Principal Engineer and above). The company provides reasonable</w:t>
      </w:r>
    </w:p>
    <w:p>
      <w:r>
        <w:t>accommodations for employees with disabilities and for religious</w:t>
      </w:r>
    </w:p>
    <w:p>
      <w:r>
        <w:t>observance; please contact People Operations with any accommodation request.</w:t>
      </w:r>
    </w:p>
    <w:p/>
    <w:p>
      <w:r>
        <w:t>7.10 Intellectual Property (IP) Assignment</w:t>
      </w:r>
    </w:p>
    <w:p>
      <w:r>
        <w:t>All employees are required to execute the DBizLabs Confidentiality and</w:t>
      </w:r>
    </w:p>
    <w:p>
      <w:r>
        <w:t>Intellectual Property Assignment Agreement as a pre-condition of joining.</w:t>
      </w:r>
    </w:p>
    <w:p>
      <w:r>
        <w:t>The key provisions of that agreement are summarised below; the signed</w:t>
      </w:r>
    </w:p>
    <w:p>
      <w:r>
        <w:t>agreement on file is the legally binding document.</w:t>
      </w:r>
    </w:p>
    <w:p/>
    <w:p>
      <w:r>
        <w:t>7.10.1 What IP is Assigned?</w:t>
      </w:r>
    </w:p>
    <w:p>
      <w:r>
        <w:t>All inventions, discoveries, improvements, developments, works of</w:t>
      </w:r>
    </w:p>
    <w:p>
      <w:r>
        <w:t>authorship, source code, documentation, designs, trade secrets, know-how,</w:t>
      </w:r>
    </w:p>
    <w:p>
      <w:r>
        <w:t>data, domain names, trademarks, mask works, and any other intellectual</w:t>
      </w:r>
    </w:p>
    <w:p>
      <w:r>
        <w:t>property rights that are:</w:t>
      </w:r>
    </w:p>
    <w:p>
      <w:r>
        <w:t xml:space="preserve">  (a) Conceived, developed, created, reduced to practice, or authored by</w:t>
      </w:r>
    </w:p>
    <w:p>
      <w:r>
        <w:t xml:space="preserve">      the employee, either alone or with others, during the employment</w:t>
      </w:r>
    </w:p>
    <w:p>
      <w:r>
        <w:t xml:space="preserve">      term; AND</w:t>
      </w:r>
    </w:p>
    <w:p>
      <w:r>
        <w:t xml:space="preserve">  (b) Made within the scope of the employee's duties for DBizLabs; OR</w:t>
      </w:r>
    </w:p>
    <w:p>
      <w:r>
        <w:t xml:space="preserve">  (c) Made using DBizLabs time, facilities, equipment, networks, or</w:t>
      </w:r>
    </w:p>
    <w:p>
      <w:r>
        <w:t xml:space="preserve">      confidential information (regardless of whether within the stated</w:t>
      </w:r>
    </w:p>
    <w:p>
      <w:r>
        <w:t xml:space="preserve">      scope of duties)</w:t>
      </w:r>
    </w:p>
    <w:p/>
    <w:p>
      <w:r>
        <w:t>This includes, without limitation:</w:t>
      </w:r>
    </w:p>
    <w:p>
      <w:pPr>
        <w:pStyle w:val="ListBullet"/>
      </w:pPr>
      <w:r>
        <w:t>Source code written for the DBiz GPT platform, Meiji MES, Bond Copilot,</w:t>
      </w:r>
    </w:p>
    <w:p>
      <w:r>
        <w:t xml:space="preserve">    Hirethm, and the Open WebUI fork</w:t>
      </w:r>
    </w:p>
    <w:p>
      <w:pPr>
        <w:pStyle w:val="ListBullet"/>
      </w:pPr>
      <w:r>
        <w:t>Architecture documents, product designs, UI/UX mockups</w:t>
      </w:r>
    </w:p>
    <w:p>
      <w:pPr>
        <w:pStyle w:val="ListBullet"/>
      </w:pPr>
      <w:r>
        <w:t>Prompt engineering templates, RAG configuration, agent workflows</w:t>
      </w:r>
    </w:p>
    <w:p>
      <w:pPr>
        <w:pStyle w:val="ListBullet"/>
      </w:pPr>
      <w:r>
        <w:t>Training data sets, evaluation harnesses, benchmark results</w:t>
      </w:r>
    </w:p>
    <w:p>
      <w:pPr>
        <w:pStyle w:val="ListBullet"/>
      </w:pPr>
      <w:r>
        <w:t>Customer implementations, custom modules, and professional services</w:t>
      </w:r>
    </w:p>
    <w:p>
      <w:r>
        <w:t xml:space="preserve">    deliverables produced for clients</w:t>
      </w:r>
    </w:p>
    <w:p/>
    <w:p>
      <w:r>
        <w:t>7.10.2 Employee-Owned Inventions (Side Projects)</w:t>
      </w:r>
    </w:p>
    <w:p>
      <w:r>
        <w:t>The IP assignment does NOT apply to inventions that qualify fully under ALL</w:t>
      </w:r>
    </w:p>
    <w:p>
      <w:r>
        <w:t>of the following conditions (commonly known as the "hold-out" clause):</w:t>
      </w:r>
    </w:p>
    <w:p>
      <w:r>
        <w:t xml:space="preserve">  (a) Developed entirely on the employee's personal time (no use of work</w:t>
      </w:r>
    </w:p>
    <w:p>
      <w:r>
        <w:t xml:space="preserve">      hours, paid leave, or company events)</w:t>
      </w:r>
    </w:p>
    <w:p>
      <w:r>
        <w:t xml:space="preserve">  (b) Developed without using any DBizLabs equipment, tools, facilities,</w:t>
      </w:r>
    </w:p>
    <w:p>
      <w:r>
        <w:t xml:space="preserve">      networks, data, or confidential information (no company laptop, no</w:t>
      </w:r>
    </w:p>
    <w:p>
      <w:r>
        <w:t xml:space="preserve">      company VPN, no Slack conversations about the project)</w:t>
      </w:r>
    </w:p>
    <w:p>
      <w:r>
        <w:t xml:space="preserve">  (c) Not related to DBizLabs's current or demonstrably anticipated lines</w:t>
      </w:r>
    </w:p>
    <w:p>
      <w:r>
        <w:t xml:space="preserve">      of business (so not an alternative MES, fixed-income AI, or HR SaaS</w:t>
      </w:r>
    </w:p>
    <w:p>
      <w:r>
        <w:t xml:space="preserve">      product, not an LLM chat platform, not an agentic framework)</w:t>
      </w:r>
    </w:p>
    <w:p>
      <w:r>
        <w:t xml:space="preserve">  (d) Not the result of any work performed for DBizLabs or any of its</w:t>
      </w:r>
    </w:p>
    <w:p>
      <w:r>
        <w:t xml:space="preserve">      customers</w:t>
      </w:r>
    </w:p>
    <w:p/>
    <w:p>
      <w:r>
        <w:t>To be absolutely clear: An employee working on an industrial manufacturing</w:t>
      </w:r>
    </w:p>
    <w:p>
      <w:r>
        <w:t>AI tool on their personal laptop on a Sunday evening would STILL be subject</w:t>
      </w:r>
    </w:p>
    <w:p>
      <w:r>
        <w:t>to IP assignment, because the subject matter is directly related to Meiji</w:t>
      </w:r>
    </w:p>
    <w:p>
      <w:r>
        <w:t>MES, a current DBizLabs business line. If in doubt about whether a side</w:t>
      </w:r>
    </w:p>
    <w:p>
      <w:r>
        <w:t>project is yours or the company's, submit Form IP-02 to Legal for a formal</w:t>
      </w:r>
    </w:p>
    <w:p>
      <w:r>
        <w:t>determination before investing significant time. The company will confirm</w:t>
      </w:r>
    </w:p>
    <w:p>
      <w:r>
        <w:t>in writing; the process takes 10 business days.</w:t>
      </w:r>
    </w:p>
    <w:p/>
    <w:p>
      <w:r>
        <w:t>7.11 Additional Code Topics (Fusion Summaries)</w:t>
      </w:r>
    </w:p>
    <w:p>
      <w:r>
        <w:t>For brevity, the following key topics are cross-referenced to their full</w:t>
      </w:r>
    </w:p>
    <w:p>
      <w:r>
        <w:t>policy locations on the internal policy portal (https://policy.dbizlabs.ai)</w:t>
      </w:r>
    </w:p>
    <w:p>
      <w:r>
        <w:t>but are summarised here:</w:t>
      </w:r>
    </w:p>
    <w:p/>
    <w:p>
      <w:r>
        <w:t xml:space="preserve">  7.11.1 Competition and Restraint: During employment, employees may not</w:t>
      </w:r>
    </w:p>
    <w:p>
      <w:r>
        <w:t xml:space="preserve">      work for a competitor, solicit DBizLabs customers or employees on</w:t>
      </w:r>
    </w:p>
    <w:p>
      <w:r>
        <w:t xml:space="preserve">      behalf of another organisation, or divert business opportunities</w:t>
      </w:r>
    </w:p>
    <w:p>
      <w:r>
        <w:t xml:space="preserve">      that properly belong to DBizLabs. Post-termination non-solicitation</w:t>
      </w:r>
    </w:p>
    <w:p>
      <w:r>
        <w:t xml:space="preserve">      and non-compete covenants apply to Grade C+ and above per the signed</w:t>
      </w:r>
    </w:p>
    <w:p>
      <w:r>
        <w:t xml:space="preserve">      Service Agreement.</w:t>
      </w:r>
    </w:p>
    <w:p/>
    <w:p>
      <w:r>
        <w:t xml:space="preserve">  7.11.2 Records Management and Document Retention: All business records</w:t>
      </w:r>
    </w:p>
    <w:p>
      <w:r>
        <w:t xml:space="preserve">      (emails, chat logs, contracts, invoices, meeting minutes, audit</w:t>
      </w:r>
    </w:p>
    <w:p>
      <w:r>
        <w:t xml:space="preserve">      logs) must be retained in accordance with the DBizLabs Records</w:t>
      </w:r>
    </w:p>
    <w:p>
      <w:r>
        <w:t xml:space="preserve">      Retention Schedule, which is aligned to statutory requirements</w:t>
      </w:r>
    </w:p>
    <w:p>
      <w:r>
        <w:t xml:space="preserve">      (7 years minimum for financial records, 5 years for employment</w:t>
      </w:r>
    </w:p>
    <w:p>
      <w:r>
        <w:t xml:space="preserve">      records, etc.). Intentional destruction of records under audit hold</w:t>
      </w:r>
    </w:p>
    <w:p>
      <w:r>
        <w:t xml:space="preserve">      is a serious offence.</w:t>
      </w:r>
    </w:p>
    <w:p/>
    <w:p>
      <w:r>
        <w:t xml:space="preserve">  7.11.3 Anti-Money Laundering (AML) and Sanctions: DBizLabs is subject to</w:t>
      </w:r>
    </w:p>
    <w:p>
      <w:r>
        <w:t xml:space="preserve">      Singapore's MAS Notice 626 on Prevention of Money Laundering and</w:t>
      </w:r>
    </w:p>
    <w:p>
      <w:r>
        <w:t xml:space="preserve">      Countering the Financing of Terrorism. Employees in Finance, Sales,</w:t>
      </w:r>
    </w:p>
    <w:p>
      <w:r>
        <w:t xml:space="preserve">      and Customer Onboarding roles are required to complete annual AML</w:t>
      </w:r>
    </w:p>
    <w:p>
      <w:r>
        <w:t xml:space="preserve">      training and to report any suspicious transactions or behaviour to</w:t>
      </w:r>
    </w:p>
    <w:p>
      <w:r>
        <w:t xml:space="preserve">      the MLRO (Money Laundering Reporting Officer, Head of Legal</w:t>
      </w:r>
    </w:p>
    <w:p>
      <w:r>
        <w:t xml:space="preserve">      Santhana Krishnan) within 24 hours. We do not do business with any</w:t>
      </w:r>
    </w:p>
    <w:p>
      <w:r>
        <w:t xml:space="preserve">      person or entity sanctioned by UN Security Council, MAS, OFAC, or</w:t>
      </w:r>
    </w:p>
    <w:p>
      <w:r>
        <w:t xml:space="preserve">      HM Treasury.</w:t>
      </w:r>
    </w:p>
    <w:p/>
    <w:p>
      <w:r>
        <w:t xml:space="preserve">  7.11.4 Export Controls: Certain DBizLabs technologies (particularly the</w:t>
      </w:r>
    </w:p>
    <w:p>
      <w:r>
        <w:t xml:space="preserve">      DBiz GPT platform, strong encryption modules, and manufacturing</w:t>
      </w:r>
    </w:p>
    <w:p>
      <w:r>
        <w:t xml:space="preserve">      automation algorithms) are subject to Singapore's Strategic Goods</w:t>
      </w:r>
    </w:p>
    <w:p>
      <w:r>
        <w:t xml:space="preserve">      (Control) Act and analogous export regulations in the US, EU, and</w:t>
      </w:r>
    </w:p>
    <w:p>
      <w:r>
        <w:t xml:space="preserve">      other jurisdictions. No technology, software, or encryption keys may</w:t>
      </w:r>
    </w:p>
    <w:p>
      <w:r>
        <w:t xml:space="preserve">      be exported, transferred, or disclosed to any person in a sanctioned</w:t>
      </w:r>
    </w:p>
    <w:p>
      <w:r>
        <w:t xml:space="preserve">      or embargoed country without the prior written approval of the</w:t>
      </w:r>
    </w:p>
    <w:p>
      <w:r>
        <w:t xml:space="preserve">      Export Compliance Officer (Head of Legal) and, where required, a</w:t>
      </w:r>
    </w:p>
    <w:p>
      <w:r>
        <w:t xml:space="preserve">      valid export permit from Enterprise Singapore.</w:t>
      </w:r>
    </w:p>
    <w:p/>
    <w:p>
      <w:r>
        <w:t>7.12 Disciplinary Procedure</w:t>
      </w:r>
    </w:p>
    <w:p>
      <w:r>
        <w:t>Alleged breaches of this Code of Conduct, company policy, or the terms of</w:t>
      </w:r>
    </w:p>
    <w:p>
      <w:r>
        <w:t>employment will be dealt with using the following graduated disciplinary</w:t>
      </w:r>
    </w:p>
    <w:p>
      <w:r>
        <w:t>procedure (except in cases of serious misconduct where summary dismissal</w:t>
      </w:r>
    </w:p>
    <w:p>
      <w:r>
        <w:t>is warranted):</w:t>
      </w:r>
    </w:p>
    <w:p/>
    <w:p>
      <w:r>
        <w:t>Step 1: Verbal Counselling. Informal feedback from the line manager or HRBP.</w:t>
      </w:r>
    </w:p>
    <w:p>
      <w:r>
        <w:t xml:space="preserve">  Documented only in the manager's notes, not the permanent personnel file.</w:t>
      </w:r>
    </w:p>
    <w:p/>
    <w:p>
      <w:r>
        <w:t>Step 2: Written Warning. A formal letter setting out the breach, required</w:t>
      </w:r>
    </w:p>
    <w:p>
      <w:r>
        <w:t xml:space="preserve">  improvements, and a timeline (typically 30–60 days) for improvement.</w:t>
      </w:r>
    </w:p>
    <w:p>
      <w:r>
        <w:t xml:space="preserve">  Countersigned by the employee and HRBP. Placed on the personnel file and</w:t>
      </w:r>
    </w:p>
    <w:p>
      <w:r>
        <w:t xml:space="preserve">  active for 12 months.</w:t>
      </w:r>
    </w:p>
    <w:p/>
    <w:p>
      <w:r>
        <w:t>Step 3: Final Written Warning. Issued if a breach is repeated within the</w:t>
      </w:r>
    </w:p>
    <w:p>
      <w:r>
        <w:t xml:space="preserve">  active period of a written warning, or for a more serious first offence.</w:t>
      </w:r>
    </w:p>
    <w:p>
      <w:r>
        <w:t xml:space="preserve">  States that any further breach may result in termination. Active for</w:t>
      </w:r>
    </w:p>
    <w:p>
      <w:r>
        <w:t xml:space="preserve">  24 months.</w:t>
      </w:r>
    </w:p>
    <w:p/>
    <w:p>
      <w:r>
        <w:t>Step 4: Termination of Employment. With appropriate notice or pay in lieu</w:t>
      </w:r>
    </w:p>
    <w:p>
      <w:r>
        <w:t xml:space="preserve">  (Appendix B) for breaches that are not sufficiently serious for summary</w:t>
      </w:r>
    </w:p>
    <w:p>
      <w:r>
        <w:t xml:space="preserve">  dismissal, or for failure to improve following a Final Written Warning.</w:t>
      </w:r>
    </w:p>
    <w:p/>
    <w:p>
      <w:r>
        <w:t>Serious misconduct (including but not limited to: fraud, theft, physical</w:t>
      </w:r>
    </w:p>
    <w:p>
      <w:r>
        <w:t>assault, deliberate breach of the anti-bribery policy, intentional misuse</w:t>
      </w:r>
    </w:p>
    <w:p>
      <w:r>
        <w:t>of customer data, material breach of the NDA, or unlawful discrimination)</w:t>
      </w:r>
    </w:p>
    <w:p>
      <w:r>
        <w:t>warrants immediate summary dismissal without notice or severance, and</w:t>
      </w:r>
    </w:p>
    <w:p>
      <w:r>
        <w:t>where applicable reporting to the relevant law enforcement authorities.</w:t>
      </w:r>
    </w:p>
    <w:p/>
    <w:p>
      <w:r>
        <w:t>Employees have the right to be accompanied at formal disciplinary hearings</w:t>
      </w:r>
    </w:p>
    <w:p>
      <w:r>
        <w:t>by a fellow employee or trade union representative of their choice.</w:t>
      </w:r>
    </w:p>
    <w:p/>
    <w:p>
      <w:r>
        <w:t>================================================================================</w:t>
      </w:r>
    </w:p>
    <w:p>
      <w:r>
        <w:t>SECTION 8: HEALTH, SAFETY, WELLNESS &amp; BUSINESS CONTINUITY</w:t>
      </w:r>
    </w:p>
    <w:p>
      <w:r>
        <w:t>================================================================================</w:t>
      </w:r>
    </w:p>
    <w:p/>
    <w:p>
      <w:r>
        <w:t>8.1 Our Commitment to Workplace Safety and Health</w:t>
      </w:r>
    </w:p>
    <w:p>
      <w:r>
        <w:t>The health, safety, and wellbeing of every DBizLabs team member — whether</w:t>
      </w:r>
    </w:p>
    <w:p>
      <w:r>
        <w:t>working in the office, from home, at customer sites, or on business travel</w:t>
      </w:r>
    </w:p>
    <w:p>
      <w:r>
        <w:t>— is a fundamental priority for the company. DBizLabs fully complies with</w:t>
      </w:r>
    </w:p>
    <w:p>
      <w:r>
        <w:t>the Singapore Workplace Safety and Health Act (WSHA), and we maintain a</w:t>
      </w:r>
    </w:p>
    <w:p>
      <w:r>
        <w:t>workplace safety and health management system (WSHMS) aligned to ISO 45001.</w:t>
      </w:r>
    </w:p>
    <w:p/>
    <w:p>
      <w:r>
        <w:t>The overall responsibility for WSH policy rests with the COO, Divya Muthu,</w:t>
      </w:r>
    </w:p>
    <w:p>
      <w:r>
        <w:t>supported by the WSH Committee which meets monthly (see Section 8.4). The</w:t>
      </w:r>
    </w:p>
    <w:p>
      <w:r>
        <w:t>target is zero workplace fatalities, zero cases of occupational disease,</w:t>
      </w:r>
    </w:p>
    <w:p>
      <w:r>
        <w:t>and an LTIR (Lost Time Injury Rate) of &lt; 0.5 per 100 full-time employees</w:t>
      </w:r>
    </w:p>
    <w:p>
      <w:r>
        <w:t>per year. As of Q3 FY2026, the 3-year rolling LTIR is 0.18, which is well</w:t>
      </w:r>
    </w:p>
    <w:p>
      <w:r>
        <w:t>below the industry benchmark for software companies.</w:t>
      </w:r>
    </w:p>
    <w:p/>
    <w:p>
      <w:r>
        <w:t>8.2 Marina One West Tower Office Emergency Procedures</w:t>
      </w:r>
    </w:p>
    <w:p/>
    <w:p>
      <w:r>
        <w:t>OFFICE LOCATION: Level 22, Marina One West Tower, 10 Marina Boulevard,</w:t>
      </w:r>
    </w:p>
    <w:p>
      <w:r>
        <w:t>Singapore 018961. The office occupies the entire 22nd floor (approx.</w:t>
      </w:r>
    </w:p>
    <w:p>
      <w:r>
        <w:t>12,400 sq ft / 1,152 sqm) with a maximum approved occupancy of 145 persons</w:t>
      </w:r>
    </w:p>
    <w:p>
      <w:r>
        <w:t>and a typical daily headcount of 95–115.</w:t>
      </w:r>
    </w:p>
    <w:p/>
    <w:p>
      <w:r>
        <w:t>Emergency exit locations on Level 22:</w:t>
      </w:r>
    </w:p>
    <w:p>
      <w:pPr>
        <w:pStyle w:val="ListBullet"/>
      </w:pPr>
      <w:r>
        <w:t>Emergency Stairwell A (Main): West side of the floor, near Pantry 1</w:t>
      </w:r>
    </w:p>
    <w:p>
      <w:pPr>
        <w:pStyle w:val="ListBullet"/>
      </w:pPr>
      <w:r>
        <w:t>Emergency Stairwell B (Backup): East side of the floor, near Server</w:t>
      </w:r>
    </w:p>
    <w:p>
      <w:r>
        <w:t xml:space="preserve">    Room 1 (Rack Row B)</w:t>
      </w:r>
    </w:p>
    <w:p>
      <w:pPr>
        <w:pStyle w:val="ListBullet"/>
      </w:pPr>
      <w:r>
        <w:t>Emergency lifts are NOT to be used in the event of a fire or bomb</w:t>
      </w:r>
    </w:p>
    <w:p>
      <w:r>
        <w:t xml:space="preserve">    threat; they are reserved for SCDF and building management personnel.</w:t>
      </w:r>
    </w:p>
    <w:p/>
    <w:p>
      <w:r>
        <w:t>8.2.1 Fire Alarm and Emergency Evacuation</w:t>
      </w:r>
    </w:p>
    <w:p>
      <w:r>
        <w:t>In the event of a fire alarm activation:</w:t>
      </w:r>
    </w:p>
    <w:p/>
    <w:p>
      <w:r>
        <w:t xml:space="preserve">  (a) IMMEDIATE ACTIONS upon hearing the continuous general alarm:</w:t>
      </w:r>
    </w:p>
    <w:p>
      <w:pPr>
        <w:pStyle w:val="ListBullet"/>
      </w:pPr>
      <w:r>
        <w:t>Stop all work immediately. Do NOT collect personal belongings,</w:t>
      </w:r>
    </w:p>
    <w:p>
      <w:r>
        <w:t xml:space="preserve">        laptop, or bag. Do NOT use the lifts.</w:t>
      </w:r>
    </w:p>
    <w:p>
      <w:pPr>
        <w:pStyle w:val="ListBullet"/>
      </w:pPr>
      <w:r>
        <w:t>Proceed calmly but promptly to the nearest emergency stairwell.</w:t>
      </w:r>
    </w:p>
    <w:p>
      <w:pPr>
        <w:pStyle w:val="ListBullet"/>
      </w:pPr>
      <w:r>
        <w:t>Follow the green illuminated exit signage.</w:t>
      </w:r>
    </w:p>
    <w:p>
      <w:pPr>
        <w:pStyle w:val="ListBullet"/>
      </w:pPr>
      <w:r>
        <w:t>Staff requiring mobility assistance should proceed to the Area of</w:t>
      </w:r>
    </w:p>
    <w:p>
      <w:r>
        <w:t xml:space="preserve">        Refuge on Level 22 (located next to Stairwell A) and alert the</w:t>
      </w:r>
    </w:p>
    <w:p>
      <w:r>
        <w:t xml:space="preserve">        Floor Warden, who will coordinate evacuation with SCDF via the</w:t>
      </w:r>
    </w:p>
    <w:p>
      <w:r>
        <w:t xml:space="preserve">        dedicated refuge intercom.</w:t>
      </w:r>
    </w:p>
    <w:p>
      <w:pPr>
        <w:pStyle w:val="ListBullet"/>
      </w:pPr>
      <w:r>
        <w:t>Floor Wardens (bright orange vests) will perform a sweep of all</w:t>
      </w:r>
    </w:p>
    <w:p>
      <w:r>
        <w:t xml:space="preserve">        rooms to confirm no one remains. Do not re-enter any area.</w:t>
      </w:r>
    </w:p>
    <w:p/>
    <w:p>
      <w:r>
        <w:t xml:space="preserve">  (b) ASSEMBLY AREA: The designated assembly point for Marina One West</w:t>
      </w:r>
    </w:p>
    <w:p>
      <w:r>
        <w:t xml:space="preserve">      Tower is Marina Bay Event Plaza (MBEP) Zone B, located on the</w:t>
      </w:r>
    </w:p>
    <w:p>
      <w:r>
        <w:t xml:space="preserve">      ground level approximately 300 metres from the main tower entrance,</w:t>
      </w:r>
    </w:p>
    <w:p>
      <w:r>
        <w:t xml:space="preserve">      opposite The Fullerton Bay Hotel. Look for the DBizLabs flag (navy</w:t>
      </w:r>
    </w:p>
    <w:p>
      <w:r>
        <w:t xml:space="preserve">      blue, with the DBiz GPT logo) held by the Floor Warden.</w:t>
      </w:r>
    </w:p>
    <w:p/>
    <w:p>
      <w:r>
        <w:t xml:space="preserve">  (c) HEADCOUNT PROCESS: Each Floor Warden carries a tablet with the</w:t>
      </w:r>
    </w:p>
    <w:p>
      <w:r>
        <w:t xml:space="preserve">      real-time desk booking data from DBizBook. On arrival at the</w:t>
      </w:r>
    </w:p>
    <w:p>
      <w:r>
        <w:t xml:space="preserve">      assembly point, employees must check in with their team's warden.</w:t>
      </w:r>
    </w:p>
    <w:p>
      <w:r>
        <w:t xml:space="preserve">      Employees who are working remotely on the day of an evacuation are</w:t>
      </w:r>
    </w:p>
    <w:p>
      <w:r>
        <w:t xml:space="preserve">      NOT required to be at the assembly point but are requested to mark</w:t>
      </w:r>
    </w:p>
    <w:p>
      <w:r>
        <w:t xml:space="preserve">      "Safe" on the emergency SMS / WhatsApp check-in broadcast sent by</w:t>
      </w:r>
    </w:p>
    <w:p>
      <w:r>
        <w:t xml:space="preserve">      the COO's office.</w:t>
      </w:r>
    </w:p>
    <w:p/>
    <w:p>
      <w:r>
        <w:t xml:space="preserve">  (d) RE-ENTRY: Re-entry to the building is only permitted after:</w:t>
      </w:r>
    </w:p>
    <w:p>
      <w:pPr>
        <w:pStyle w:val="ListBullet"/>
      </w:pPr>
      <w:r>
        <w:t>The SCDF officer-in-charge has given formal clearance</w:t>
      </w:r>
    </w:p>
    <w:p>
      <w:pPr>
        <w:pStyle w:val="ListBullet"/>
      </w:pPr>
      <w:r>
        <w:t>The Building Management Office (BMO) has broadcast the "all-clear"</w:t>
      </w:r>
    </w:p>
    <w:p>
      <w:pPr>
        <w:pStyle w:val="ListBullet"/>
      </w:pPr>
      <w:r>
        <w:t>The COO or appointed WSH representative has authorised DBizLabs</w:t>
      </w:r>
    </w:p>
    <w:p>
      <w:r>
        <w:t xml:space="preserve">        employees to return to Level 22</w:t>
      </w:r>
    </w:p>
    <w:p/>
    <w:p>
      <w:r>
        <w:t>8.2.2 First Aid Facilities and First Aiders</w:t>
      </w:r>
    </w:p>
    <w:p>
      <w:r>
        <w:t>First Aid Station Location: Pantry 2 (mid-North of Level 22). A second</w:t>
      </w:r>
    </w:p>
    <w:p>
      <w:r>
        <w:t>travel-sized first aid kit is located at the Reception Desk and in the</w:t>
      </w:r>
    </w:p>
    <w:p>
      <w:r>
        <w:t>Server Room 1 ante-chamber.</w:t>
      </w:r>
    </w:p>
    <w:p/>
    <w:p>
      <w:r>
        <w:t>DBizLabs maintains a roster of 6 certified Occupational First Aiders on</w:t>
      </w:r>
    </w:p>
    <w:p>
      <w:r>
        <w:t>Level 22 as of the date of this Handbook. All 6 have completed the MOM-</w:t>
      </w:r>
    </w:p>
    <w:p>
      <w:r>
        <w:t>approved WSQ Occupational First Aid Course (3 days + 1 day refresher</w:t>
      </w:r>
    </w:p>
    <w:p>
      <w:r>
        <w:t>every 3 years):</w:t>
      </w:r>
    </w:p>
    <w:p/>
    <w:p>
      <w:r>
        <w:t xml:space="preserve">  1. Ms. Pavithra Nair      (Executive Assistant to CEO)     — Ext. 2201</w:t>
      </w:r>
    </w:p>
    <w:p>
      <w:r>
        <w:t xml:space="preserve">  2. Mr. Tan Zhong Liang    (Senior DevOps Engineer)         — Ext. 2244</w:t>
      </w:r>
    </w:p>
    <w:p>
      <w:r>
        <w:t xml:space="preserve">  3. Dr. Sujatha Raman      (Principal AI Safety Researcher) — Ext. 2287</w:t>
      </w:r>
    </w:p>
    <w:p>
      <w:r>
        <w:t xml:space="preserve">  4. Ms. Amelia Chua        (Customer Success Manager APAC)  — Ext. 2265</w:t>
      </w:r>
    </w:p>
    <w:p>
      <w:r>
        <w:t xml:space="preserve">  5. Mr. Vikram Raju        (Sales Engineering Lead Bond)    — Ext. 2238</w:t>
      </w:r>
    </w:p>
    <w:p>
      <w:r>
        <w:t xml:space="preserve">  6. Ms. Sharifah Aisha     (People Operations Associate)    — Ext. 2219</w:t>
      </w:r>
    </w:p>
    <w:p/>
    <w:p>
      <w:r>
        <w:t>Serious injuries or medical emergencies must also trigger an immediate</w:t>
      </w:r>
    </w:p>
    <w:p>
      <w:r>
        <w:t>call to 995 for SCDF ambulance. The panel hospital is Singapore General</w:t>
      </w:r>
    </w:p>
    <w:p>
      <w:r>
        <w:t>Hospital (SGH), Accident &amp; Emergency, Outram Road (5 minutes drive via</w:t>
      </w:r>
    </w:p>
    <w:p>
      <w:r>
        <w:t>Central Expressway at off-peak times).</w:t>
      </w:r>
    </w:p>
    <w:p/>
    <w:p>
      <w:r>
        <w:t>8.2.3 SCDF Drills and Exercise Schedule</w:t>
      </w:r>
    </w:p>
    <w:p>
      <w:r>
        <w:t>Marina One West Tower complies with the Fire Safety Act (Chapter 109) and</w:t>
      </w:r>
    </w:p>
    <w:p>
      <w:r>
        <w:t>conducts a full-scale evacuation drill for all tenants every quarter.</w:t>
      </w:r>
    </w:p>
    <w:p>
      <w:r>
        <w:t>DBizLabs additionally conducts its own internal SCDF-coordinated drills</w:t>
      </w:r>
    </w:p>
    <w:p>
      <w:r>
        <w:t>as follows:</w:t>
      </w:r>
    </w:p>
    <w:p/>
    <w:p>
      <w:pPr>
        <w:pStyle w:val="ListBullet"/>
      </w:pPr>
      <w:r>
        <w:t>Full building SCDF drill (mandatory): Last working Friday of January,</w:t>
      </w:r>
    </w:p>
    <w:p>
      <w:r>
        <w:t xml:space="preserve">    April, July, and October, at 10:00 SGT sharp. Q4 2026 drill is</w:t>
      </w:r>
    </w:p>
    <w:p>
      <w:r>
        <w:t xml:space="preserve">    scheduled for Friday 30 October 2026 at 10:00 SGT.</w:t>
      </w:r>
    </w:p>
    <w:p>
      <w:pPr>
        <w:pStyle w:val="ListBullet"/>
      </w:pPr>
      <w:r>
        <w:t>Internal tabletop exercise: Monthly (WSH Committee), covering</w:t>
      </w:r>
    </w:p>
    <w:p>
      <w:r>
        <w:t xml:space="preserve">    scenarios including fire, bomb threat, active threat, cyber incident,</w:t>
      </w:r>
    </w:p>
    <w:p>
      <w:r>
        <w:t xml:space="preserve">    and prolonged building power outage.</w:t>
      </w:r>
    </w:p>
    <w:p>
      <w:pPr>
        <w:pStyle w:val="ListBullet"/>
      </w:pPr>
      <w:r>
        <w:t>CPR+AED refreshers: Offered every 6 months on-site; 49 employees have</w:t>
      </w:r>
    </w:p>
    <w:p>
      <w:r>
        <w:t xml:space="preserve">    completed certification to date.</w:t>
      </w:r>
    </w:p>
    <w:p/>
    <w:p>
      <w:r>
        <w:t>All drills are timed and the total evacuation time for Level 22 (Last</w:t>
      </w:r>
    </w:p>
    <w:p>
      <w:r>
        <w:t>Person Out, LPO) is tracked. Q3 2026 drill LPO time: 4 minutes 42 seconds</w:t>
      </w:r>
    </w:p>
    <w:p>
      <w:r>
        <w:t>(target: &lt; 6 minutes). Any employee who does not evacuate during a drill</w:t>
      </w:r>
    </w:p>
    <w:p>
      <w:r>
        <w:t>(without a pre-approved exemption, e.g. a critical customer bridge) will</w:t>
      </w:r>
    </w:p>
    <w:p>
      <w:r>
        <w:t>receive a written reminder from the WSH Committee; 2 non-compliances in</w:t>
      </w:r>
    </w:p>
    <w:p>
      <w:r>
        <w:t>any 12-month period trigger a mandatory WSH re-training module.</w:t>
      </w:r>
    </w:p>
    <w:p/>
    <w:p>
      <w:r>
        <w:t>8.3 Office Ergonomics and DSE (Display Screen Equipment) Assessments</w:t>
      </w:r>
    </w:p>
    <w:p>
      <w:r>
        <w:t>Prolonged use of display screen equipment (laptops, monitors, etc.) can</w:t>
      </w:r>
    </w:p>
    <w:p>
      <w:r>
        <w:t>cause musculoskeletal disorders, eye strain, and fatigue if the workspace</w:t>
      </w:r>
    </w:p>
    <w:p>
      <w:r>
        <w:t>is not properly set up. DBizLabs provides every in-office employee with a</w:t>
      </w:r>
    </w:p>
    <w:p>
      <w:r>
        <w:t>fully ergonomic workstation, including:</w:t>
      </w:r>
    </w:p>
    <w:p>
      <w:pPr>
        <w:pStyle w:val="ListBullet"/>
      </w:pPr>
      <w:r>
        <w:t>Height-adjustable electric sit-stand desk (min 65cm / max 130cm)</w:t>
      </w:r>
    </w:p>
    <w:p>
      <w:pPr>
        <w:pStyle w:val="ListBullet"/>
      </w:pPr>
      <w:r>
        <w:t>Herman Miller Aeron or equivalent ergonomic office chair (fully</w:t>
      </w:r>
    </w:p>
    <w:p>
      <w:r>
        <w:t xml:space="preserve">    adjustable lumbar, seat depth, armrest height, and recline)</w:t>
      </w:r>
    </w:p>
    <w:p>
      <w:pPr>
        <w:pStyle w:val="ListBullet"/>
      </w:pPr>
      <w:r>
        <w:t>27-inch 4K display at minimum (most engineers have dual 32" 4K)</w:t>
      </w:r>
    </w:p>
    <w:p>
      <w:pPr>
        <w:pStyle w:val="ListBullet"/>
      </w:pPr>
      <w:r>
        <w:t>Wrist rest, keyboard tray, monitor arm, and document holder on</w:t>
      </w:r>
    </w:p>
    <w:p>
      <w:r>
        <w:t xml:space="preserve">    request via Form ERG-01</w:t>
      </w:r>
    </w:p>
    <w:p/>
    <w:p>
      <w:r>
        <w:t>All employees are required to complete an online DSE Self-Assessment</w:t>
      </w:r>
    </w:p>
    <w:p>
      <w:r>
        <w:t>questionnaire within the first month of joining, and annually thereafter,</w:t>
      </w:r>
    </w:p>
    <w:p>
      <w:r>
        <w:t>via the People Operations portal. Employees who report pain, discomfort,</w:t>
      </w:r>
    </w:p>
    <w:p>
      <w:r>
        <w:t>or a diagnosed ergonomic condition are entitled to a one-on-one ergonomic</w:t>
      </w:r>
    </w:p>
    <w:p>
      <w:r>
        <w:t>assessment with a certified external workplace ergonomist at the company's</w:t>
      </w:r>
    </w:p>
    <w:p>
      <w:r>
        <w:t>expense. Reasonable ergonomic accommodations are always approved, even if</w:t>
      </w:r>
    </w:p>
    <w:p>
      <w:r>
        <w:t>they exceed the standard equipment budget.</w:t>
      </w:r>
    </w:p>
    <w:p/>
    <w:p>
      <w:r>
        <w:t>8.3.1 Micro-Breaks and Rest Breaks</w:t>
      </w:r>
    </w:p>
    <w:p>
      <w:r>
        <w:t>Employees are strongly encouraged to take a 5–10 minute micro-break every</w:t>
      </w:r>
    </w:p>
    <w:p>
      <w:r>
        <w:t>hour (stand, stretch, walk, drink water, look at a distant object to rest</w:t>
      </w:r>
    </w:p>
    <w:p>
      <w:r>
        <w:t>the eyes) and a 15–20 minute "recharge break" away from the desk every</w:t>
      </w:r>
    </w:p>
    <w:p>
      <w:r>
        <w:t>3 hours. The office has dedicated quiet/meditation rooms (Room 22-N and</w:t>
      </w:r>
    </w:p>
    <w:p>
      <w:r>
        <w:t>Room 22-S) fitted with comfortable recliners, weighted blankets, and</w:t>
      </w:r>
    </w:p>
    <w:p>
      <w:r>
        <w:t>dimmable lighting for rest breaks and prayer use.</w:t>
      </w:r>
    </w:p>
    <w:p/>
    <w:p>
      <w:r>
        <w:t>8.4 WSH Committee Meetings</w:t>
      </w:r>
    </w:p>
    <w:p>
      <w:r>
        <w:t>The DBizLabs Workplace Safety &amp; Health Committee is a legally required</w:t>
      </w:r>
    </w:p>
    <w:p>
      <w:r>
        <w:t>body under the WSHA that meets at least once a month (typically the first</w:t>
      </w:r>
    </w:p>
    <w:p>
      <w:r>
        <w:t>Wednesday of each month at 11:00 SGT in the Level 22 Great Room). The</w:t>
      </w:r>
    </w:p>
    <w:p>
      <w:r>
        <w:t>committee comprises:</w:t>
      </w:r>
    </w:p>
    <w:p/>
    <w:p>
      <w:pPr>
        <w:pStyle w:val="ListBullet"/>
      </w:pPr>
      <w:r>
        <w:t>Divya Muthu (COO): WSH Chairperson (Management Representative)</w:t>
      </w:r>
    </w:p>
    <w:p>
      <w:pPr>
        <w:pStyle w:val="ListBullet"/>
      </w:pPr>
      <w:r>
        <w:t>4 Management Representatives (from Engineering, ProServe, Sales,</w:t>
      </w:r>
    </w:p>
    <w:p>
      <w:r>
        <w:t xml:space="preserve">    Facilities)</w:t>
      </w:r>
    </w:p>
    <w:p>
      <w:pPr>
        <w:pStyle w:val="ListBullet"/>
      </w:pPr>
      <w:r>
        <w:t>4 Non-Management Employee Representatives (elected by the workforce</w:t>
      </w:r>
    </w:p>
    <w:p>
      <w:r>
        <w:t xml:space="preserve">    annually; term 2 years)</w:t>
      </w:r>
    </w:p>
    <w:p>
      <w:pPr>
        <w:pStyle w:val="ListBullet"/>
      </w:pPr>
      <w:r>
        <w:t>1 External WSH Auditor (Mr. Marcus Tan, Safetyhub Consultants Pte Ltd)</w:t>
      </w:r>
    </w:p>
    <w:p>
      <w:pPr>
        <w:pStyle w:val="ListBullet"/>
      </w:pPr>
      <w:r>
        <w:t>Secretary: Sharifah Aisha (People Operations)</w:t>
      </w:r>
    </w:p>
    <w:p/>
    <w:p>
      <w:r>
        <w:t>Agenda of each WSH meeting covers:</w:t>
      </w:r>
    </w:p>
    <w:p>
      <w:r>
        <w:t xml:space="preserve">  (a) Incident and near-miss reports of the preceding month</w:t>
      </w:r>
    </w:p>
    <w:p>
      <w:r>
        <w:t xml:space="preserve">  (b) LTIR, number of training hours completed, audit observations</w:t>
      </w:r>
    </w:p>
    <w:p>
      <w:r>
        <w:t xml:space="preserve">  (c) Follow-up of action items from the prior meeting</w:t>
      </w:r>
    </w:p>
    <w:p>
      <w:r>
        <w:t xml:space="preserve">  (d) Review of any risk assessments updated in the month</w:t>
      </w:r>
    </w:p>
    <w:p>
      <w:r>
        <w:t xml:space="preserve">  (e) Upcoming drills, inspections, and regulatory changes</w:t>
      </w:r>
    </w:p>
    <w:p>
      <w:r>
        <w:t xml:space="preserve">  (f) Budget proposals for WSH programmes and equipment</w:t>
      </w:r>
    </w:p>
    <w:p/>
    <w:p>
      <w:r>
        <w:t>Minutes of all WSH Committee meetings are published on the company intranet</w:t>
      </w:r>
    </w:p>
    <w:p>
      <w:r>
        <w:t>within 5 working days and are available for inspection by MOM inspectors.</w:t>
      </w:r>
    </w:p>
    <w:p/>
    <w:p>
      <w:r>
        <w:t>8.5 Remote Work Safety Checklist (Home Office Safety)</w:t>
      </w:r>
    </w:p>
    <w:p>
      <w:r>
        <w:t>Employees working remotely (up to 2 days per week per Section 3.3) are</w:t>
      </w:r>
    </w:p>
    <w:p>
      <w:r>
        <w:t>responsible for ensuring their home workspace is safe and ergonomic. The</w:t>
      </w:r>
    </w:p>
    <w:p>
      <w:r>
        <w:t>following checklist must be self-completed by each remote employee at the</w:t>
      </w:r>
    </w:p>
    <w:p>
      <w:r>
        <w:t>start of employment and reconfirmed annually:</w:t>
      </w:r>
    </w:p>
    <w:p/>
    <w:p>
      <w:r>
        <w:t>8.5.1 Electrical Safety</w:t>
      </w:r>
    </w:p>
    <w:p>
      <w:pPr>
        <w:pStyle w:val="ListBullet"/>
      </w:pPr>
      <w:r>
        <w:t>Desk and equipment are positioned away from water sources (kitchen</w:t>
      </w:r>
    </w:p>
    <w:p>
      <w:r>
        <w:t xml:space="preserve">    sinks, water dispensers, bathrooms)</w:t>
      </w:r>
    </w:p>
    <w:p>
      <w:pPr>
        <w:pStyle w:val="ListBullet"/>
      </w:pPr>
      <w:r>
        <w:t>No loose or damaged electrical cords, overloaded power sockets, or</w:t>
      </w:r>
    </w:p>
    <w:p>
      <w:r>
        <w:t xml:space="preserve">    daisy-chained multiplugs (use surge-protected power strips only)</w:t>
      </w:r>
    </w:p>
    <w:p>
      <w:pPr>
        <w:pStyle w:val="ListBullet"/>
      </w:pPr>
      <w:r>
        <w:t>Laptop and charger are placed on a hard, flat surface — never on a</w:t>
      </w:r>
    </w:p>
    <w:p>
      <w:r>
        <w:t xml:space="preserve">    bed, sofa, or pile of clothing (which can block vents and cause</w:t>
      </w:r>
    </w:p>
    <w:p>
      <w:r>
        <w:t xml:space="preserve">    overheating or fire risk)</w:t>
      </w:r>
    </w:p>
    <w:p>
      <w:pPr>
        <w:pStyle w:val="ListBullet"/>
      </w:pPr>
      <w:r>
        <w:t>Smoke detector and, where applicable, circuit breaker for the home</w:t>
      </w:r>
    </w:p>
    <w:p>
      <w:r>
        <w:t xml:space="preserve">    office area are in working order</w:t>
      </w:r>
    </w:p>
    <w:p/>
    <w:p>
      <w:r>
        <w:t>8.5.2 Ergonomics (Home Office)</w:t>
      </w:r>
    </w:p>
    <w:p>
      <w:pPr>
        <w:pStyle w:val="ListBullet"/>
      </w:pPr>
      <w:r>
        <w:t>Chair provides adequate back support (lumbar) and is set at a height</w:t>
      </w:r>
    </w:p>
    <w:p>
      <w:r>
        <w:t xml:space="preserve">    such that the employee's elbows are at 90 degrees when typing</w:t>
      </w:r>
    </w:p>
    <w:p>
      <w:pPr>
        <w:pStyle w:val="ListBullet"/>
      </w:pPr>
      <w:r>
        <w:t>Feet are flat on the floor or supported by a footrest</w:t>
      </w:r>
    </w:p>
    <w:p>
      <w:pPr>
        <w:pStyle w:val="ListBullet"/>
      </w:pPr>
      <w:r>
        <w:t>Top of the monitor is at or just below eye level, approximately 50cm</w:t>
      </w:r>
    </w:p>
    <w:p>
      <w:r>
        <w:t xml:space="preserve">    from the face.</w:t>
      </w:r>
    </w:p>
    <w:p>
      <w:pPr>
        <w:pStyle w:val="ListBullet"/>
      </w:pPr>
      <w:r>
        <w:t>Keyboard and mouse are positioned close to the employee to avoid</w:t>
      </w:r>
    </w:p>
    <w:p>
      <w:r>
        <w:t xml:space="preserve">    over-reaching</w:t>
      </w:r>
    </w:p>
    <w:p>
      <w:pPr>
        <w:pStyle w:val="ListBullet"/>
      </w:pPr>
      <w:r>
        <w:t>Adequate lighting to avoid glare and reflections on the screen</w:t>
      </w:r>
    </w:p>
    <w:p/>
    <w:p>
      <w:r>
        <w:t>8.5.3 Slips, Trips, and Falls</w:t>
      </w:r>
    </w:p>
    <w:p>
      <w:pPr>
        <w:pStyle w:val="ListBullet"/>
      </w:pPr>
      <w:r>
        <w:t>Cables and wires are routed along the wall or secured with cable</w:t>
      </w:r>
    </w:p>
    <w:p>
      <w:r>
        <w:t xml:space="preserve">    ties; no cables crossing walkways where someone might trip</w:t>
      </w:r>
    </w:p>
    <w:p>
      <w:pPr>
        <w:pStyle w:val="ListBullet"/>
      </w:pPr>
      <w:r>
        <w:t>Floor is clear of clutter, boxes, and loose rugs (particularly near</w:t>
      </w:r>
    </w:p>
    <w:p>
      <w:r>
        <w:t xml:space="preserve">    the work area and any escape route)</w:t>
      </w:r>
    </w:p>
    <w:p>
      <w:pPr>
        <w:pStyle w:val="ListBullet"/>
      </w:pPr>
      <w:r>
        <w:t>Stairs (if any) are free from objects</w:t>
      </w:r>
    </w:p>
    <w:p/>
    <w:p>
      <w:r>
        <w:t>8.5.4 Fire and Escape</w:t>
      </w:r>
    </w:p>
    <w:p>
      <w:pPr>
        <w:pStyle w:val="ListBullet"/>
      </w:pPr>
      <w:r>
        <w:t>Workspace has a clear, unobstructed escape route to the main exit of</w:t>
      </w:r>
    </w:p>
    <w:p>
      <w:r>
        <w:t xml:space="preserve">    the residence</w:t>
      </w:r>
    </w:p>
    <w:p>
      <w:pPr>
        <w:pStyle w:val="ListBullet"/>
      </w:pPr>
      <w:r>
        <w:t>Smoke alarm present within 3 metres of the home office area, with</w:t>
      </w:r>
    </w:p>
    <w:p>
      <w:r>
        <w:t xml:space="preserve">    working batteries</w:t>
      </w:r>
    </w:p>
    <w:p>
      <w:pPr>
        <w:pStyle w:val="ListBullet"/>
      </w:pPr>
      <w:r>
        <w:t>The employee knows the emergency evacuation procedure of the</w:t>
      </w:r>
    </w:p>
    <w:p>
      <w:r>
        <w:t xml:space="preserve">    residential building</w:t>
      </w:r>
    </w:p>
    <w:p/>
    <w:p>
      <w:r>
        <w:t>If an employee identifies an unsafe condition in their home workspace that</w:t>
      </w:r>
    </w:p>
    <w:p>
      <w:r>
        <w:t>cannot be resolved with a minor adjustment, they should:</w:t>
      </w:r>
    </w:p>
    <w:p>
      <w:r>
        <w:t xml:space="preserve">  1. Stop working from home immediately</w:t>
      </w:r>
    </w:p>
    <w:p>
      <w:r>
        <w:t xml:space="preserve">  2. Book a hot-desk in the Marina One office for the affected days</w:t>
      </w:r>
    </w:p>
    <w:p>
      <w:r>
        <w:t xml:space="preserve">  3. Notify People Operations for a remote safety assessment visit</w:t>
      </w:r>
    </w:p>
    <w:p>
      <w:r>
        <w:t xml:space="preserve">     (covered by the company)</w:t>
      </w:r>
    </w:p>
    <w:p/>
    <w:p>
      <w:r>
        <w:t>8.6 Information Security and Data Privacy (Remote Work)</w:t>
      </w:r>
    </w:p>
    <w:p>
      <w:r>
        <w:t>In addition to physical safety, employees working remotely must:</w:t>
      </w:r>
    </w:p>
    <w:p>
      <w:r>
        <w:t xml:space="preserve">  (a) Use ONLY the company-provided laptop or approved BYOD device for</w:t>
      </w:r>
    </w:p>
    <w:p>
      <w:r>
        <w:t xml:space="preserve">      work purposes. Personal laptops, tablets, and home PCs are strictly</w:t>
      </w:r>
    </w:p>
    <w:p>
      <w:r>
        <w:t xml:space="preserve">      prohibited from accessing DBizLabs Tier 2 and Tier 3 data.</w:t>
      </w:r>
    </w:p>
    <w:p>
      <w:r>
        <w:t xml:space="preserve">  (b) Connect to the company network via the corporate VPN (Palo Alto</w:t>
      </w:r>
    </w:p>
    <w:p>
      <w:r>
        <w:t xml:space="preserve">      GlobalProtect with multi-factor authentication) for any access to</w:t>
      </w:r>
    </w:p>
    <w:p>
      <w:r>
        <w:t xml:space="preserve">      internal systems, customer data, or production environments. Split</w:t>
      </w:r>
    </w:p>
    <w:p>
      <w:r>
        <w:t xml:space="preserve">      tunnelling is disabled by default.</w:t>
      </w:r>
    </w:p>
    <w:p>
      <w:r>
        <w:t xml:space="preserve">  (c) Never work on confidential materials in public spaces (cafes,</w:t>
      </w:r>
    </w:p>
    <w:p>
      <w:r>
        <w:t xml:space="preserve">      airports, co-working hot-desk floors) where a privacy screen is not</w:t>
      </w:r>
    </w:p>
    <w:p>
      <w:r>
        <w:t xml:space="preserve">      used and shoulder-surfing could occur.</w:t>
      </w:r>
    </w:p>
    <w:p>
      <w:r>
        <w:t xml:space="preserve">  (d) Never leave a laptop unlocked and unattended even for 30 seconds;</w:t>
      </w:r>
    </w:p>
    <w:p>
      <w:r>
        <w:t xml:space="preserve">      the laptop auto-lock policy is 2 minutes of inactivity, enforced</w:t>
      </w:r>
    </w:p>
    <w:p>
      <w:r>
        <w:t xml:space="preserve">      via Intune / JAMF.</w:t>
      </w:r>
    </w:p>
    <w:p>
      <w:r>
        <w:t xml:space="preserve">  (e) Hold work-related video calls only from a private area where</w:t>
      </w:r>
    </w:p>
    <w:p>
      <w:r>
        <w:t xml:space="preserve">      conversations cannot be overheard by household members or visitors.</w:t>
      </w:r>
    </w:p>
    <w:p>
      <w:r>
        <w:t xml:space="preserve">      Headsets with noise cancelling microphones must be used.</w:t>
      </w:r>
    </w:p>
    <w:p/>
    <w:p>
      <w:r>
        <w:t>8.7 Mental Health Support</w:t>
      </w:r>
    </w:p>
    <w:p>
      <w:r>
        <w:t>DBizLabs recognises that mental health is as important as physical health.</w:t>
      </w:r>
    </w:p>
    <w:p>
      <w:r>
        <w:t>We are committed to fostering a workplace where mental illness is</w:t>
      </w:r>
    </w:p>
    <w:p>
      <w:r>
        <w:t>discussed openly, without stigma, and where employees receive the support</w:t>
      </w:r>
    </w:p>
    <w:p>
      <w:r>
        <w:t>they need.</w:t>
      </w:r>
    </w:p>
    <w:p/>
    <w:p>
      <w:r>
        <w:t>8.7.1 Employee Assistance Programme (EAP)</w:t>
      </w:r>
    </w:p>
    <w:p>
      <w:r>
        <w:t>As referenced in Section 5.17, the AIA Health at Hand EAP provides:</w:t>
      </w:r>
    </w:p>
    <w:p>
      <w:pPr>
        <w:pStyle w:val="ListBullet"/>
      </w:pPr>
      <w:r>
        <w:t>24/7 confidential hotline: 1800 88 DBIZ (1800 88 3249)</w:t>
      </w:r>
    </w:p>
    <w:p>
      <w:pPr>
        <w:pStyle w:val="ListBullet"/>
      </w:pPr>
      <w:r>
        <w:t>Up to 8 complimentary face-to-face, video, or telephone counselling</w:t>
      </w:r>
    </w:p>
    <w:p>
      <w:r>
        <w:t xml:space="preserve">    sessions per concern per year (with registered psychologists,</w:t>
      </w:r>
    </w:p>
    <w:p>
      <w:r>
        <w:t xml:space="preserve">    psychiatrists, and social workers)</w:t>
      </w:r>
    </w:p>
    <w:p>
      <w:pPr>
        <w:pStyle w:val="ListBullet"/>
      </w:pPr>
      <w:r>
        <w:t>Support for stress, anxiety, depression, burnout, relationship issues,</w:t>
      </w:r>
    </w:p>
    <w:p>
      <w:r>
        <w:t xml:space="preserve">    grief and loss, substance use, financial stress, and any other mental</w:t>
      </w:r>
    </w:p>
    <w:p>
      <w:r>
        <w:t xml:space="preserve">    health or wellbeing concern</w:t>
      </w:r>
    </w:p>
    <w:p>
      <w:pPr>
        <w:pStyle w:val="ListBullet"/>
      </w:pPr>
      <w:r>
        <w:t>No diagnosis or medical record is shared with DBizLabs; employees may</w:t>
      </w:r>
    </w:p>
    <w:p>
      <w:r>
        <w:t xml:space="preserve">    self-refer without informing anyone at the company. All usage is</w:t>
      </w:r>
    </w:p>
    <w:p>
      <w:r>
        <w:t xml:space="preserve">    100% confidential and de-identified before any aggregate reporting.</w:t>
      </w:r>
    </w:p>
    <w:p/>
    <w:p>
      <w:r>
        <w:t>8.7.2 Mental Health and Wellbeing Annual Budget</w:t>
      </w:r>
    </w:p>
    <w:p>
      <w:r>
        <w:t>On top of the Wellness Benefit (Section 5.8), every employee has access to</w:t>
      </w:r>
    </w:p>
    <w:p>
      <w:r>
        <w:t>a dedicated S$2,000 per calendar year Mental Health Budget that may be</w:t>
      </w:r>
    </w:p>
    <w:p>
      <w:r>
        <w:t>used for:</w:t>
      </w:r>
    </w:p>
    <w:p>
      <w:pPr>
        <w:pStyle w:val="ListBullet"/>
      </w:pPr>
      <w:r>
        <w:t>Consultations with psychologists, psychiatrists, and counsellors</w:t>
      </w:r>
    </w:p>
    <w:p>
      <w:r>
        <w:t xml:space="preserve">    beyond the 8 free EAP sessions</w:t>
      </w:r>
    </w:p>
    <w:p>
      <w:pPr>
        <w:pStyle w:val="ListBullet"/>
      </w:pPr>
      <w:r>
        <w:t>Mental health apps and programmes (beyond those covered under the</w:t>
      </w:r>
    </w:p>
    <w:p>
      <w:r>
        <w:t xml:space="preserve">    wellness benefit)</w:t>
      </w:r>
    </w:p>
    <w:p>
      <w:pPr>
        <w:pStyle w:val="ListBullet"/>
      </w:pPr>
      <w:r>
        <w:t>Residential mental health programmes and retreats</w:t>
      </w:r>
    </w:p>
    <w:p>
      <w:pPr>
        <w:pStyle w:val="ListBullet"/>
      </w:pPr>
      <w:r>
        <w:t>Neurodiversity assessments (ADHD, autism spectrum, dyslexia) and</w:t>
      </w:r>
    </w:p>
    <w:p>
      <w:r>
        <w:t xml:space="preserve">    associated support tools (text-to-speech, assistive technology etc.)</w:t>
      </w:r>
    </w:p>
    <w:p>
      <w:pPr>
        <w:pStyle w:val="ListBullet"/>
      </w:pPr>
      <w:r>
        <w:t>Medical certificates and prescribed medication for mental health</w:t>
      </w:r>
    </w:p>
    <w:p>
      <w:r>
        <w:t xml:space="preserve">    conditions (if not fully covered by the group medical insurance)</w:t>
      </w:r>
    </w:p>
    <w:p/>
    <w:p>
      <w:r>
        <w:t>Reimbursement claims under the Mental Health Budget are processed directly</w:t>
      </w:r>
    </w:p>
    <w:p>
      <w:r>
        <w:t>by People Operations Director, not by the employee's manager, to preserve</w:t>
      </w:r>
    </w:p>
    <w:p>
      <w:r>
        <w:t>privacy. All claims are stored separately from the personnel file.</w:t>
      </w:r>
    </w:p>
    <w:p/>
    <w:p>
      <w:r>
        <w:t>8.7.3 Workplace Adjustments for Neurodiverse Employees</w:t>
      </w:r>
    </w:p>
    <w:p>
      <w:r>
        <w:t>DBizLabs is a neurodiversity-affirming employer and provides reasonable</w:t>
      </w:r>
    </w:p>
    <w:p>
      <w:r>
        <w:t>adjustments for employees with ADHD, autism spectrum condition, dyslexia,</w:t>
      </w:r>
    </w:p>
    <w:p>
      <w:r>
        <w:t>dyspraxia, Tourette syndrome, and other neurodivergent conditions.</w:t>
      </w:r>
    </w:p>
    <w:p>
      <w:r>
        <w:t>Examples of workplace adjustments:</w:t>
      </w:r>
    </w:p>
    <w:p>
      <w:pPr>
        <w:pStyle w:val="ListBullet"/>
      </w:pPr>
      <w:r>
        <w:t>Noise-cancelling headphones and access to quiet single-person rooms</w:t>
      </w:r>
    </w:p>
    <w:p>
      <w:r>
        <w:t xml:space="preserve">    for deep-work periods</w:t>
      </w:r>
    </w:p>
    <w:p>
      <w:pPr>
        <w:pStyle w:val="ListBullet"/>
      </w:pPr>
      <w:r>
        <w:t>Flexible working hours to accommodate circadian preferences</w:t>
      </w:r>
    </w:p>
    <w:p>
      <w:pPr>
        <w:pStyle w:val="ListBullet"/>
      </w:pPr>
      <w:r>
        <w:t>Written agendas and recorded meetings with automated transcripts</w:t>
      </w:r>
    </w:p>
    <w:p>
      <w:pPr>
        <w:pStyle w:val="ListBullet"/>
      </w:pPr>
      <w:r>
        <w:t>Extended time limits for non-critical tasks on request</w:t>
      </w:r>
    </w:p>
    <w:p>
      <w:pPr>
        <w:pStyle w:val="ListBullet"/>
      </w:pPr>
      <w:r>
        <w:t>Clear, structured communication (avoiding ambiguous open-ended</w:t>
      </w:r>
    </w:p>
    <w:p>
      <w:r>
        <w:t xml:space="preserve">    requests such as "take a look when you have time")</w:t>
      </w:r>
    </w:p>
    <w:p>
      <w:pPr>
        <w:pStyle w:val="ListBullet"/>
      </w:pPr>
      <w:r>
        <w:t>Task and project management coaching with the employee's manager</w:t>
      </w:r>
    </w:p>
    <w:p/>
    <w:p>
      <w:r>
        <w:t>Adjustments are confidential and agreed between the employee, the People</w:t>
      </w:r>
    </w:p>
    <w:p>
      <w:r>
        <w:t>Operations team, and the line manager on a case-by-case basis. There is no</w:t>
      </w:r>
    </w:p>
    <w:p>
      <w:r>
        <w:t>requirement to disclose a neurodivergent condition unless the employee</w:t>
      </w:r>
    </w:p>
    <w:p>
      <w:r>
        <w:t>wishes to request adjustments.</w:t>
      </w:r>
    </w:p>
    <w:p/>
    <w:p>
      <w:r>
        <w:t>8.8 Business Continuity Plan (BCP) and Disaster Recovery (DR)</w:t>
      </w:r>
    </w:p>
    <w:p>
      <w:r>
        <w:t>DBizLabs maintains a formal Business Continuity Plan (BCP), last updated</w:t>
      </w:r>
    </w:p>
    <w:p>
      <w:r>
        <w:t>and tested in the full Q2 2026 DR exercise (3–4 June 2026) with a</w:t>
      </w:r>
    </w:p>
    <w:p>
      <w:r>
        <w:t>Recovery Time Objective (RTO) of 4 hours and Recovery Point Objective</w:t>
      </w:r>
    </w:p>
    <w:p>
      <w:r>
        <w:t>(RPO) of 15 minutes for all production systems.</w:t>
      </w:r>
    </w:p>
    <w:p/>
    <w:p>
      <w:r>
        <w:t>The BCP covers a wide range of disruptive scenarios including:</w:t>
      </w:r>
    </w:p>
    <w:p>
      <w:pPr>
        <w:pStyle w:val="ListBullet"/>
      </w:pPr>
      <w:r>
        <w:t>Pandemics, infectious disease outbreaks, and office-wide health</w:t>
      </w:r>
    </w:p>
    <w:p>
      <w:r>
        <w:t xml:space="preserve">    incidents (proven effective during the 2024 Deltacron wave when 38%</w:t>
      </w:r>
    </w:p>
    <w:p>
      <w:r>
        <w:t xml:space="preserve">    of the workforce was on sick leave simultaneously, with no customer</w:t>
      </w:r>
    </w:p>
    <w:p>
      <w:r>
        <w:t xml:space="preserve">    outages)</w:t>
      </w:r>
    </w:p>
    <w:p>
      <w:pPr>
        <w:pStyle w:val="ListBullet"/>
      </w:pPr>
      <w:r>
        <w:t>Major power failures or water leaks at Marina One (alternate office</w:t>
      </w:r>
    </w:p>
    <w:p>
      <w:r>
        <w:t xml:space="preserve">    sites are pre-booked at The Work Project OUE Downtown 2 and at WeWork</w:t>
      </w:r>
    </w:p>
    <w:p>
      <w:r>
        <w:t xml:space="preserve">    Beach Centre within 3 km radius)</w:t>
      </w:r>
    </w:p>
    <w:p>
      <w:pPr>
        <w:pStyle w:val="ListBullet"/>
      </w:pPr>
      <w:r>
        <w:t>Cyber attacks, ransomware incidents, data breaches, and denial of</w:t>
      </w:r>
    </w:p>
    <w:p>
      <w:r>
        <w:t xml:space="preserve">    service attacks (August 2026 ransomware drill recovery time: 3h 12m;</w:t>
      </w:r>
    </w:p>
    <w:p>
      <w:r>
        <w:t xml:space="preserve">    see Board Minutes 11 Sep 2026, Item 8)</w:t>
      </w:r>
    </w:p>
    <w:p>
      <w:pPr>
        <w:pStyle w:val="ListBullet"/>
      </w:pPr>
      <w:r>
        <w:t>Critical cloud infrastructure outages in AWS Singapore / ap-southeast-1</w:t>
      </w:r>
    </w:p>
    <w:p>
      <w:r>
        <w:t xml:space="preserve">    (multi-region failover to us-east-1 or eu-west-1 is automated for</w:t>
      </w:r>
    </w:p>
    <w:p>
      <w:r>
        <w:t xml:space="preserve">    customer-facing systems; tested monthly)</w:t>
      </w:r>
    </w:p>
    <w:p>
      <w:pPr>
        <w:pStyle w:val="ListBullet"/>
      </w:pPr>
      <w:r>
        <w:t>Regional transport disruptions (e.g. MRT network outage), civil</w:t>
      </w:r>
    </w:p>
    <w:p>
      <w:r>
        <w:t xml:space="preserve">    unrest, or terrorism incidents</w:t>
      </w:r>
    </w:p>
    <w:p/>
    <w:p>
      <w:r>
        <w:t>The BCP is the responsibility of the COO, Divya Muthu, supported by:</w:t>
      </w:r>
    </w:p>
    <w:p>
      <w:pPr>
        <w:pStyle w:val="ListBullet"/>
      </w:pPr>
      <w:r>
        <w:t>Business Continuity Management Committee (meets bi-monthly)</w:t>
      </w:r>
    </w:p>
    <w:p>
      <w:pPr>
        <w:pStyle w:val="ListBullet"/>
      </w:pPr>
      <w:r>
        <w:t>Six Crisis Management Teams (CMTs): Executive CMT, Technology CMT,</w:t>
      </w:r>
    </w:p>
    <w:p>
      <w:r>
        <w:t xml:space="preserve">    Customer Operations CMT, People &amp; Comms CMT, Finance CMT, Legal &amp;</w:t>
      </w:r>
    </w:p>
    <w:p>
      <w:r>
        <w:t xml:space="preserve">    Regulatory CMT</w:t>
      </w:r>
    </w:p>
    <w:p>
      <w:pPr>
        <w:pStyle w:val="ListBullet"/>
      </w:pPr>
      <w:r>
        <w:t>Annual full-scope test plus quarterly tabletop or focused tests</w:t>
      </w:r>
    </w:p>
    <w:p/>
    <w:p>
      <w:r>
        <w:t>8.9 Data Privacy (Personal Data Protection Act — PDPA)</w:t>
      </w:r>
    </w:p>
    <w:p>
      <w:r>
        <w:t>DBizLabs is a Data Controller subject to the Singapore Personal Data</w:t>
      </w:r>
    </w:p>
    <w:p>
      <w:r>
        <w:t>Protection Act 2012 (PDPA, as amended 2020 and 2024), and additionally the</w:t>
      </w:r>
    </w:p>
    <w:p>
      <w:r>
        <w:t>EU GDPR for data of EEA-based employees and customers, and the California</w:t>
      </w:r>
    </w:p>
    <w:p>
      <w:r>
        <w:t>CPRA for California-based individuals. The Chief Data Protection Officer</w:t>
      </w:r>
    </w:p>
    <w:p>
      <w:r>
        <w:t>(CDPO) is Santhana Krishnan, Head of Legal, reachable at dpo@dbizlabs.ai.</w:t>
      </w:r>
    </w:p>
    <w:p/>
    <w:p>
      <w:r>
        <w:t>Key obligations of employees under PDPA:</w:t>
      </w:r>
    </w:p>
    <w:p>
      <w:r>
        <w:t xml:space="preserve">  (a) COLLECT ONLY WHAT YOU NEED: Collect only personal data that is</w:t>
      </w:r>
    </w:p>
    <w:p>
      <w:r>
        <w:t xml:space="preserve">      adequate, relevant, and necessary for the stated purpose. For</w:t>
      </w:r>
    </w:p>
    <w:p>
      <w:r>
        <w:t xml:space="preserve">      example, Hirethm recruiters do not need to collect information</w:t>
      </w:r>
    </w:p>
    <w:p>
      <w:r>
        <w:t xml:space="preserve">      about a candidate's religious beliefs or medical history for most</w:t>
      </w:r>
    </w:p>
    <w:p>
      <w:r>
        <w:t xml:space="preserve">      roles.</w:t>
      </w:r>
    </w:p>
    <w:p>
      <w:r>
        <w:t xml:space="preserve">  (b) NOTICE AND CONSENT: Individuals must be informed of the purpose(s)</w:t>
      </w:r>
    </w:p>
    <w:p>
      <w:r>
        <w:t xml:space="preserve">      for which their personal data is being collected, used, or disclosed</w:t>
      </w:r>
    </w:p>
    <w:p>
      <w:r>
        <w:t xml:space="preserve">      — either via a privacy policy, a recruitment privacy notice, or a</w:t>
      </w:r>
    </w:p>
    <w:p>
      <w:r>
        <w:t xml:space="preserve">      customer DPA. Explicit consent must be obtained for sensitive</w:t>
      </w:r>
    </w:p>
    <w:p>
      <w:r>
        <w:t xml:space="preserve">      personal data (race, religion, health, biometrics, sexual</w:t>
      </w:r>
    </w:p>
    <w:p>
      <w:r>
        <w:t xml:space="preserve">      orientation, etc.) unless an exception applies.</w:t>
      </w:r>
    </w:p>
    <w:p>
      <w:r>
        <w:t xml:space="preserve">  (c) PURPOSE LIMITATION: Do not use personal data for a purpose other</w:t>
      </w:r>
    </w:p>
    <w:p>
      <w:r>
        <w:t xml:space="preserve">      than the one for which it was originally collected, unless a new</w:t>
      </w:r>
    </w:p>
    <w:p>
      <w:r>
        <w:t xml:space="preserve">      consent is obtained or a PDPA exception applies. For example, a</w:t>
      </w:r>
    </w:p>
    <w:p>
      <w:r>
        <w:t xml:space="preserve">      customer's mobile phone number collected for billing purposes should</w:t>
      </w:r>
    </w:p>
    <w:p>
      <w:r>
        <w:t xml:space="preserve">      not be added to a marketing WhatsApp list.</w:t>
      </w:r>
    </w:p>
    <w:p>
      <w:r>
        <w:t xml:space="preserve">  (d) ACCESS AND CORRECTION: Individuals have the right to request access</w:t>
      </w:r>
    </w:p>
    <w:p>
      <w:r>
        <w:t xml:space="preserve">      to and correction of their personal data held by DBizLabs. All such</w:t>
      </w:r>
    </w:p>
    <w:p>
      <w:r>
        <w:t xml:space="preserve">      requests must be forwarded to the DPO within 24 hours; we have 30</w:t>
      </w:r>
    </w:p>
    <w:p>
      <w:r>
        <w:t xml:space="preserve">      days to respond (extendable to 60 days for complex requests).</w:t>
      </w:r>
    </w:p>
    <w:p>
      <w:r>
        <w:t xml:space="preserve">  (e) DATA BREACH NOTIFICATION: Any suspected or actual personal data</w:t>
      </w:r>
    </w:p>
    <w:p>
      <w:r>
        <w:t xml:space="preserve">      breach (unauthorised access, use, disclosure, copying, modification,</w:t>
      </w:r>
    </w:p>
    <w:p>
      <w:r>
        <w:t xml:space="preserve">      disposal, or loss of personal data) must be reported IMMEDIATELY to</w:t>
      </w:r>
    </w:p>
    <w:p>
      <w:r>
        <w:t xml:space="preserve">      the DPO. Notifiable data breaches (those likely to result in</w:t>
      </w:r>
    </w:p>
    <w:p>
      <w:r>
        <w:t xml:space="preserve">      significant harm or affect more than 500 individuals) must be</w:t>
      </w:r>
    </w:p>
    <w:p>
      <w:r>
        <w:t xml:space="preserve">      notified to PDPC within 3 calendar days.</w:t>
      </w:r>
    </w:p>
    <w:p>
      <w:r>
        <w:t xml:space="preserve">  (f) DATA RETENTION AND DISPOSAL: Do not retain personal data longer than</w:t>
      </w:r>
    </w:p>
    <w:p>
      <w:r>
        <w:t xml:space="preserve">      necessary for the purpose for which it was collected. Workday and</w:t>
      </w:r>
    </w:p>
    <w:p>
      <w:r>
        <w:t xml:space="preserve">      Salesforce are configured with automatic retention rules per the</w:t>
      </w:r>
    </w:p>
    <w:p>
      <w:r>
        <w:t xml:space="preserve">      Records Retention Schedule. Do not download and save personal data</w:t>
      </w:r>
    </w:p>
    <w:p>
      <w:r>
        <w:t xml:space="preserve">      to local drives, USB drives, or personal cloud storage.</w:t>
      </w:r>
    </w:p>
    <w:p/>
    <w:p>
      <w:r>
        <w:t>8.10 On-Site Visitors and Contractors</w:t>
      </w:r>
    </w:p>
    <w:p>
      <w:r>
        <w:t>All visitors to the Level 22 office must be:</w:t>
      </w:r>
    </w:p>
    <w:p>
      <w:pPr>
        <w:pStyle w:val="ListBullet"/>
      </w:pPr>
      <w:r>
        <w:t>Pre-registered in the DBizLabs Visitor Management System (VMS) by</w:t>
      </w:r>
    </w:p>
    <w:p>
      <w:r>
        <w:t xml:space="preserve">    their host employee at least 1 business day in advance, with:</w:t>
      </w:r>
    </w:p>
    <w:p>
      <w:pPr>
        <w:pStyle w:val="ListBullet"/>
      </w:pPr>
      <w:r>
        <w:t>Full name, NRIC/Passport number, company, purpose of visit</w:t>
      </w:r>
    </w:p>
    <w:p>
      <w:pPr>
        <w:pStyle w:val="ListBullet"/>
      </w:pPr>
      <w:r>
        <w:t>Contact phone number and email</w:t>
      </w:r>
    </w:p>
    <w:p>
      <w:pPr>
        <w:pStyle w:val="ListBullet"/>
      </w:pPr>
      <w:r>
        <w:t>Met at the Marina One Level 1 Security Concierge by the host after</w:t>
      </w:r>
    </w:p>
    <w:p>
      <w:r>
        <w:t xml:space="preserve">    collecting a physical visitor pass from building security</w:t>
      </w:r>
    </w:p>
    <w:p>
      <w:pPr>
        <w:pStyle w:val="ListBullet"/>
      </w:pPr>
      <w:r>
        <w:t>Escorted at ALL TIMES while on Level 22; no visitor may be left</w:t>
      </w:r>
    </w:p>
    <w:p>
      <w:r>
        <w:t xml:space="preserve">    unaccompanied anywhere on the floor, including the pantry or restrooms</w:t>
      </w:r>
    </w:p>
    <w:p>
      <w:pPr>
        <w:pStyle w:val="ListBullet"/>
      </w:pPr>
      <w:r>
        <w:t>Signed in and out using the tablet at the Level 22 Reception</w:t>
      </w:r>
    </w:p>
    <w:p>
      <w:pPr>
        <w:pStyle w:val="ListBullet"/>
      </w:pPr>
      <w:r>
        <w:t>Required to wear a visible visitor pass sticker (red) at all times</w:t>
      </w:r>
    </w:p>
    <w:p/>
    <w:p>
      <w:r>
        <w:t>Non-employees working on site for more than 3 days (contractors,</w:t>
      </w:r>
    </w:p>
    <w:p>
      <w:r>
        <w:t>consultants, auditors) must additionally:</w:t>
      </w:r>
    </w:p>
    <w:p>
      <w:pPr>
        <w:pStyle w:val="ListBullet"/>
      </w:pPr>
      <w:r>
        <w:t>Complete the same WSH and information security on-line training as</w:t>
      </w:r>
    </w:p>
    <w:p>
      <w:r>
        <w:t xml:space="preserve">    full-time employees</w:t>
      </w:r>
    </w:p>
    <w:p>
      <w:pPr>
        <w:pStyle w:val="ListBullet"/>
      </w:pPr>
      <w:r>
        <w:t>Sign a contractor NDA, acceptable-use policy, and site safety form</w:t>
      </w:r>
    </w:p>
    <w:p>
      <w:pPr>
        <w:pStyle w:val="ListBullet"/>
      </w:pPr>
      <w:r>
        <w:t>Be issued with a yellow contractor ID badge that expires on the</w:t>
      </w:r>
    </w:p>
    <w:p>
      <w:r>
        <w:t xml:space="preserve">    scheduled last day of the engagement</w:t>
      </w:r>
    </w:p>
    <w:p/>
    <w:p>
      <w:r>
        <w:t>8.11 Last Day / Offboarding Procedures</w:t>
      </w:r>
    </w:p>
    <w:p>
      <w:r>
        <w:t>The following steps apply on the last day of employment for every leaver</w:t>
      </w:r>
    </w:p>
    <w:p>
      <w:r>
        <w:t>(whether resignation, termination, or end of contract):</w:t>
      </w:r>
    </w:p>
    <w:p/>
    <w:p>
      <w:r>
        <w:t xml:space="preserve">  (a) Return ALL DBizLabs property: Laptops, chargers, monitors (if taken</w:t>
      </w:r>
    </w:p>
    <w:p>
      <w:r>
        <w:t xml:space="preserve">      home), YubiKeys, access badges, keys, company credit cards, mobile</w:t>
      </w:r>
    </w:p>
    <w:p>
      <w:r>
        <w:t xml:space="preserve">      phones, manuals, books, and any other equipment or documents.</w:t>
      </w:r>
    </w:p>
    <w:p>
      <w:r>
        <w:t xml:space="preserve">      Equipment is received by the IT Team on the morning of the last day.</w:t>
      </w:r>
    </w:p>
    <w:p>
      <w:r>
        <w:t xml:space="preserve">  (b) Manager verifies return and signs Form OFB-07.</w:t>
      </w:r>
    </w:p>
    <w:p>
      <w:r>
        <w:t xml:space="preserve">  (c) Employee conducts a handover meeting with the manager and a</w:t>
      </w:r>
    </w:p>
    <w:p>
      <w:r>
        <w:t xml:space="preserve">      designated successor; a written handover document (minimum 2 pages)</w:t>
      </w:r>
    </w:p>
    <w:p>
      <w:r>
        <w:t xml:space="preserve">      is deposited in the team drive.</w:t>
      </w:r>
    </w:p>
    <w:p>
      <w:r>
        <w:t xml:space="preserve">  (d) People Operations conducts a structured Exit Interview (in person</w:t>
      </w:r>
    </w:p>
    <w:p>
      <w:r>
        <w:t xml:space="preserve">      for SG office, videoconference for remote offices) covering:</w:t>
      </w:r>
    </w:p>
    <w:p>
      <w:r>
        <w:t xml:space="preserve">      reasons for leaving, feedback on culture, management, total rewards,</w:t>
      </w:r>
    </w:p>
    <w:p>
      <w:r>
        <w:t xml:space="preserve">      and any suggestions for improvement.</w:t>
      </w:r>
    </w:p>
    <w:p>
      <w:r>
        <w:t xml:space="preserve">  (e) All system access is revoked by 18:00 SGT on the last working day</w:t>
      </w:r>
    </w:p>
    <w:p>
      <w:r>
        <w:t xml:space="preserve">      (or immediately in the case of termination for cause). This includes</w:t>
      </w:r>
    </w:p>
    <w:p>
      <w:r>
        <w:t xml:space="preserve">      email forwarding, Slack deactivation, VPN, and all SaaS accounts.</w:t>
      </w:r>
    </w:p>
    <w:p>
      <w:r>
        <w:t xml:space="preserve">  (f) Final salary, pro-rated bonus (if applicable), encashment of unused</w:t>
      </w:r>
    </w:p>
    <w:p>
      <w:r>
        <w:t xml:space="preserve">      CTO up to 40 hours, and any leave encashment are paid on the</w:t>
      </w:r>
    </w:p>
    <w:p>
      <w:r>
        <w:t xml:space="preserve">      standard payroll cycle for the following month, or within 7 days of</w:t>
      </w:r>
    </w:p>
    <w:p>
      <w:r>
        <w:t xml:space="preserve">      termination (whichever is earlier per EA).</w:t>
      </w:r>
    </w:p>
    <w:p>
      <w:r>
        <w:t xml:space="preserve">  (g) CPF contribution for the final month is made in the usual CPF cycle.</w:t>
      </w:r>
    </w:p>
    <w:p>
      <w:r>
        <w:t xml:space="preserve">  (h) The employee signs a "Clearance Certificate" confirming that all</w:t>
      </w:r>
    </w:p>
    <w:p>
      <w:r>
        <w:t xml:space="preserve">      company property has been returned and all obligations are met.</w:t>
      </w:r>
    </w:p>
    <w:p/>
    <w:p>
      <w:r>
        <w:t>Post-employment obligations (NDA, IP Assignment, non-solicitation and, for</w:t>
      </w:r>
    </w:p>
    <w:p>
      <w:r>
        <w:t>C+ and above, non-compete covenants) continue in full force and effect in</w:t>
      </w:r>
    </w:p>
    <w:p>
      <w:r>
        <w:t>accordance with their respective terms. Former employees who have</w:t>
      </w:r>
    </w:p>
    <w:p>
      <w:r>
        <w:t>questions about their obligations should contact legal@dbizlabs.ai.</w:t>
      </w:r>
    </w:p>
    <w:p/>
    <w:p>
      <w:r>
        <w:t>================================================================================</w:t>
      </w:r>
    </w:p>
    <w:p>
      <w:r>
        <w:t>APPENDIX A: PAY MATRIX TABLE (SALARY BANDS BY GRADE)</w:t>
      </w:r>
    </w:p>
    <w:p>
      <w:r>
        <w:t>================================================================================</w:t>
      </w:r>
    </w:p>
    <w:p>
      <w:r>
        <w:t>All figures are monthly base salary in SINGAPORE DOLLARS (SGD), exclusive</w:t>
      </w:r>
    </w:p>
    <w:p>
      <w:r>
        <w:t>of allowances, bonus, AWS, ESOP, or other variable compensation.</w:t>
      </w:r>
    </w:p>
    <w:p>
      <w:r>
        <w:t>Each band has a 1.75x spread between the Band Minimum and the Band Maximum.</w:t>
      </w:r>
    </w:p>
    <w:p/>
    <w:p>
      <w:r>
        <w:t>GRADE | TYPICAL JOB TITLES | BAND MINIMUM (SGD/mth) | BAND MIDPOINT (SGD/mth) | BAND MAXIMUM (SGD/mth)</w:t>
      </w:r>
    </w:p>
    <w:p>
      <w:r>
        <w:t>A | Junior Software Engineer, Junior Recruiter, Customer Success Associate, EA, Admin | 4,000 | 5,500 | 7,000</w:t>
      </w:r>
    </w:p>
    <w:p>
      <w:r>
        <w:t>B | Software Engineer, Recruiter, Customer Success Manager, Sales Development Rep, | 7,000 | 9,500 | 12,000</w:t>
      </w:r>
    </w:p>
    <w:p>
      <w:r>
        <w:t xml:space="preserve"> | Marketing Associate, Finance Analyst |  |  | </w:t>
      </w:r>
    </w:p>
    <w:p>
      <w:r>
        <w:t>C | Senior Software Engineer, Senior CSM, Account Executive, Product Manager, | 12,000 | 16,000 | 20,000</w:t>
      </w:r>
    </w:p>
    <w:p>
      <w:r>
        <w:t xml:space="preserve"> | Engineering Manager, Finance Manager, Senior Product Designer |  |  | </w:t>
      </w:r>
    </w:p>
    <w:p>
      <w:r>
        <w:t>C+ | Staff Engineer, Principal Product Manager, Senior AE (Enterprise), Director CSM, | 20,000 | 24,000 | 28,000</w:t>
      </w:r>
    </w:p>
    <w:p>
      <w:r>
        <w:t xml:space="preserve"> | Senior Finance Manager, Head of Marketing, Regional Sales Director |  |  | </w:t>
      </w:r>
    </w:p>
    <w:p>
      <w:r>
        <w:t>D | Senior Staff / Principal Engineer, VP Product, VP Engineering, VP Sales, VP HR, | 28,000 | 34,000 | 40,000</w:t>
      </w:r>
    </w:p>
    <w:p>
      <w:r>
        <w:t xml:space="preserve"> | Country GM, Group Financial Controller, VP Customer Success |  |  | </w:t>
      </w:r>
    </w:p>
    <w:p>
      <w:r>
        <w:t>E | Distinguished Engineer, CFO, CTO, COO, CPO, CMO, CHRO, SVP Sales, Chief Architect, | 40,000 | 55,000 | 70,000</w:t>
      </w:r>
    </w:p>
    <w:p>
      <w:r>
        <w:t xml:space="preserve"> | CEO |  |  | </w:t>
      </w:r>
    </w:p>
    <w:p>
      <w:r>
        <w:t>E+ | CEO (at Board discretion), Distinguished Fellow, Founding-level executives | 70,000 | 95,000 | No stated cap (Board)</w:t>
      </w:r>
    </w:p>
    <w:p/>
    <w:p>
      <w:r>
        <w:t>Notes:</w:t>
      </w:r>
    </w:p>
    <w:p>
      <w:pPr>
        <w:pStyle w:val="ListBullet"/>
      </w:pPr>
      <w:r>
        <w:t>Employees paid below the band minimum are on a Development Plan; every</w:t>
      </w:r>
    </w:p>
    <w:p>
      <w:r>
        <w:t xml:space="preserve">    effort is made to bring them within band within 12 months.</w:t>
      </w:r>
    </w:p>
    <w:p>
      <w:pPr>
        <w:pStyle w:val="ListBullet"/>
      </w:pPr>
      <w:r>
        <w:t>Employees paid at or above 90% of band maximum are eligible for</w:t>
      </w:r>
    </w:p>
    <w:p>
      <w:r>
        <w:t xml:space="preserve">    promotion consideration, subject to the promotion criteria matrix in</w:t>
      </w:r>
    </w:p>
    <w:p>
      <w:r>
        <w:t xml:space="preserve">    Section 6.6.</w:t>
      </w:r>
    </w:p>
    <w:p>
      <w:pPr>
        <w:pStyle w:val="ListBullet"/>
      </w:pPr>
      <w:r>
        <w:t>Overseas offices have country band multipliers published annually by</w:t>
      </w:r>
    </w:p>
    <w:p>
      <w:r>
        <w:t xml:space="preserve">    People Operations. Examples (FY2026): India x 0.42, Japan x 0.92, UK</w:t>
      </w:r>
    </w:p>
    <w:p>
      <w:r>
        <w:t xml:space="preserve">    x 1.08, US x 1.22, Germany x 1.05, UAE x 1.10.</w:t>
      </w:r>
    </w:p>
    <w:p/>
    <w:p>
      <w:r>
        <w:t>================================================================================</w:t>
      </w:r>
    </w:p>
    <w:p>
      <w:r>
        <w:t>APPENDIX B: NOTICE PERIODS &amp; SEVERANCE</w:t>
      </w:r>
    </w:p>
    <w:p>
      <w:r>
        <w:t>================================================================================</w:t>
      </w:r>
    </w:p>
    <w:p/>
    <w:p>
      <w:r>
        <w:t>During Probation:</w:t>
      </w:r>
    </w:p>
    <w:p>
      <w:pPr>
        <w:pStyle w:val="ListBullet"/>
      </w:pPr>
      <w:r>
        <w:t>Either party may terminate the employment by giving FOURTEEN (14)</w:t>
      </w:r>
    </w:p>
    <w:p>
      <w:r>
        <w:t xml:space="preserve">    CALENDAR DAYS' written notice, or salary in lieu thereof.</w:t>
      </w:r>
    </w:p>
    <w:p>
      <w:pPr>
        <w:pStyle w:val="ListBullet"/>
      </w:pPr>
      <w:r>
        <w:t>Applies uniformly across all grades.</w:t>
      </w:r>
    </w:p>
    <w:p/>
    <w:p>
      <w:r>
        <w:t>Post-Probation (Confirmed Employees):</w:t>
      </w:r>
    </w:p>
    <w:p/>
    <w:p>
      <w:r>
        <w:t>GRADE RANGE | NOTICE PERIOD BY EMPLOYEE | NOTICE PERIOD BY EMPLOYER</w:t>
      </w:r>
    </w:p>
    <w:p>
      <w:r>
        <w:t>Grades A, B, C | 30 Calendar Days (1 calendar month) | 30 Calendar Days (1 calendar month)</w:t>
      </w:r>
    </w:p>
    <w:p>
      <w:r>
        <w:t>Grades C+, D, E, | 60 Calendar Days (2 calendar months) | 60 Calendar Days (2 calendar months)</w:t>
      </w:r>
    </w:p>
    <w:p>
      <w:r>
        <w:t xml:space="preserve">E+ |  | </w:t>
      </w:r>
    </w:p>
    <w:p/>
    <w:p>
      <w:r>
        <w:t>Additional provisions:</w:t>
      </w:r>
    </w:p>
    <w:p>
      <w:pPr>
        <w:pStyle w:val="ListBullet"/>
      </w:pPr>
      <w:r>
        <w:t>Notice given by the employer may be paid in lieu (PILON) at any time,</w:t>
      </w:r>
    </w:p>
    <w:p>
      <w:r>
        <w:t xml:space="preserve">    with or without cause. When PILON is paid, the employee's last working</w:t>
      </w:r>
    </w:p>
    <w:p>
      <w:r>
        <w:t xml:space="preserve">    day is the date of the letter; the employee does not need to attend</w:t>
      </w:r>
    </w:p>
    <w:p>
      <w:r>
        <w:t xml:space="preserve">    work and access is revoked immediately.</w:t>
      </w:r>
    </w:p>
    <w:p>
      <w:pPr>
        <w:pStyle w:val="ListBullet"/>
      </w:pPr>
      <w:r>
        <w:t>Notice given by an employee must be in writing via Resignation Letter</w:t>
      </w:r>
    </w:p>
    <w:p>
      <w:r>
        <w:t xml:space="preserve">    submitted in Workday. Employees who fail to give the required notice</w:t>
      </w:r>
    </w:p>
    <w:p>
      <w:r>
        <w:t xml:space="preserve">    will have the shortfall deducted from final salary.</w:t>
      </w:r>
    </w:p>
    <w:p/>
    <w:p>
      <w:r>
        <w:t>Severance Pay on Redundancy:</w:t>
      </w:r>
    </w:p>
    <w:p>
      <w:r>
        <w:t>Where employment is terminated by reason of redundancy (not performance,</w:t>
      </w:r>
    </w:p>
    <w:p>
      <w:r>
        <w:t>not misconduct), an employee who has completed at least 2 years of</w:t>
      </w:r>
    </w:p>
    <w:p>
      <w:r>
        <w:t>continuous service is entitled to severance pay in addition to the</w:t>
      </w:r>
    </w:p>
    <w:p>
      <w:r>
        <w:t>required notice period, at the following rates:</w:t>
      </w:r>
    </w:p>
    <w:p>
      <w:pPr>
        <w:pStyle w:val="ListBullet"/>
      </w:pPr>
      <w:r>
        <w:t>2 to &gt;3 years service:         1 week per year of service</w:t>
      </w:r>
    </w:p>
    <w:p>
      <w:pPr>
        <w:pStyle w:val="ListBullet"/>
      </w:pPr>
      <w:r>
        <w:t>3 to &gt;5 years service:         1.5 weeks per year of service</w:t>
      </w:r>
    </w:p>
    <w:p>
      <w:pPr>
        <w:pStyle w:val="ListBullet"/>
      </w:pPr>
      <w:r>
        <w:t>5 to &gt;10 years service:        2 weeks per year of service</w:t>
      </w:r>
    </w:p>
    <w:p>
      <w:pPr>
        <w:pStyle w:val="ListBullet"/>
      </w:pPr>
      <w:r>
        <w:t>10+ years service:             2.5 weeks per year of service,</w:t>
      </w:r>
    </w:p>
    <w:p>
      <w:r>
        <w:t xml:space="preserve">                                   capped at 25 weeks of base salary</w:t>
      </w:r>
    </w:p>
    <w:p/>
    <w:p>
      <w:r>
        <w:t>================================================================================</w:t>
      </w:r>
    </w:p>
    <w:p>
      <w:r>
        <w:t>APPENDIX C: FREQUENTLY ASKED QUESTIONS (FAQ)</w:t>
      </w:r>
    </w:p>
    <w:p>
      <w:r>
        <w:t>================================================================================</w:t>
      </w:r>
    </w:p>
    <w:p/>
    <w:p>
      <w:r>
        <w:t>C1. When should I expect my salary?</w:t>
      </w:r>
    </w:p>
    <w:p>
      <w:r>
        <w:t xml:space="preserve">    Salaries are disbursed on the 25th of each month, or the last business</w:t>
      </w:r>
    </w:p>
    <w:p>
      <w:r>
        <w:t xml:space="preserve">    day before if the 25th falls on a weekend or public holiday.</w:t>
      </w:r>
    </w:p>
    <w:p/>
    <w:p>
      <w:r>
        <w:t>C2. How do I change my bank account or personal details?</w:t>
      </w:r>
    </w:p>
    <w:p>
      <w:r>
        <w:t xml:space="preserve">    Submit Form PAY-04 (bank account) or Form PR-01 (personal details) via</w:t>
      </w:r>
    </w:p>
    <w:p>
      <w:r>
        <w:t xml:space="preserve">    Workday. Allow 10 working days before the next payroll for changes.</w:t>
      </w:r>
    </w:p>
    <w:p/>
    <w:p>
      <w:r>
        <w:t>C3. Can I borrow against my future leave or get a salary advance?</w:t>
      </w:r>
    </w:p>
    <w:p>
      <w:r>
        <w:t xml:space="preserve">    Salary advances of up to 50% of one month's base salary are available</w:t>
      </w:r>
    </w:p>
    <w:p>
      <w:r>
        <w:t xml:space="preserve">    once per calendar year for genuine emergencies (medical, bereavement,</w:t>
      </w:r>
    </w:p>
    <w:p>
      <w:r>
        <w:t xml:space="preserve">    natural disaster). Repayment is deducted equally over the following</w:t>
      </w:r>
    </w:p>
    <w:p>
      <w:r>
        <w:t xml:space="preserve">    3 months' payroll. Submit Form SADV-01 to Payroll.</w:t>
      </w:r>
    </w:p>
    <w:p/>
    <w:p>
      <w:r>
        <w:t>C4. What is the company's stance on office romances?</w:t>
      </w:r>
    </w:p>
    <w:p>
      <w:r>
        <w:t xml:space="preserve">    Consensual romantic or sexual relationships between employees are</w:t>
      </w:r>
    </w:p>
    <w:p>
      <w:r>
        <w:t xml:space="preserve">    permitted but must be disclosed to People Operations via Form REL-01</w:t>
      </w:r>
    </w:p>
    <w:p>
      <w:r>
        <w:t xml:space="preserve">    if either party reports to the other, or if one holds a position of</w:t>
      </w:r>
    </w:p>
    <w:p>
      <w:r>
        <w:t xml:space="preserve">    authority over the other (e.g. on the same hiring / promotion panel).</w:t>
      </w:r>
    </w:p>
    <w:p>
      <w:r>
        <w:t xml:space="preserve">    Undisclosed relationships in a reporting line are a disciplinary</w:t>
      </w:r>
    </w:p>
    <w:p>
      <w:r>
        <w:t xml:space="preserve">    matter.</w:t>
      </w:r>
    </w:p>
    <w:p/>
    <w:p>
      <w:r>
        <w:t>C5. Can I work for DBizLabs from another country for personal reasons?</w:t>
      </w:r>
    </w:p>
    <w:p>
      <w:r>
        <w:t xml:space="preserve">    Temporary remote work of up to 30 calendar days per calendar year from</w:t>
      </w:r>
    </w:p>
    <w:p>
      <w:r>
        <w:t xml:space="preserve">    an overseas jurisdiction is permitted with prior HRBP and Finance</w:t>
      </w:r>
    </w:p>
    <w:p>
      <w:r>
        <w:t xml:space="preserve">    approval (permanent tax and immigration implications are assessed on</w:t>
      </w:r>
    </w:p>
    <w:p>
      <w:r>
        <w:t xml:space="preserve">    a case basis). Longer periods require CFO approval.</w:t>
      </w:r>
    </w:p>
    <w:p/>
    <w:p>
      <w:r>
        <w:t>C6. Who owns the data and code I produce during Hackathon / Innovation Week?</w:t>
      </w:r>
    </w:p>
    <w:p>
      <w:r>
        <w:t xml:space="preserve">    All work produced during DBizLabs-sponsored events (hackathons,</w:t>
      </w:r>
    </w:p>
    <w:p>
      <w:r>
        <w:t xml:space="preserve">    innovation days, etc.) — whether during or outside work hours — is</w:t>
      </w:r>
    </w:p>
    <w:p>
      <w:r>
        <w:t xml:space="preserve">    the property of DBizLabs Pte. Ltd., regardless of whether it is</w:t>
      </w:r>
    </w:p>
    <w:p>
      <w:r>
        <w:t xml:space="preserve">    subsequently commercialised. Winning teams receive prizes but no</w:t>
      </w:r>
    </w:p>
    <w:p>
      <w:r>
        <w:t xml:space="preserve">    separate IP ownership.</w:t>
      </w:r>
    </w:p>
    <w:p/>
    <w:p>
      <w:r>
        <w:t>C7. What happens to my ESOPs if the company is acquired?</w:t>
      </w:r>
    </w:p>
    <w:p>
      <w:r>
        <w:t xml:space="preserve">    In the event of a "change of control" (acquisition, merger, sale of</w:t>
      </w:r>
    </w:p>
    <w:p>
      <w:r>
        <w:t xml:space="preserve">    substantially all assets), the Board and RemCo will determine, per</w:t>
      </w:r>
    </w:p>
    <w:p>
      <w:r>
        <w:t xml:space="preserve">    the ESOP Plan Rules, whether to accelerate vesting (commonly "single</w:t>
      </w:r>
    </w:p>
    <w:p>
      <w:r>
        <w:t xml:space="preserve">    trigger": 12 months acceleration, or "double trigger": acceleration</w:t>
      </w:r>
    </w:p>
    <w:p>
      <w:r>
        <w:t xml:space="preserve">    upon both change of control AND involuntary termination within</w:t>
      </w:r>
    </w:p>
    <w:p>
      <w:r>
        <w:t xml:space="preserve">    12 months). The default position is double-trigger acceleration.</w:t>
      </w:r>
    </w:p>
    <w:p/>
    <w:p>
      <w:r>
        <w:t>C8. How do I report a concern that I don't feel comfortable taking to my</w:t>
      </w:r>
    </w:p>
    <w:p>
      <w:r>
        <w:t xml:space="preserve">    manager or HRBP?</w:t>
      </w:r>
    </w:p>
    <w:p>
      <w:r>
        <w:t xml:space="preserve">    Use the independent Whistleblower Channel described in Section 7.7.</w:t>
      </w:r>
    </w:p>
    <w:p>
      <w:r>
        <w:t xml:space="preserve">    The channel is confidential, anonymous if preferred, and reports</w:t>
      </w:r>
    </w:p>
    <w:p>
      <w:r>
        <w:t xml:space="preserve">    directly to the Chairman of the Board / Audit &amp; Risk Committee.</w:t>
      </w:r>
    </w:p>
    <w:p/>
    <w:p>
      <w:r>
        <w:t>C9. Can I use my DBizLabs email address for personal purposes?</w:t>
      </w:r>
    </w:p>
    <w:p>
      <w:r>
        <w:t xml:space="preserve">    Occasional personal use (e.g. sending a family photo, booking a</w:t>
      </w:r>
    </w:p>
    <w:p>
      <w:r>
        <w:t xml:space="preserve">    personal appointment) is acceptable so long as it does not: use</w:t>
      </w:r>
    </w:p>
    <w:p>
      <w:r>
        <w:t xml:space="preserve">    significant resources, create liability for the company, interfere</w:t>
      </w:r>
    </w:p>
    <w:p>
      <w:r>
        <w:t xml:space="preserve">    with job duties, or involve illegal activity. Do NOT use your</w:t>
      </w:r>
    </w:p>
    <w:p>
      <w:r>
        <w:t xml:space="preserve">    DBizLabs email on social media sign-ups, forums, or political</w:t>
      </w:r>
    </w:p>
    <w:p>
      <w:r>
        <w:t xml:space="preserve">    campaigns.</w:t>
      </w:r>
    </w:p>
    <w:p/>
    <w:p>
      <w:r>
        <w:t>C10. What is the pet policy for the Marina One office?</w:t>
      </w:r>
    </w:p>
    <w:p>
      <w:r>
        <w:t xml:space="preserve">     Dogs (small to medium breeds, fully vaccinated, house-trained,</w:t>
      </w:r>
    </w:p>
    <w:p>
      <w:r>
        <w:t xml:space="preserve">     leashed at all times) are permitted in the Level 22 office on</w:t>
      </w:r>
    </w:p>
    <w:p>
      <w:r>
        <w:t xml:space="preserve">     "Bring Your Dog to Work Day" — the last Friday of each month. A</w:t>
      </w:r>
    </w:p>
    <w:p>
      <w:r>
        <w:t xml:space="preserve">     maximum of 4 dogs per day; handlers must pre-register via Form</w:t>
      </w:r>
    </w:p>
    <w:p>
      <w:r>
        <w:t xml:space="preserve">     PET-01 with Facilities. Cats and other pets are not allowed. No</w:t>
      </w:r>
    </w:p>
    <w:p>
      <w:r>
        <w:t xml:space="preserve">     animals at any time in the server rooms, kitchen, or quiet rooms.</w:t>
      </w:r>
    </w:p>
    <w:p/>
    <w:p>
      <w:r>
        <w:t>================================================================================</w:t>
      </w:r>
    </w:p>
    <w:p>
      <w:r>
        <w:t>APPENDIX D: USEFUL CONTACTS &amp; ESCALATION PATHS</w:t>
      </w:r>
    </w:p>
    <w:p>
      <w:r>
        <w:t>================================================================================</w:t>
      </w:r>
    </w:p>
    <w:p/>
    <w:p>
      <w:r>
        <w:t>D1. Key Departmental Contacts</w:t>
      </w:r>
    </w:p>
    <w:p/>
    <w:p>
      <w:r>
        <w:t xml:space="preserve">  Office Reception (Level 22 Marina One):     Ext. 2200</w:t>
      </w:r>
    </w:p>
    <w:p>
      <w:r>
        <w:t xml:space="preserve">  IT Service Desk (24/7):                     it-support@dbizlabs.ai</w:t>
      </w:r>
    </w:p>
    <w:p>
      <w:r>
        <w:t xml:space="preserve">                                              Phone: +65 6900 8801 (option 1)</w:t>
      </w:r>
    </w:p>
    <w:p>
      <w:r>
        <w:t xml:space="preserve">  People Operations (HR):                     people-ops@dbizlabs.ai</w:t>
      </w:r>
    </w:p>
    <w:p>
      <w:r>
        <w:t xml:space="preserve">                                              Phone: +65 6900 8801 (option 2)</w:t>
      </w:r>
    </w:p>
    <w:p>
      <w:r>
        <w:t xml:space="preserve">  Payroll Queries:                            payroll@dbizlabs.ai</w:t>
      </w:r>
    </w:p>
    <w:p>
      <w:r>
        <w:t xml:space="preserve">  Finance (Expenses, Travel, Procurement):    finance@dbizlabs.ai</w:t>
      </w:r>
    </w:p>
    <w:p>
      <w:r>
        <w:t xml:space="preserve">  Legal &amp; Compliance:                         legal@dbizlabs.ai</w:t>
      </w:r>
    </w:p>
    <w:p>
      <w:r>
        <w:t xml:space="preserve">                                              DPO: dpo@dbizlabs.ai</w:t>
      </w:r>
    </w:p>
    <w:p>
      <w:r>
        <w:t xml:space="preserve">  Internal Audit:                             internal-audit@dbizlabs.ai</w:t>
      </w:r>
    </w:p>
    <w:p>
      <w:r>
        <w:t xml:space="preserve">  Corporate Communications:                   comms@dbizlabs.ai</w:t>
      </w:r>
    </w:p>
    <w:p>
      <w:r>
        <w:t xml:space="preserve">  InfoSec (Cyber incidents, phishing):        security@dbizlabs.ai</w:t>
      </w:r>
    </w:p>
    <w:p>
      <w:r>
        <w:t xml:space="preserve">                                              (phishing reports: phish@dbizlabs.ai)</w:t>
      </w:r>
    </w:p>
    <w:p>
      <w:r>
        <w:t xml:space="preserve">  Whistleblower Hotline (Deloitte):           +65 6224 5788</w:t>
      </w:r>
    </w:p>
    <w:p>
      <w:r>
        <w:t xml:space="preserve">                                              https://dbizlabs.ethicspoint.deloitte.com</w:t>
      </w:r>
    </w:p>
    <w:p>
      <w:r>
        <w:t xml:space="preserve">  EAP Counselling (24/7):                     1800 88 DBIZ (1800 88 3249)</w:t>
      </w:r>
    </w:p>
    <w:p>
      <w:r>
        <w:t xml:space="preserve">  CEO Office Direct (Siva Pasupathi):         ceo-office@dbizlabs.ai</w:t>
      </w:r>
    </w:p>
    <w:p>
      <w:r>
        <w:t xml:space="preserve">  Chairman of the Board (confidential):       chairman-confidential@dbizlabs.ai</w:t>
      </w:r>
    </w:p>
    <w:p/>
    <w:p>
      <w:r>
        <w:t>D2. Executive Team (Level 22, Great Room Wing)</w:t>
      </w:r>
    </w:p>
    <w:p/>
    <w:p>
      <w:r>
        <w:t xml:space="preserve">  Siva Pasupathi      CEO &amp; Executive Director          Ext. 2280</w:t>
      </w:r>
    </w:p>
    <w:p>
      <w:r>
        <w:t xml:space="preserve">  Amala Appathurai    Chief Technology Officer          Ext. 2281</w:t>
      </w:r>
    </w:p>
    <w:p>
      <w:r>
        <w:t xml:space="preserve">  Karthiga Rajoo      Chief Financial Officer           Ext. 2282</w:t>
      </w:r>
    </w:p>
    <w:p>
      <w:r>
        <w:t xml:space="preserve">  Divya Muthu         Chief Operating Officer           Ext. 2283</w:t>
      </w:r>
    </w:p>
    <w:p>
      <w:r>
        <w:t xml:space="preserve">  Narmadha Sivakumar  Chief Product Officer             Ext. 2284</w:t>
      </w:r>
    </w:p>
    <w:p/>
    <w:p>
      <w:r>
        <w:t>D3. Non-Executive Directors</w:t>
      </w:r>
    </w:p>
    <w:p/>
    <w:p>
      <w:r>
        <w:t xml:space="preserve">  Dr. Lingeswaran Arunasalam   Chairman / Independent Director</w:t>
      </w:r>
    </w:p>
    <w:p>
      <w:r>
        <w:t xml:space="preserve">  Nandhini Sivakumar           Independent Director</w:t>
      </w:r>
    </w:p>
    <w:p/>
    <w:p>
      <w:r>
        <w:t>D4. Escalation Paths</w:t>
      </w:r>
    </w:p>
    <w:p/>
    <w:p>
      <w:r>
        <w:t xml:space="preserve">  Day-to-day work issue:</w:t>
      </w:r>
    </w:p>
    <w:p>
      <w:r>
        <w:t xml:space="preserve">      Self → Team peer / Buddy → Line Manager → Department Head → HRBP</w:t>
      </w:r>
    </w:p>
    <w:p/>
    <w:p>
      <w:r>
        <w:t xml:space="preserve">  Performance or behavioural concern (about a peer):</w:t>
      </w:r>
    </w:p>
    <w:p>
      <w:r>
        <w:t xml:space="preserve">      Self → Line Manager (discreet) → HRBP → Department Head</w:t>
      </w:r>
    </w:p>
    <w:p/>
    <w:p>
      <w:r>
        <w:t xml:space="preserve">  Performance or behavioural concern (about a manager):</w:t>
      </w:r>
    </w:p>
    <w:p>
      <w:r>
        <w:t xml:space="preserve">      Self → HRBP → Department Head → COO (Divya Muthu) → Chairman</w:t>
      </w:r>
    </w:p>
    <w:p/>
    <w:p>
      <w:r>
        <w:t xml:space="preserve">  Ethics / misconduct / serious breach:</w:t>
      </w:r>
    </w:p>
    <w:p>
      <w:r>
        <w:t xml:space="preserve">      Self → HRBP + Head of Legal → COO → Chairman</w:t>
      </w:r>
    </w:p>
    <w:p>
      <w:r>
        <w:t xml:space="preserve">      OR (if the above are implicated): Whistleblower channel → Chairman</w:t>
      </w:r>
    </w:p>
    <w:p>
      <w:r>
        <w:t xml:space="preserve">      OR (criminal activity): Police 999 + Head of Legal concurrently</w:t>
      </w:r>
    </w:p>
    <w:p/>
    <w:p>
      <w:r>
        <w:t xml:space="preserve">  Medical emergency (office hours):</w:t>
      </w:r>
    </w:p>
    <w:p>
      <w:r>
        <w:t xml:space="preserve">      Call FIRST AIDER on duty (Ext. list by pantry) → 995 SCDF →</w:t>
      </w:r>
    </w:p>
    <w:p>
      <w:r>
        <w:t xml:space="preserve">      Notify Reception (2200) → COO and HRBP</w:t>
      </w:r>
    </w:p>
    <w:p/>
    <w:p>
      <w:r>
        <w:t xml:space="preserve">  Data breach / cyber security incident (ANY HOUR):</w:t>
      </w:r>
    </w:p>
    <w:p>
      <w:r>
        <w:t xml:space="preserve">      Incident Commander on call: see PagerDuty rotation →</w:t>
      </w:r>
    </w:p>
    <w:p>
      <w:r>
        <w:t xml:space="preserve">      security@dbizlabs.ai (or direct Slack #incident-response) →</w:t>
      </w:r>
    </w:p>
    <w:p>
      <w:r>
        <w:t xml:space="preserve">      CTO + Head of Legal (DPO) within 15 minutes</w:t>
      </w:r>
    </w:p>
    <w:p/>
    <w:p>
      <w:r>
        <w:t xml:space="preserve">  Customer system outage / Sev 1 incident:</w:t>
      </w:r>
    </w:p>
    <w:p>
      <w:r>
        <w:t xml:space="preserve">      Engineering on-call (P1 escalation) → CTO → Customer Success VP → COO</w:t>
      </w:r>
    </w:p>
    <w:p/>
    <w:p>
      <w:r>
        <w:t>================================================================================</w:t>
      </w:r>
    </w:p>
    <w:p>
      <w:r>
        <w:t>ACKNOWLEDGEMENT OF RECEIPT</w:t>
      </w:r>
    </w:p>
    <w:p>
      <w:r>
        <w:t>(TO BE COMPLETED BY EVERY EMPLOYEE UPON JOINING, AND UPON EACH MAJOR REVISION)</w:t>
      </w:r>
    </w:p>
    <w:p>
      <w:r>
        <w:t>================================================================================</w:t>
      </w:r>
    </w:p>
    <w:p/>
    <w:p>
      <w:r>
        <w:t>I, ______________________________________ (Full Name — PRINT),</w:t>
      </w:r>
    </w:p>
    <w:p>
      <w:r>
        <w:t>Employee ID: DBZ-__________,</w:t>
      </w:r>
    </w:p>
    <w:p>
      <w:r>
        <w:t>having joined DBizLabs Private Limited on ________________ (Date),</w:t>
      </w:r>
    </w:p>
    <w:p/>
    <w:p>
      <w:r>
        <w:t>HEREBY ACKNOWLEDGE AND CONFIRM THAT:</w:t>
      </w:r>
    </w:p>
    <w:p/>
    <w:p>
      <w:r>
        <w:t xml:space="preserve">  1. I have received a copy of the DBizLabs Employee Handbook Version 4.2</w:t>
      </w:r>
    </w:p>
    <w:p>
      <w:r>
        <w:t xml:space="preserve">     (effective 1 August 2026), either in hard copy or via access to the</w:t>
      </w:r>
    </w:p>
    <w:p>
      <w:r>
        <w:t xml:space="preserve">     Workday HCM electronic portal.</w:t>
      </w:r>
    </w:p>
    <w:p/>
    <w:p>
      <w:r>
        <w:t xml:space="preserve">  2. I have read and understood the contents of this Handbook and the</w:t>
      </w:r>
    </w:p>
    <w:p>
      <w:r>
        <w:t xml:space="preserve">     policies, procedures, guidelines, and rules set out herein, and</w:t>
      </w:r>
    </w:p>
    <w:p>
      <w:r>
        <w:t xml:space="preserve">     in the referenced companion documents available on the internal</w:t>
      </w:r>
    </w:p>
    <w:p>
      <w:r>
        <w:t xml:space="preserve">     policy portal (https://policy.dbizlabs.ai).</w:t>
      </w:r>
    </w:p>
    <w:p/>
    <w:p>
      <w:r>
        <w:t xml:space="preserve">  3. I agree to comply fully with all the terms of this Handbook and all</w:t>
      </w:r>
    </w:p>
    <w:p>
      <w:r>
        <w:t xml:space="preserve">     related policies as a condition of my employment with DBizLabs.</w:t>
      </w:r>
    </w:p>
    <w:p/>
    <w:p>
      <w:r>
        <w:t xml:space="preserve">  4. I understand that this Handbook is not a contract of employment,</w:t>
      </w:r>
    </w:p>
    <w:p>
      <w:r>
        <w:t xml:space="preserve">     that the terms of my Letter of Offer / Contract of Service prevail</w:t>
      </w:r>
    </w:p>
    <w:p>
      <w:r>
        <w:t xml:space="preserve">     over this Handbook in case of any inconsistency, and that DBizLabs</w:t>
      </w:r>
    </w:p>
    <w:p>
      <w:r>
        <w:t xml:space="preserve">     reserves the right to amend, replace, or withdraw any provision of</w:t>
      </w:r>
    </w:p>
    <w:p>
      <w:r>
        <w:t xml:space="preserve">     this Handbook at any time, with or without prior notice, subject</w:t>
      </w:r>
    </w:p>
    <w:p>
      <w:r>
        <w:t xml:space="preserve">     to statutory requirements.</w:t>
      </w:r>
    </w:p>
    <w:p/>
    <w:p>
      <w:r>
        <w:t xml:space="preserve">  5. I have completed the Day One Ethics &amp; Compliance eLearning module</w:t>
      </w:r>
    </w:p>
    <w:p>
      <w:r>
        <w:t xml:space="preserve">     (Course COMP-101-V4-2026) and the Data Privacy &amp; PDPA module</w:t>
      </w:r>
    </w:p>
    <w:p>
      <w:r>
        <w:t xml:space="preserve">     (Course DP-201) as evidenced in the LMS.</w:t>
      </w:r>
    </w:p>
    <w:p/>
    <w:p>
      <w:r>
        <w:t xml:space="preserve">  6. I will promptly refer any questions or concerns regarding the</w:t>
      </w:r>
    </w:p>
    <w:p>
      <w:r>
        <w:t xml:space="preserve">     interpretation or application of this Handbook to People Operations.</w:t>
      </w:r>
    </w:p>
    <w:p/>
    <w:p>
      <w:r>
        <w:t>Signed:  _______________________________    Date: ________________________</w:t>
      </w:r>
    </w:p>
    <w:p/>
    <w:p>
      <w:r>
        <w:t>Witness (People Operations Representative):</w:t>
      </w:r>
    </w:p>
    <w:p>
      <w:r>
        <w:t xml:space="preserve">         _______________________________    Date: ________________________</w:t>
      </w:r>
    </w:p>
    <w:p>
      <w:r>
        <w:t xml:space="preserve">         Name: __________________________    Title: _______________________</w:t>
      </w:r>
    </w:p>
    <w:p/>
    <w:p>
      <w:r>
        <w:t>End of Handbook v4.2 — Last printed 1 August 2026.</w:t>
      </w:r>
    </w:p>
    <w:p>
      <w:r>
        <w:t>This document lives electronically at: https://policy.dbizlabs.ai/handbook</w:t>
      </w:r>
    </w:p>
    <w:p>
      <w:r>
        <w:t>Controlled document. Uncontrolled when printed or downloaded.</w:t>
      </w:r>
    </w:p>
    <w:p>
      <w:r>
        <w:t>Copyright DBizLabs Private Limited, 2021–2026.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