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2"/>
      <w:bookmarkStart w:id="1" w:name="OLE_LINK1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Отчет</w:t>
      </w:r>
    </w:p>
    <w:p>
      <w:pPr>
        <w:pStyle w:val="12"/>
        <w:jc w:val="center"/>
        <w:rPr>
          <w:rFonts w:hint="default" w:ascii="Times New Roman" w:hAnsi="Times New Roman" w:eastAsia="Times New Roman"/>
          <w:sz w:val="32"/>
          <w:szCs w:val="32"/>
          <w:lang w:val="en-US"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по лабораторной</w:t>
      </w:r>
      <w:r>
        <w:rPr>
          <w:rFonts w:hint="default" w:ascii="Times New Roman" w:hAnsi="Times New Roman" w:eastAsia="Times New Roman" w:cs="Times New Roman"/>
          <w:sz w:val="32"/>
          <w:szCs w:val="32"/>
          <w:lang w:val="en-US" w:eastAsia="ru-RU"/>
        </w:rPr>
        <w:t xml:space="preserve"> работе «</w:t>
      </w:r>
      <w:r>
        <w:rPr>
          <w:rFonts w:hint="default" w:ascii="Times New Roman" w:hAnsi="Times New Roman" w:eastAsia="Times New Roman"/>
          <w:sz w:val="32"/>
          <w:szCs w:val="32"/>
          <w:lang w:val="en-US" w:eastAsia="ru-RU"/>
        </w:rPr>
        <w:t>Исследование криптографических хеш-функций»</w:t>
      </w:r>
    </w:p>
    <w:p>
      <w:pPr>
        <w:pStyle w:val="12"/>
        <w:jc w:val="center"/>
        <w:rPr>
          <w:rFonts w:hint="default" w:ascii="Times New Roman" w:hAnsi="Times New Roman" w:eastAsia="Times New Roman"/>
          <w:sz w:val="32"/>
          <w:szCs w:val="32"/>
          <w:lang w:val="en-US" w:eastAsia="ru-RU"/>
        </w:rPr>
      </w:pPr>
    </w:p>
    <w:p>
      <w:pPr>
        <w:pStyle w:val="12"/>
        <w:spacing w:before="240"/>
        <w:rPr>
          <w:rFonts w:hint="default"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Зинович Елизавета Игоревна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                          </w:t>
      </w:r>
    </w:p>
    <w:p>
      <w:pPr>
        <w:pStyle w:val="12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>
      <w:pPr>
        <w:pStyle w:val="12"/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ассистент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Копыток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Дарья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Владимировна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                          </w:t>
      </w:r>
    </w:p>
    <w:p>
      <w:pPr>
        <w:pStyle w:val="12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bookmarkEnd w:id="1"/>
    <w:p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</w:rPr>
        <w:br w:type="page"/>
      </w:r>
    </w:p>
    <w:p>
      <w:pPr>
        <w:pStyle w:val="11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等线 Light" w:cs="Times New Roman"/>
          <w:b/>
          <w:color w:val="000000"/>
          <w:sz w:val="28"/>
          <w:szCs w:val="32"/>
          <w:lang w:val="ru-RU" w:eastAsia="en-US" w:bidi="ar-SA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Описание приложения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и позволяет:</w:t>
      </w:r>
    </w:p>
    <w:p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хешировать входное сообщение;</w:t>
      </w:r>
    </w:p>
    <w:p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оценивать скорость выполнения алгоритма.</w:t>
      </w:r>
    </w:p>
    <w:p>
      <w:pPr>
        <w:pStyle w:val="11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 xml:space="preserve">5 – алгоритм хеширования, в котором выполняются 4 этапа по 16 раз. Каждая операция в этапе представляет собой нелинейную функцию над тремя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 Затем результат добавляется к четвертой переменной, подблоку текста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и константе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. Далее результат циклически сдвигается вправо на переменное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бит и добавляет результат к одной и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 В конце результат заменяет одну из этих переменных. Результат хеширования – конкатенация последних значений указанных переменных – 32*4 = 128 бит.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приложения для алгоритма хеширования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>5 представлен на рисунке 2.1.</w:t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076575" cy="1104900"/>
            <wp:effectExtent l="9525" t="9525" r="22860" b="1333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04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Результат работы приложения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>5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Блок кода, в котором происходит реализация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>5 представлен на рисунке 2.2.</w:t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4629150" cy="2085975"/>
            <wp:effectExtent l="9525" t="9525" r="9525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85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>5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>
        <w:rPr>
          <w:rFonts w:ascii="Times New Roman" w:hAnsi="Times New Roman" w:cs="Times New Roman"/>
          <w:sz w:val="28"/>
          <w:szCs w:val="28"/>
        </w:rPr>
        <w:t xml:space="preserve">1 – алгоритм хеширования, в котором есть 4 этапа по 20 операций в каждом. Каждая операция представляет собой нелинейную функцию над пятью параметрами. Сдвиг и сложение делаются аналогичным образом, как в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>5. Существует алгоритм, с помощью которого блок из шестнадцати 32разрядных битных слов трансформируется в восемьдесят 32разрядных слов. Получаем 160-битную выходную последовательность, которая отображается как 16ричное число, длиной в 40 цифр.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>
        <w:rPr>
          <w:rFonts w:ascii="Times New Roman" w:hAnsi="Times New Roman" w:cs="Times New Roman"/>
          <w:sz w:val="28"/>
          <w:szCs w:val="28"/>
        </w:rPr>
        <w:t>1 представлен на рисунке 2.3.</w:t>
      </w:r>
    </w:p>
    <w:p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552825" cy="876300"/>
            <wp:effectExtent l="9525" t="9525" r="19050" b="1333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Результат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>
        <w:rPr>
          <w:rFonts w:ascii="Times New Roman" w:hAnsi="Times New Roman" w:cs="Times New Roman"/>
          <w:sz w:val="28"/>
          <w:szCs w:val="28"/>
        </w:rPr>
        <w:t>1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для хеширования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>
        <w:rPr>
          <w:rFonts w:ascii="Times New Roman" w:hAnsi="Times New Roman" w:cs="Times New Roman"/>
          <w:sz w:val="28"/>
          <w:szCs w:val="28"/>
        </w:rPr>
        <w:t>1 представлена на рисунке 2.4.</w:t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4447540" cy="2095500"/>
            <wp:effectExtent l="9525" t="9525" r="23495" b="133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529" cy="2095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Функция хеширования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>
        <w:rPr>
          <w:rFonts w:ascii="Times New Roman" w:hAnsi="Times New Roman" w:cs="Times New Roman"/>
          <w:sz w:val="28"/>
          <w:szCs w:val="28"/>
        </w:rPr>
        <w:t>1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>
        <w:rPr>
          <w:rFonts w:ascii="Times New Roman" w:hAnsi="Times New Roman" w:cs="Times New Roman"/>
          <w:sz w:val="28"/>
          <w:szCs w:val="28"/>
        </w:rPr>
        <w:t xml:space="preserve">256 – хеш-функция из семейства алгоритмов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>
        <w:rPr>
          <w:rFonts w:ascii="Times New Roman" w:hAnsi="Times New Roman" w:cs="Times New Roman"/>
          <w:sz w:val="28"/>
          <w:szCs w:val="28"/>
        </w:rPr>
        <w:t>-2, которая предназначена для создания дайджестов для сообщений произвольной длины. Длина дайджеста – 256 бит. Исходное сообщение дополняется до нужной длины, а затем разбивается на блоки. Каждый блок – на 16 слов. Каждый блок сообщения пропускается через 64 итерации. На каждой итерации 2 слова преобразуются, функцию преобразования задают остальные слова. Результаты обработки каждого блока складываются, сума – значение хеш-функции. Т.к. инициализация внутреннего состояния производится результатом обработки предыдущего блока, то нет возможности обрабатывать блоки параллельно.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Результат обработки строки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>
        <w:rPr>
          <w:rFonts w:ascii="Times New Roman" w:hAnsi="Times New Roman" w:cs="Times New Roman"/>
          <w:sz w:val="28"/>
          <w:szCs w:val="28"/>
        </w:rPr>
        <w:t>256 представлен на рисунке 2.5.</w:t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372225" cy="1190625"/>
            <wp:effectExtent l="9525" t="9525" r="19050" b="19050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190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2.5 – Результат хеширования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>
        <w:rPr>
          <w:rFonts w:ascii="Times New Roman" w:hAnsi="Times New Roman" w:cs="Times New Roman"/>
          <w:sz w:val="28"/>
          <w:szCs w:val="28"/>
        </w:rPr>
        <w:t>256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Функция для хеширования строки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>
        <w:rPr>
          <w:rFonts w:ascii="Times New Roman" w:hAnsi="Times New Roman" w:cs="Times New Roman"/>
          <w:sz w:val="28"/>
          <w:szCs w:val="28"/>
        </w:rPr>
        <w:t>256 представлена на рисунке 2.6.</w:t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940425" cy="1034415"/>
            <wp:effectExtent l="9525" t="9525" r="24130" b="2286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 – Результат работы приложения для Эль-Гамаля</w:t>
      </w:r>
    </w:p>
    <w:p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алгоритмах хеширования часто используется такое понятие как соль. Соль – строка данных, которая передается хеш-функции вместе с входными данными для вычисления хеша. Используется для усложнения определения прообраза хеш-функции методом перебора по словарю возмож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ных значений, включая радужные атаки. Позволяет скрыть факт использования одинаковых прообразов при использовании разной соли.</w:t>
      </w:r>
    </w:p>
    <w:p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Таким образом, были реализованы все поставленные задачи. Были исследованы асимметричные шифры. </w:t>
      </w:r>
    </w:p>
    <w:p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хеширования используя алгоритмы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>
        <w:rPr>
          <w:rFonts w:ascii="Times New Roman" w:hAnsi="Times New Roman" w:cs="Times New Roman"/>
          <w:sz w:val="28"/>
          <w:szCs w:val="28"/>
        </w:rPr>
        <w:t xml:space="preserve">1 и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>
        <w:rPr>
          <w:rFonts w:ascii="Times New Roman" w:hAnsi="Times New Roman" w:cs="Times New Roman"/>
          <w:sz w:val="28"/>
          <w:szCs w:val="28"/>
        </w:rPr>
        <w:t>256. Были изучены основные принципы работы хеширования.</w:t>
      </w:r>
    </w:p>
    <w:p>
      <w:pPr>
        <w:tabs>
          <w:tab w:val="left" w:pos="709"/>
        </w:tabs>
        <w:spacing w:after="0" w:line="240" w:lineRule="auto"/>
        <w:ind w:firstLine="709"/>
        <w:jc w:val="both"/>
        <w:rPr>
          <w:rFonts w:hint="default" w:ascii="Times New Roman" w:hAnsi="Times New Roman" w:eastAsia="等线 Light" w:cs="Times New Roman"/>
          <w:b/>
          <w:color w:val="000000"/>
          <w:sz w:val="28"/>
          <w:szCs w:val="32"/>
          <w:lang w:val="en-US" w:eastAsia="en-US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#, для реализации задач, связанных с хешированием данных.</w:t>
      </w:r>
    </w:p>
    <w:sectPr>
      <w:headerReference r:id="rId6" w:type="first"/>
      <w:footerReference r:id="rId7" w:type="first"/>
      <w:headerReference r:id="rId5" w:type="default"/>
      <w:pgSz w:w="11906" w:h="16838"/>
      <w:pgMar w:top="1134" w:right="567" w:bottom="850" w:left="1304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677"/>
        <w:tab w:val="right" w:pos="9355"/>
        <w:tab w:val="clear" w:pos="4153"/>
        <w:tab w:val="clear" w:pos="8306"/>
      </w:tabs>
      <w:jc w:val="center"/>
    </w:pPr>
    <w:r>
      <w:rPr>
        <w:rFonts w:hint="default" w:ascii="Times New Roman" w:hAnsi="Times New Roman" w:cs="Times New Roman"/>
        <w:sz w:val="28"/>
        <w:szCs w:val="28"/>
        <w:lang w:val="ru-RU"/>
      </w:rPr>
      <w:t>Минск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DE353C"/>
    <w:multiLevelType w:val="multilevel"/>
    <w:tmpl w:val="5EDE353C"/>
    <w:lvl w:ilvl="0" w:tentative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31E6B"/>
    <w:multiLevelType w:val="multilevel"/>
    <w:tmpl w:val="6B031E6B"/>
    <w:lvl w:ilvl="0" w:tentative="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15580"/>
    <w:rsid w:val="020A05E0"/>
    <w:rsid w:val="02947BE0"/>
    <w:rsid w:val="03E21CB5"/>
    <w:rsid w:val="03E37856"/>
    <w:rsid w:val="04074985"/>
    <w:rsid w:val="067F5ED6"/>
    <w:rsid w:val="07956794"/>
    <w:rsid w:val="0AFF7061"/>
    <w:rsid w:val="0E7F549C"/>
    <w:rsid w:val="14F5671D"/>
    <w:rsid w:val="1BEB4480"/>
    <w:rsid w:val="1E151AC6"/>
    <w:rsid w:val="227D1B0D"/>
    <w:rsid w:val="2376433B"/>
    <w:rsid w:val="268B4ECB"/>
    <w:rsid w:val="28115AF6"/>
    <w:rsid w:val="2B07414C"/>
    <w:rsid w:val="2D1F6E84"/>
    <w:rsid w:val="32206736"/>
    <w:rsid w:val="38BF272C"/>
    <w:rsid w:val="39E936C2"/>
    <w:rsid w:val="3B604A85"/>
    <w:rsid w:val="3D235CB1"/>
    <w:rsid w:val="3E7A4226"/>
    <w:rsid w:val="3F6668EF"/>
    <w:rsid w:val="40451024"/>
    <w:rsid w:val="42DE2648"/>
    <w:rsid w:val="43790599"/>
    <w:rsid w:val="493D3849"/>
    <w:rsid w:val="4A3851D8"/>
    <w:rsid w:val="4C082DCC"/>
    <w:rsid w:val="4FCB5F3B"/>
    <w:rsid w:val="52402504"/>
    <w:rsid w:val="52733D7F"/>
    <w:rsid w:val="55732974"/>
    <w:rsid w:val="5C02750B"/>
    <w:rsid w:val="5DBC7B9A"/>
    <w:rsid w:val="624A4C8A"/>
    <w:rsid w:val="6BF8708B"/>
    <w:rsid w:val="73254D26"/>
    <w:rsid w:val="73B2330F"/>
    <w:rsid w:val="74803CA3"/>
    <w:rsid w:val="77033F37"/>
    <w:rsid w:val="7E21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iPriority="99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000000" w:themeColor="text1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spacing w:before="240" w:after="120" w:line="24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35"/>
    <w:rPr>
      <w:rFonts w:ascii="Arial" w:hAnsi="Arial" w:eastAsia="SimHei" w:cs="Arial"/>
      <w:sz w:val="20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Normal (Web)"/>
    <w:basedOn w:val="1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/>
    </w:rPr>
  </w:style>
  <w:style w:type="table" w:styleId="10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unhideWhenUsed/>
    <w:qFormat/>
    <w:uiPriority w:val="99"/>
    <w:pPr>
      <w:ind w:left="720"/>
      <w:contextualSpacing/>
    </w:pPr>
  </w:style>
  <w:style w:type="paragraph" w:styleId="12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3">
    <w:name w:val="Рисунок"/>
    <w:basedOn w:val="1"/>
    <w:qFormat/>
    <w:uiPriority w:val="0"/>
    <w:pPr>
      <w:spacing w:before="240" w:after="160" w:line="240" w:lineRule="auto"/>
      <w:ind w:firstLine="0"/>
      <w:jc w:val="center"/>
    </w:pPr>
    <w:rPr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2022-02-13T16:02:00Z</dcterms:created>
  <dc:creator>Елизавета</dc:creator>
  <cp:lastModifiedBy>Елизавета</cp:lastModifiedBy>
  <dcterms:modified xsi:type="dcterms:W3CDTF">2022-06-23T10:52:26Z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032DCCE578A24C14858573A21B490F80</vt:lpwstr>
  </property>
</Properties>
</file>