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Отчет</w:t>
      </w:r>
    </w:p>
    <w:p>
      <w:pPr>
        <w:pStyle w:val="12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по лабораторной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 w:eastAsia="ru-RU"/>
        </w:rPr>
        <w:t xml:space="preserve"> работе «</w:t>
      </w:r>
      <w:r>
        <w:rPr>
          <w:rFonts w:hint="default" w:ascii="Times New Roman" w:hAnsi="Times New Roman" w:eastAsia="Times New Roman"/>
          <w:sz w:val="32"/>
          <w:szCs w:val="32"/>
          <w:lang w:val="en-US" w:eastAsia="ru-RU"/>
        </w:rPr>
        <w:t>Исследование стеганографического метода на основе преобразования наименее значащих бит»</w:t>
      </w:r>
    </w:p>
    <w:p>
      <w:pPr>
        <w:pStyle w:val="12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</w:p>
    <w:p>
      <w:pPr>
        <w:pStyle w:val="12"/>
        <w:spacing w:before="240"/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Зинович Елизавета Игоревна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</w:t>
      </w:r>
    </w:p>
    <w:p>
      <w:pPr>
        <w:pStyle w:val="12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>
      <w:pPr>
        <w:pStyle w:val="1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ассистент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Копыток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Дарья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Владимировна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</w:t>
      </w:r>
    </w:p>
    <w:p>
      <w:pPr>
        <w:pStyle w:val="12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>
      <w:pPr>
        <w:pStyle w:val="3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1. Описание приложения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Приложение написано на языке программирования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C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# и реализует метод наименее значащих бит. При этом:</w:t>
      </w:r>
    </w:p>
    <w:p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 xml:space="preserve"> использован файл-контейнер формата </w:t>
      </w:r>
      <w:r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  <w:t>bmp</w:t>
      </w: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>;</w:t>
      </w:r>
    </w:p>
    <w:p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 xml:space="preserve"> формируются цветовые матрицы;</w:t>
      </w:r>
    </w:p>
    <w:p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 xml:space="preserve"> реализованы методы размещения битового потока осаждаемого сообщения;</w:t>
      </w:r>
    </w:p>
    <w:p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 xml:space="preserve"> выполнен визуальный анализ стеганоконтейнеров с различным внутренним содержанием; </w:t>
      </w:r>
    </w:p>
    <w:p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>сделаны выводы на основе выполненного анализа.</w:t>
      </w:r>
    </w:p>
    <w:p>
      <w:pPr>
        <w:spacing w:before="240" w:after="120" w:line="240" w:lineRule="auto"/>
        <w:ind w:firstLine="709"/>
        <w:jc w:val="both"/>
        <w:outlineLvl w:val="1"/>
        <w:rPr>
          <w:rFonts w:ascii="Times New Roman" w:hAnsi="Times New Roman" w:eastAsia="Calibri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ru-RU" w:eastAsia="en-US" w:bidi="ar-SA"/>
        </w:rPr>
        <w:t>2. Методика выполнения поставленных задач</w:t>
      </w:r>
    </w:p>
    <w:p>
      <w:pPr>
        <w:spacing w:after="0" w:line="259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В данной лабораторной работе в качестве стеганоконтейнера выбрано изображение формата *.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bmp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 по следующим причинам:</w:t>
      </w:r>
    </w:p>
    <w:p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 xml:space="preserve"> в него можно внедрить большой объем данных;</w:t>
      </w:r>
    </w:p>
    <w:p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 xml:space="preserve"> заранее известен размер контейнера (у нас 1024х768);</w:t>
      </w:r>
    </w:p>
    <w:p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 xml:space="preserve"> есть текстурные области, у которых есть шумовая текстура – в нее легко встроить информацию;</w:t>
      </w:r>
    </w:p>
    <w:p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 xml:space="preserve"> человеческий глаз слабо чувствителен к небольшим изменениям изображения (яркость, контрастность);</w:t>
      </w:r>
    </w:p>
    <w:p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 xml:space="preserve"> разработаны хорошие методы цифровой обработки изображений.</w:t>
      </w:r>
    </w:p>
    <w:p>
      <w:p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>Был использован метод НЗБ (наименее значащий бит), его суть заключается в замене последних значащих битов в контейнере на биты скрываемого сообщения.</w:t>
      </w:r>
    </w:p>
    <w:p>
      <w:p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>Главное окно приложения представлено на рисунке 2.1.</w:t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</w:pPr>
      <w:r>
        <w:drawing>
          <wp:inline distT="0" distB="0" distL="114300" distR="114300">
            <wp:extent cx="4105275" cy="1562100"/>
            <wp:effectExtent l="9525" t="9525" r="15240" b="1333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  <w:t>Рис. 2.1 – Главное окно приложения</w:t>
      </w:r>
    </w:p>
    <w:p>
      <w:p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 xml:space="preserve">Пользователю предоставлены 2 кнопки. При нажатии на кнопку «Записать» откроется диалоговое окно для выбора файла-контейнера С с фильтром файлов формата </w:t>
      </w:r>
      <w:r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  <w:t>bmp</w:t>
      </w: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 xml:space="preserve">. После выбора изображения и нажатия кнопки «ОК» пользователю откроется еще одно диалоговое окно для выбора текстового файла с фильтром формата </w:t>
      </w:r>
      <w:r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  <w:t>txt</w:t>
      </w: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 xml:space="preserve">. В данном текстовом файле и распологается тайное сообщение М, которое мы хотим осадить в выбранном контейнере.  На этом шаге происходит проверка, поместится ли исходный текст тайного сообщения в выбранной нами картинке. Для этого проверяем, чтобы количество байтов в текстовом файле не превышало размера картинки – длина </w:t>
      </w:r>
      <w:r>
        <w:rPr>
          <w:rFonts w:ascii="Times New Roman" w:hAnsi="Times New Roman" w:eastAsia="Calibri" w:cs="Times New Roman"/>
          <w:sz w:val="24"/>
          <w:szCs w:val="28"/>
          <w:lang w:val="ru-RU" w:eastAsia="en-US" w:bidi="ar-SA"/>
        </w:rPr>
        <w:t>х</w:t>
      </w: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 xml:space="preserve"> ширина.</w:t>
      </w:r>
    </w:p>
    <w:p>
      <w:p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>Затем произойдет проверка: может быть картинка уже зашифрована. Для этого получаем байт символа, записанного в первом пикселе: если он равен ‘/’, значит файл уже зашифрован. Иначе переходим на следующий шаг.</w:t>
      </w:r>
    </w:p>
    <w:p>
      <w:p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>Далее откроется диалоговое окно для сохранения файла-стеганоконтейнера. Там будет хранится модифицированное изображение с уже осажденным сообщением.</w:t>
      </w:r>
    </w:p>
    <w:p>
      <w:p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>Нажмем на кнопку «Записать» и выберем все необходимые файлы. В окне приложения откроется выбранный контейнер, представленный на рисунке 2.2.</w:t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</w:pPr>
      <w:r>
        <w:drawing>
          <wp:inline distT="0" distB="0" distL="114300" distR="114300">
            <wp:extent cx="6369685" cy="4560570"/>
            <wp:effectExtent l="9525" t="9525" r="21590" b="1714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9685" cy="456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  <w:t>Рис. 2.2 – Стеганоконтейнер сформирован</w:t>
      </w:r>
    </w:p>
    <w:p>
      <w:pPr>
        <w:spacing w:after="0" w:line="259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Рассмотрим, как происходит осаждение тайного сообщения в контейнере. Сначала в первый пиксель (0.0) контейнера мы помещаем символ ‘/’, который говорит о том что картинка зашифрована.</w:t>
      </w:r>
    </w:p>
    <w:p>
      <w:pPr>
        <w:spacing w:after="0" w:line="259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Далее записываем количество символов для шифрования в первые биты картинки. В соответствии с этим будут получены новые цвета первых пикселей, которые будут записаны в картинку. Реализация функции, осуществляющей запись количества символов для шифрования в первые биты картинки, представлена на рисунке 2.3.</w:t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  <w:drawing>
          <wp:inline distT="0" distB="0" distL="0" distR="0">
            <wp:extent cx="4257675" cy="3425190"/>
            <wp:effectExtent l="9525" t="9525" r="1524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316" cy="3426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  <w:t>Рис. 2.3 – Запись количества символов</w:t>
      </w:r>
    </w:p>
    <w:p>
      <w:pPr>
        <w:spacing w:after="0" w:line="259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Далее собственно записываем информацию в стеганоконейнер по тому же принципу.</w:t>
      </w:r>
    </w:p>
    <w:p>
      <w:pPr>
        <w:spacing w:after="0" w:line="259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Далее рассмотрим извлечение тайного сообщения из стеганоконтейнера. Для этого нажмем кнопку «Прочитать».</w:t>
      </w:r>
    </w:p>
    <w:p>
      <w:pPr>
        <w:spacing w:after="0" w:line="259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Откроется диалоговое окно для выбора файла-стеганоконтейнера с фильтром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bmp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-изображений. Произойдет проверка равенства символа в первом пикселе ‘/’, описанная ранее.</w:t>
      </w:r>
    </w:p>
    <w:p>
      <w:pPr>
        <w:spacing w:after="0" w:line="259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Если проверка выполнена, ПС считает количество зашифрованных символов из первых бит картинки.</w:t>
      </w:r>
    </w:p>
    <w:p>
      <w:pPr>
        <w:spacing w:after="0" w:line="259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Далее откроется диалоговое окно для сохранения извлеченного тайного сообщения в текстовый файл.</w:t>
      </w:r>
    </w:p>
    <w:p>
      <w:pPr>
        <w:spacing w:after="0" w:line="259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На рисунке 2.4 продемонстрированы исходный файл и файл с извлеченным тайным сообщением. Нетрудно заметить, что текст идентичен.</w:t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</w:pPr>
      <w:r>
        <w:drawing>
          <wp:inline distT="0" distB="0" distL="114300" distR="114300">
            <wp:extent cx="3429000" cy="2057400"/>
            <wp:effectExtent l="9525" t="9525" r="20955" b="2095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  <w:t>Рис 2.4 – Осажденное сообщение</w:t>
      </w:r>
    </w:p>
    <w:p>
      <w:pPr>
        <w:spacing w:after="0" w:line="259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Реализация алгоритма, осуществляющего чтение сообщения из стеганоконтейнера, представлена на рисунке 2.5.</w:t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  <w:drawing>
          <wp:inline distT="0" distB="0" distL="0" distR="0">
            <wp:extent cx="3162300" cy="3848100"/>
            <wp:effectExtent l="9525" t="9525" r="13335" b="133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4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  <w:t>Рис. 2.5 – Чтение текста из стеганосообщения</w:t>
      </w:r>
    </w:p>
    <w:p>
      <w:pPr>
        <w:spacing w:before="240" w:after="120" w:line="240" w:lineRule="auto"/>
        <w:ind w:firstLine="709"/>
        <w:jc w:val="center"/>
        <w:outlineLvl w:val="1"/>
        <w:rPr>
          <w:rFonts w:ascii="Times New Roman" w:hAnsi="Times New Roman" w:eastAsia="Calibri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ru-RU" w:eastAsia="en-US" w:bidi="ar-SA"/>
        </w:rPr>
        <w:t>Вывод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В ходе лабораторной работы были приобретены практические навыки программной реализации стеганографического метода осаждения/извл</w:t>
      </w:r>
      <w:bookmarkStart w:id="2" w:name="_GoBack"/>
      <w:bookmarkEnd w:id="2"/>
      <w:r>
        <w:rPr>
          <w:rFonts w:ascii="Times New Roman" w:hAnsi="Times New Roman" w:eastAsia="Calibri" w:cs="Times New Roman"/>
          <w:sz w:val="28"/>
          <w:szCs w:val="28"/>
          <w:lang w:val="ru-RU"/>
        </w:rPr>
        <w:t>ечения тайной информации с использованием электронного файла-контейнера (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bmp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) на основе преобразования наименее значащих бит (НЗБ).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</w:p>
    <w:sectPr>
      <w:headerReference r:id="rId6" w:type="first"/>
      <w:footerReference r:id="rId7" w:type="first"/>
      <w:headerReference r:id="rId5" w:type="default"/>
      <w:pgSz w:w="11906" w:h="16838"/>
      <w:pgMar w:top="1134" w:right="567" w:bottom="850" w:left="1304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677"/>
        <w:tab w:val="right" w:pos="9355"/>
        <w:tab w:val="clear" w:pos="4153"/>
        <w:tab w:val="clear" w:pos="8306"/>
      </w:tabs>
      <w:jc w:val="center"/>
    </w:pPr>
    <w:r>
      <w:rPr>
        <w:rFonts w:hint="default" w:ascii="Times New Roman" w:hAnsi="Times New Roman" w:cs="Times New Roman"/>
        <w:sz w:val="28"/>
        <w:szCs w:val="28"/>
        <w:lang w:val="ru-RU"/>
      </w:rP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EE544E"/>
    <w:multiLevelType w:val="multilevel"/>
    <w:tmpl w:val="6FEE544E"/>
    <w:lvl w:ilvl="0" w:tentative="0">
      <w:start w:val="0"/>
      <w:numFmt w:val="bullet"/>
      <w:suff w:val="space"/>
      <w:lvlText w:val="̶"/>
      <w:lvlJc w:val="left"/>
      <w:pPr>
        <w:ind w:left="1429" w:hanging="360"/>
      </w:pPr>
      <w:rPr>
        <w:rFonts w:hint="default" w:ascii="Times New Roman" w:hAnsi="Times New Roman" w:eastAsia="Times New Roman" w:cs="Times New Roman"/>
        <w:color w:val="000000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15580"/>
    <w:rsid w:val="020A05E0"/>
    <w:rsid w:val="02947BE0"/>
    <w:rsid w:val="03E21CB5"/>
    <w:rsid w:val="03E37856"/>
    <w:rsid w:val="04074985"/>
    <w:rsid w:val="067F5ED6"/>
    <w:rsid w:val="07956794"/>
    <w:rsid w:val="0A9B2D3C"/>
    <w:rsid w:val="0AFF7061"/>
    <w:rsid w:val="0E7F549C"/>
    <w:rsid w:val="14F5671D"/>
    <w:rsid w:val="1BEB4480"/>
    <w:rsid w:val="1E151AC6"/>
    <w:rsid w:val="227D1B0D"/>
    <w:rsid w:val="2376433B"/>
    <w:rsid w:val="268B4ECB"/>
    <w:rsid w:val="28115AF6"/>
    <w:rsid w:val="2B07414C"/>
    <w:rsid w:val="2D1F6E84"/>
    <w:rsid w:val="32206736"/>
    <w:rsid w:val="38BF272C"/>
    <w:rsid w:val="39E936C2"/>
    <w:rsid w:val="3B604A85"/>
    <w:rsid w:val="3D235CB1"/>
    <w:rsid w:val="3E7A4226"/>
    <w:rsid w:val="3F6668EF"/>
    <w:rsid w:val="40451024"/>
    <w:rsid w:val="42DE2648"/>
    <w:rsid w:val="43790599"/>
    <w:rsid w:val="493D3849"/>
    <w:rsid w:val="4A3851D8"/>
    <w:rsid w:val="4C082DCC"/>
    <w:rsid w:val="4FCB5F3B"/>
    <w:rsid w:val="52402504"/>
    <w:rsid w:val="52733D7F"/>
    <w:rsid w:val="55732974"/>
    <w:rsid w:val="5C02750B"/>
    <w:rsid w:val="5DBC7B9A"/>
    <w:rsid w:val="624A4C8A"/>
    <w:rsid w:val="6BF8708B"/>
    <w:rsid w:val="73254D26"/>
    <w:rsid w:val="73B2330F"/>
    <w:rsid w:val="74803CA3"/>
    <w:rsid w:val="77033F37"/>
    <w:rsid w:val="7E21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spacing w:before="240" w:after="120" w:line="24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35"/>
    <w:rPr>
      <w:rFonts w:ascii="Arial" w:hAnsi="Arial" w:eastAsia="SimHei" w:cs="Arial"/>
      <w:sz w:val="20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Normal (Web)"/>
    <w:basedOn w:val="1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unhideWhenUsed/>
    <w:qFormat/>
    <w:uiPriority w:val="99"/>
    <w:pPr>
      <w:ind w:left="720"/>
      <w:contextualSpacing/>
    </w:pPr>
  </w:style>
  <w:style w:type="paragraph" w:styleId="12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3">
    <w:name w:val="Рисунок"/>
    <w:basedOn w:val="1"/>
    <w:qFormat/>
    <w:uiPriority w:val="0"/>
    <w:pPr>
      <w:spacing w:before="240" w:after="160" w:line="240" w:lineRule="auto"/>
      <w:ind w:firstLine="0"/>
      <w:jc w:val="center"/>
    </w:pPr>
    <w:rPr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2022-02-13T16:02:00Z</dcterms:created>
  <dc:creator>Елизавета</dc:creator>
  <cp:lastModifiedBy>Елизавета</cp:lastModifiedBy>
  <dcterms:modified xsi:type="dcterms:W3CDTF">2022-06-23T11:39:45Z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032DCCE578A24C14858573A21B490F80</vt:lpwstr>
  </property>
</Properties>
</file>