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02</w:t>
      </w:r>
    </w:p>
    <w:p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>
      <w:pPr>
        <w:pStyle w:val="4"/>
        <w:autoSpaceDN/>
        <w:ind w:left="0"/>
        <w:textAlignment w:val="auto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Исследуйте назначение следующих стандартных утилит </w:t>
      </w:r>
      <w:r>
        <w:rPr>
          <w:rFonts w:ascii="Courier New" w:hAnsi="Courier New" w:cs="Courier New"/>
          <w:sz w:val="28"/>
          <w:szCs w:val="28"/>
        </w:rPr>
        <w:t>Linux</w:t>
      </w:r>
      <w:r>
        <w:rPr>
          <w:rFonts w:ascii="Courier New" w:hAnsi="Courier New" w:cs="Courier New"/>
          <w:sz w:val="28"/>
          <w:szCs w:val="28"/>
          <w:lang w:val="ru-RU"/>
        </w:rPr>
        <w:t>:</w:t>
      </w:r>
    </w:p>
    <w:tbl>
      <w:tblPr>
        <w:tblStyle w:val="3"/>
        <w:tblpPr w:leftFromText="180" w:rightFromText="180" w:vertAnchor="text" w:horzAnchor="page" w:tblpX="713" w:tblpY="534"/>
        <w:tblOverlap w:val="never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31"/>
        <w:gridCol w:w="5627"/>
        <w:gridCol w:w="3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Команда Linux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echo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используется в сценариях оболочки для отображения сообщения или вывода результатов других команд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17420" cy="335280"/>
                  <wp:effectExtent l="0" t="0" r="762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4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ls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вывод списка файлов и каталогов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087880" cy="342900"/>
                  <wp:effectExtent l="0" t="0" r="0" b="7620"/>
                  <wp:docPr id="3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pwd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вывод текущего каталога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061210" cy="354330"/>
                  <wp:effectExtent l="0" t="0" r="11430" b="11430"/>
                  <wp:docPr id="4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21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cd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текущую рабочую директорию</w:t>
            </w:r>
            <w:bookmarkStart w:id="0" w:name="_GoBack"/>
            <w:bookmarkEnd w:id="0"/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5675" cy="303530"/>
                  <wp:effectExtent l="0" t="0" r="14605" b="1270"/>
                  <wp:docPr id="5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675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mkdir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создать каталога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5040" cy="342265"/>
                  <wp:effectExtent l="0" t="0" r="0" b="8255"/>
                  <wp:docPr id="6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rmdir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удаление каталога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3135" cy="356235"/>
                  <wp:effectExtent l="0" t="0" r="1905" b="9525"/>
                  <wp:docPr id="7" name="Изображение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touch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установка времени последнего изменения файла или доступа в текущее время. Также используется для создания пустых файлов.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>
                  <wp:extent cx="2226310" cy="370205"/>
                  <wp:effectExtent l="0" t="0" r="254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10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cp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копирование файлов из одного в другие каталоги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>
                  <wp:extent cx="2226310" cy="762000"/>
                  <wp:effectExtent l="0" t="0" r="254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1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mv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перемещение одного или нескольких файлов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>
                  <wp:extent cx="2226310" cy="854075"/>
                  <wp:effectExtent l="0" t="0" r="2540" b="317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10" cy="85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rm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удаление файлов из файловой системы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>
                  <wp:extent cx="2226310" cy="668655"/>
                  <wp:effectExtent l="0" t="0" r="254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10" cy="66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su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(изменить пользователя - substitute user) позволяет изменить "владельца" текущего сеанса (сессии)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3770" cy="471805"/>
                  <wp:effectExtent l="0" t="0" r="1270" b="635"/>
                  <wp:docPr id="8" name="Изображение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47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whoami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отображает имя вошедшего в систему пользователя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4405" cy="262255"/>
                  <wp:effectExtent l="0" t="0" r="635" b="12065"/>
                  <wp:docPr id="9" name="Изображение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40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man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форматирование и вывода справочных страниц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4405" cy="306070"/>
                  <wp:effectExtent l="0" t="0" r="635" b="13970"/>
                  <wp:docPr id="10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405" cy="30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whereis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найти расположение бинарных, исходных и справочных файлов для данной команды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3770" cy="451485"/>
                  <wp:effectExtent l="0" t="0" r="1270" b="5715"/>
                  <wp:docPr id="11" name="Изображение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whatis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осуществляет поиск в названиях справочных страниц и отображает описания всех страниц, подходящих под название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>
                  <wp:extent cx="2226310" cy="371475"/>
                  <wp:effectExtent l="0" t="0" r="254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1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apropos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поиск переданной пользователем строки в заголовках страниц руководств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>
                  <wp:extent cx="2226310" cy="414655"/>
                  <wp:effectExtent l="0" t="0" r="2540" b="444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10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cat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считывает данные из файлов и выводит их содержимое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>
                  <wp:extent cx="2226310" cy="808355"/>
                  <wp:effectExtent l="0" t="0" r="254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10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less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просмотр (но не изменения) содержимого текстовых файлов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>
                  <wp:extent cx="2226310" cy="808990"/>
                  <wp:effectExtent l="0" t="0" r="254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1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head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выводит первые n строк из файла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>
                  <wp:extent cx="2226310" cy="929005"/>
                  <wp:effectExtent l="0" t="0" r="2540" b="444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10" cy="92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tail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выводит несколько (по умолчанию 10) последних строк из файла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>
                  <wp:extent cx="2226310" cy="589280"/>
                  <wp:effectExtent l="0" t="0" r="2540" b="127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10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lpstat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вывод информации о статусе принтеров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5040" cy="292735"/>
                  <wp:effectExtent l="0" t="0" r="0" b="12065"/>
                  <wp:docPr id="12" name="Изображение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1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lpr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печатает файл из терминала Linux. Утилита lpr помещает один или несколько файлов в очередь печати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lpq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для просмотра состояния очереди печати, программа может просматривать состояние очереди принтера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5" w:hRule="atLeast"/>
        </w:trPr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lprm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Удалить запрос из очереди печати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chgrp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Используется непривилегированными пользователями для изменения группы файлов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chown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изменение права пользователя и группы на определенный файл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chmod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изменение прав доступа к файлам или каталогам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zip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архиватор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gzip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архиватор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4405" cy="243840"/>
                  <wp:effectExtent l="0" t="0" r="635" b="0"/>
                  <wp:docPr id="13" name="Изображение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1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40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gunzip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восстановление оригинальных версий файлов, которые были сжаты с помощью утилиты gzip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bzip2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сжатие данных, реализация алгоритма Барроуза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bunzip2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символьная ссылка на утилиту bzip2 с параметром -d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5040" cy="375920"/>
                  <wp:effectExtent l="0" t="0" r="0" b="5080"/>
                  <wp:docPr id="14" name="Изображение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 1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tar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наиболее распространенный архиватор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locate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самый быстрый и простой способ поиска файлов и каталогов по их именам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4405" cy="554355"/>
                  <wp:effectExtent l="0" t="0" r="635" b="9525"/>
                  <wp:docPr id="15" name="Изображение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 1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40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grep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файловый поисковик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find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утилита поиска файлов по имени и другим свойствам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history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для повторного исполнения команд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3770" cy="1083945"/>
                  <wp:effectExtent l="0" t="0" r="1270" b="13335"/>
                  <wp:docPr id="16" name="Изображение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 1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08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alias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/>
                <w:sz w:val="28"/>
                <w:szCs w:val="28"/>
              </w:rPr>
              <w:t>создаёт синонимы для других команд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53" w:hRule="atLeast"/>
        </w:trPr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unalias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Удаляет созданный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alias </w:t>
            </w:r>
            <w:r>
              <w:rPr>
                <w:rFonts w:ascii="Courier New" w:hAnsi="Courier New" w:cs="Courier New"/>
                <w:sz w:val="28"/>
                <w:szCs w:val="28"/>
              </w:rPr>
              <w:t>синоним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2500" cy="557530"/>
                  <wp:effectExtent l="0" t="0" r="2540" b="6350"/>
                  <wp:docPr id="17" name="Изображение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 1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55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ps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ps показывает запущенные процессы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4405" cy="883920"/>
                  <wp:effectExtent l="0" t="0" r="635" b="0"/>
                  <wp:docPr id="18" name="Изображение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 1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405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top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выводит список работающих в системе процессов и информацию о них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5675" cy="1370965"/>
                  <wp:effectExtent l="0" t="0" r="14605" b="635"/>
                  <wp:docPr id="19" name="Изображение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 19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675" cy="137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lsof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отображение открытых файлов различными процессами и/или пользователями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1230" cy="610870"/>
                  <wp:effectExtent l="0" t="0" r="3810" b="13970"/>
                  <wp:docPr id="20" name="Изображение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 20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30" cy="61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free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предоставляет информацию об использованной и неиспользованной памяти, а так же о разделе подкачки (swap)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5675" cy="405130"/>
                  <wp:effectExtent l="0" t="0" r="14605" b="6350"/>
                  <wp:docPr id="21" name="Изображение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 2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675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df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посмотреть, сколько места занимает файловая система, диск, файл или каталог, в Linux существует две команды: df и du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2500" cy="882015"/>
                  <wp:effectExtent l="0" t="0" r="2540" b="1905"/>
                  <wp:docPr id="22" name="Изображение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 2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88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du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отображает размер дискового пространства, занятого файлами или каталогами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2500" cy="871855"/>
                  <wp:effectExtent l="0" t="0" r="2540" b="12065"/>
                  <wp:docPr id="23" name="Изображение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 2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yum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открытый консольный менеджер пакетов для дистрибутивов Linux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>
                  <wp:extent cx="2226310" cy="584200"/>
                  <wp:effectExtent l="0" t="0" r="2540" b="635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1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ifconfig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используется для отображения информации о текущей конфигурации сети, настройки IP-адреса, сетевой маски или широковещательного адреса для сетевого интерфейса, создания псевдонима для сетевого интерфейса, настройки аппаратного адреса и включения или отключения сетевых интерфейсов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3770" cy="1380490"/>
                  <wp:effectExtent l="0" t="0" r="1270" b="6350"/>
                  <wp:docPr id="24" name="Изображение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ping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проверка доступности удаленного хоста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4405" cy="849630"/>
                  <wp:effectExtent l="0" t="0" r="635" b="3810"/>
                  <wp:docPr id="25" name="Изображение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405" cy="84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traceroute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отображение пути прохождения пакета информации от его источника к месту назначения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host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выполнение запросов к DNS-серверам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>
                  <wp:extent cx="2226310" cy="422910"/>
                  <wp:effectExtent l="0" t="0" r="254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10" cy="42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dhclient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для управления адресом интерфейса по протоколу DHCP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ifup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поднять сетевой интерфейс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2500" cy="218440"/>
                  <wp:effectExtent l="0" t="0" r="2540" b="10160"/>
                  <wp:docPr id="26" name="Изображение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ifdown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опустить сетевой интерфейс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3770" cy="224155"/>
                  <wp:effectExtent l="0" t="0" r="1270" b="4445"/>
                  <wp:docPr id="27" name="Изображение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route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посмотреть таблицу маршрутизации 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4405" cy="256540"/>
                  <wp:effectExtent l="0" t="0" r="635" b="2540"/>
                  <wp:docPr id="28" name="Изображение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40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ssh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доступ к Linux-серверам через SSH-ключи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sftp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SFTP(Secure File Transfer Protocol) </w:t>
            </w:r>
            <w:r>
              <w:rPr>
                <w:rFonts w:ascii="Courier New" w:hAnsi="Courier New" w:cs="Courier New"/>
                <w:sz w:val="28"/>
                <w:szCs w:val="28"/>
              </w:rPr>
              <w:t>полагается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на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SSH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scp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SCP (Secure CoPy) — программа для удаленного копирования фалов по сети между хостами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23135" cy="468630"/>
                  <wp:effectExtent l="0" t="0" r="1905" b="3810"/>
                  <wp:docPr id="29" name="Изображение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35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rsync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программа для UNIX-подобных систем, которая эффективно выполняет синхронизацию файлов и каталогов в двух местах (необязательно локальных) с минимизированием трафика, используя кодирование данных при необходимости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wget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для загрузки файлов по сети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9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curl</w:t>
            </w:r>
          </w:p>
        </w:tc>
        <w:tc>
          <w:tcPr>
            <w:tcW w:w="2661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Обмен данными с сайтами по ftp, http, ssl, https, proxy</w:t>
            </w:r>
          </w:p>
        </w:tc>
        <w:tc>
          <w:tcPr>
            <w:tcW w:w="171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>
      <w:pPr>
        <w:pStyle w:val="4"/>
        <w:ind w:left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02. Переменные окружения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 стандартных переменных окружения.</w:t>
      </w:r>
    </w:p>
    <w:tbl>
      <w:tblPr>
        <w:tblStyle w:val="3"/>
        <w:tblW w:w="10575" w:type="dxa"/>
        <w:tblInd w:w="3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54"/>
        <w:gridCol w:w="852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8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$HOME</w:t>
            </w:r>
          </w:p>
        </w:tc>
        <w:tc>
          <w:tcPr>
            <w:tcW w:w="8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Courier New" w:hAnsi="Courier New"/>
                <w:color w:val="444444"/>
                <w:sz w:val="28"/>
                <w:szCs w:val="28"/>
                <w:shd w:val="clear" w:color="auto" w:fill="FFFFFF"/>
                <w:lang w:val="ru-RU"/>
              </w:rPr>
              <w:t>домашний каталог текущего пользователя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$PATH</w:t>
            </w:r>
          </w:p>
        </w:tc>
        <w:tc>
          <w:tcPr>
            <w:tcW w:w="8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rPr>
                <w:rFonts w:ascii="Courier New" w:hAnsi="Courier New" w:cs="Courier New"/>
                <w:color w:val="222222"/>
                <w:sz w:val="28"/>
                <w:szCs w:val="28"/>
                <w:lang w:val="ru-RU"/>
              </w:rPr>
            </w:pPr>
            <w:r>
              <w:rPr>
                <w:rFonts w:ascii="Courier New" w:hAnsi="Courier New"/>
                <w:color w:val="222222"/>
                <w:sz w:val="28"/>
                <w:szCs w:val="28"/>
                <w:lang w:val="ru-RU"/>
              </w:rPr>
              <w:t>список каталогов, разделенных двоеточиями, в которых система ищет команды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5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$PS1</w:t>
            </w:r>
          </w:p>
        </w:tc>
        <w:tc>
          <w:tcPr>
            <w:tcW w:w="85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rPr>
                <w:rFonts w:ascii="Courier New" w:hAnsi="Courier New"/>
                <w:color w:val="222222"/>
                <w:sz w:val="28"/>
                <w:szCs w:val="28"/>
                <w:lang w:val="ru-RU"/>
              </w:rPr>
            </w:pPr>
            <w:r>
              <w:rPr>
                <w:rFonts w:ascii="Courier New" w:hAnsi="Courier New"/>
                <w:color w:val="222222"/>
                <w:sz w:val="28"/>
                <w:szCs w:val="28"/>
                <w:lang w:val="ru-RU"/>
              </w:rPr>
              <w:t xml:space="preserve">Переменная </w:t>
            </w:r>
            <w:r>
              <w:rPr>
                <w:rFonts w:ascii="Courier New" w:hAnsi="Courier New"/>
                <w:color w:val="222222"/>
                <w:sz w:val="28"/>
                <w:szCs w:val="28"/>
              </w:rPr>
              <w:t>PS</w:t>
            </w:r>
            <w:r>
              <w:rPr>
                <w:rFonts w:ascii="Courier New" w:hAnsi="Courier New"/>
                <w:color w:val="222222"/>
                <w:sz w:val="28"/>
                <w:szCs w:val="28"/>
                <w:lang w:val="ru-RU"/>
              </w:rPr>
              <w:t>1 определяет, как будет выглядеть приглашение для ввода новых команд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5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$PS2</w:t>
            </w:r>
          </w:p>
        </w:tc>
        <w:tc>
          <w:tcPr>
            <w:tcW w:w="85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rPr>
                <w:rFonts w:ascii="Courier New" w:hAnsi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/>
                <w:sz w:val="28"/>
                <w:szCs w:val="28"/>
                <w:lang w:val="ru-RU"/>
              </w:rPr>
              <w:t>вторичное приглашение командной строки (ожидается дополнительный ввод)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$IFS</w:t>
            </w:r>
          </w:p>
        </w:tc>
        <w:tc>
          <w:tcPr>
            <w:tcW w:w="8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rPr>
                <w:rFonts w:ascii="Courier New" w:hAnsi="Courier New" w:cs="Courier New"/>
                <w:color w:val="222222"/>
                <w:sz w:val="28"/>
                <w:szCs w:val="28"/>
                <w:lang w:val="ru-RU"/>
              </w:rPr>
            </w:pPr>
            <w:r>
              <w:rPr>
                <w:rFonts w:ascii="Courier New" w:hAnsi="Courier New"/>
                <w:color w:val="222222"/>
                <w:sz w:val="28"/>
                <w:szCs w:val="28"/>
                <w:lang w:val="ru-RU"/>
              </w:rPr>
              <w:t>внутренний разделитель полей для разделения ввода в командной строке, по умолчанию пробел</w:t>
            </w:r>
          </w:p>
        </w:tc>
      </w:tr>
    </w:tbl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5C"/>
    <w:rsid w:val="00091A65"/>
    <w:rsid w:val="003F7DBD"/>
    <w:rsid w:val="00832896"/>
    <w:rsid w:val="009D4BFD"/>
    <w:rsid w:val="00EF195C"/>
    <w:rsid w:val="00F47950"/>
    <w:rsid w:val="1ACA7534"/>
    <w:rsid w:val="36EF255F"/>
    <w:rsid w:val="3C8B615C"/>
    <w:rsid w:val="6687377C"/>
    <w:rsid w:val="6903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5"/>
    <w:qFormat/>
    <w:uiPriority w:val="34"/>
    <w:pPr>
      <w:ind w:left="720"/>
      <w:contextualSpacing/>
    </w:pPr>
  </w:style>
  <w:style w:type="paragraph" w:customStyle="1" w:styleId="5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716</Words>
  <Characters>4084</Characters>
  <Lines>34</Lines>
  <Paragraphs>9</Paragraphs>
  <TotalTime>672</TotalTime>
  <ScaleCrop>false</ScaleCrop>
  <LinksUpToDate>false</LinksUpToDate>
  <CharactersWithSpaces>4791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2021-09-27T14:56:00Z</dcterms:created>
  <dc:creator>Professional</dc:creator>
  <cp:lastModifiedBy>Елизавета</cp:lastModifiedBy>
  <dcterms:modified xsi:type="dcterms:W3CDTF">2021-10-05T07:06:52Z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1D577C613D8E44629B806C4A6115AAC1</vt:lpwstr>
  </property>
</Properties>
</file>