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ADC Report Components</w:t>
      </w:r>
    </w:p>
    <w:p>
      <w:pPr>
        <w:pStyle w:val="Heading2"/>
      </w:pPr>
      <w:r>
        <w:t>Cover</w:t>
      </w:r>
    </w:p>
    <w:p>
      <w:r>
        <w:rPr>
          <w:sz w:val="22"/>
        </w:rPr>
        <w:t>Nom du client, titre, version.</w:t>
      </w:r>
    </w:p>
    <w:p>
      <w:pPr>
        <w:pStyle w:val="Heading2"/>
      </w:pPr>
      <w:r>
        <w:t>Executive Summary</w:t>
      </w:r>
    </w:p>
    <w:p>
      <w:r>
        <w:rPr>
          <w:sz w:val="22"/>
        </w:rPr>
        <w:t>Résumé d'une page maximum.</w:t>
      </w:r>
    </w:p>
    <w:p>
      <w:pPr>
        <w:pStyle w:val="Heading2"/>
      </w:pPr>
      <w:r>
        <w:t>Constats</w:t>
      </w:r>
    </w:p>
    <w:p>
      <w:r>
        <w:rPr>
          <w:sz w:val="22"/>
        </w:rPr>
        <w:t>Chaque constat possède un identifiant unique (F-001...).</w:t>
      </w:r>
    </w:p>
    <w:p>
      <w:pPr>
        <w:pStyle w:val="Heading2"/>
      </w:pPr>
      <w:r>
        <w:t>Recommandations</w:t>
      </w:r>
    </w:p>
    <w:p>
      <w:r>
        <w:rPr>
          <w:sz w:val="22"/>
        </w:rPr>
        <w:t>Chaque recommandation est liée à un constat.</w:t>
      </w:r>
    </w:p>
    <w:p>
      <w:pPr>
        <w:pStyle w:val="Heading2"/>
      </w:pPr>
      <w:r>
        <w:t>Historique</w:t>
      </w:r>
    </w:p>
    <w:p>
      <w:r>
        <w:rPr>
          <w:sz w:val="22"/>
        </w:rPr>
        <w:t>Version, auteur, date, résumé.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