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83E00" w:rsidRDefault="0036253C" w:rsidP="0036253C">
      <w:pPr>
        <w:pStyle w:val="Titre3"/>
        <w:rPr>
          <w:lang w:val="en-US"/>
        </w:rPr>
      </w:pPr>
      <w:r w:rsidRPr="00083E00">
        <w:rPr>
          <w:lang w:val="en-US"/>
        </w:rPr>
        <w:t>Fielder’s choice</w:t>
      </w:r>
    </w:p>
    <w:p w:rsidR="0036253C" w:rsidRDefault="0036253C" w:rsidP="00A47CA8">
      <w:pPr>
        <w:pStyle w:val="NormalAnglais"/>
        <w:rPr>
          <w:rStyle w:val="Rfrenceintense"/>
          <w:bCs w:val="0"/>
          <w:i w:val="0"/>
          <w:color w:val="auto"/>
          <w:spacing w:val="0"/>
          <w:sz w:val="24"/>
        </w:rPr>
      </w:pPr>
    </w:p>
    <w:p w:rsidR="00E16C23" w:rsidRPr="00E16C23" w:rsidRDefault="00E16C23" w:rsidP="00E16C23">
      <w:pPr>
        <w:pStyle w:val="Texte"/>
        <w:rPr>
          <w:lang w:val="en-US"/>
        </w:rPr>
      </w:pPr>
      <w:r w:rsidRPr="00E16C23">
        <w:rPr>
          <w:lang w:val="en-US"/>
        </w:rPr>
        <w:t>“FC” is also used in the first base square to indicate that the batter</w:t>
      </w:r>
      <w:r>
        <w:rPr>
          <w:lang w:val="en-US"/>
        </w:rPr>
        <w:t>-</w:t>
      </w:r>
      <w:r w:rsidRPr="00E16C23">
        <w:rPr>
          <w:lang w:val="en-US"/>
        </w:rPr>
        <w:t>runner’s</w:t>
      </w:r>
      <w:r w:rsidR="00083E00">
        <w:rPr>
          <w:lang w:val="en-US"/>
        </w:rPr>
        <w:t xml:space="preserve"> </w:t>
      </w:r>
      <w:r w:rsidRPr="00E16C23">
        <w:rPr>
          <w:lang w:val="en-US"/>
        </w:rPr>
        <w:t>advance to first was as a result of fielder’s choice. Unlike the</w:t>
      </w:r>
      <w:r w:rsidR="00083E00">
        <w:rPr>
          <w:lang w:val="en-US"/>
        </w:rPr>
        <w:t xml:space="preserve"> </w:t>
      </w:r>
      <w:r w:rsidRPr="00E16C23">
        <w:rPr>
          <w:lang w:val="en-US"/>
        </w:rPr>
        <w:t>occupied ball notation, however, which is always preceded by one or more</w:t>
      </w:r>
      <w:r w:rsidR="00083E00">
        <w:rPr>
          <w:lang w:val="en-US"/>
        </w:rPr>
        <w:t xml:space="preserve"> </w:t>
      </w:r>
      <w:r w:rsidRPr="00E16C23">
        <w:rPr>
          <w:lang w:val="en-US"/>
        </w:rPr>
        <w:t xml:space="preserve">fielding chances, </w:t>
      </w:r>
      <w:r w:rsidRPr="00E16C23">
        <w:rPr>
          <w:rFonts w:ascii="Calibri-Bold" w:hAnsi="Calibri-Bold" w:cs="Calibri-Bold"/>
          <w:b/>
          <w:bCs/>
          <w:lang w:val="en-US"/>
        </w:rPr>
        <w:t>“FC” is used when the alternative play, despite being</w:t>
      </w:r>
      <w:r w:rsidR="00083E00">
        <w:rPr>
          <w:rFonts w:ascii="Calibri-Bold" w:hAnsi="Calibri-Bold" w:cs="Calibri-Bold"/>
          <w:b/>
          <w:bCs/>
          <w:lang w:val="en-US"/>
        </w:rPr>
        <w:t xml:space="preserve"> </w:t>
      </w:r>
      <w:r w:rsidRPr="00E16C23">
        <w:rPr>
          <w:rFonts w:ascii="Calibri-Bold" w:hAnsi="Calibri-Bold" w:cs="Calibri-Bold"/>
          <w:b/>
          <w:bCs/>
          <w:lang w:val="en-US"/>
        </w:rPr>
        <w:t>correctly executed by the defense, does not result in a putout</w:t>
      </w:r>
      <w:r w:rsidRPr="00E16C23">
        <w:rPr>
          <w:lang w:val="en-US"/>
        </w:rPr>
        <w:t>.</w:t>
      </w:r>
    </w:p>
    <w:p w:rsidR="00E16C23" w:rsidRDefault="00E16C23" w:rsidP="00E16C23">
      <w:pPr>
        <w:pStyle w:val="Texte"/>
        <w:rPr>
          <w:lang w:val="en-US"/>
        </w:rPr>
      </w:pPr>
      <w:r w:rsidRPr="00E16C23">
        <w:rPr>
          <w:lang w:val="en-US"/>
        </w:rPr>
        <w:t>Therefore, fielder’s choice shall not be considered as a fielding chance</w:t>
      </w:r>
      <w:r w:rsidR="00083E00">
        <w:rPr>
          <w:lang w:val="en-US"/>
        </w:rPr>
        <w:t xml:space="preserve"> </w:t>
      </w:r>
      <w:r w:rsidRPr="00E16C23">
        <w:rPr>
          <w:lang w:val="en-US"/>
        </w:rPr>
        <w:t>(defensive opportunity).</w:t>
      </w:r>
    </w:p>
    <w:p w:rsidR="00E16C23" w:rsidRDefault="00E16C23" w:rsidP="00E16C23">
      <w:pPr>
        <w:pStyle w:val="Texte"/>
        <w:rPr>
          <w:lang w:val="en-US"/>
        </w:rPr>
      </w:pPr>
      <w:r w:rsidRPr="00E16C23">
        <w:rPr>
          <w:lang w:val="en-US"/>
        </w:rPr>
        <w:t>The notation to use is “FC” followed by two numbers, the first</w:t>
      </w:r>
      <w:r w:rsidR="00083E00">
        <w:rPr>
          <w:lang w:val="en-US"/>
        </w:rPr>
        <w:t xml:space="preserve"> </w:t>
      </w:r>
      <w:r w:rsidRPr="00E16C23">
        <w:rPr>
          <w:lang w:val="en-US"/>
        </w:rPr>
        <w:t xml:space="preserve">representing </w:t>
      </w:r>
      <w:r w:rsidRPr="00E16C23">
        <w:rPr>
          <w:rFonts w:ascii="Calibri-Bold" w:hAnsi="Calibri-Bold" w:cs="Calibri-Bold"/>
          <w:b/>
          <w:bCs/>
          <w:lang w:val="en-US"/>
        </w:rPr>
        <w:t xml:space="preserve">the fielder </w:t>
      </w:r>
      <w:r w:rsidRPr="00E16C23">
        <w:rPr>
          <w:lang w:val="en-US"/>
        </w:rPr>
        <w:t>who initiated the play and the second identifying</w:t>
      </w:r>
      <w:r w:rsidR="00083E00">
        <w:rPr>
          <w:lang w:val="en-US"/>
        </w:rPr>
        <w:t xml:space="preserve"> </w:t>
      </w:r>
      <w:r w:rsidRPr="00E16C23">
        <w:rPr>
          <w:rFonts w:ascii="Calibri-Bold" w:hAnsi="Calibri-Bold" w:cs="Calibri-Bold"/>
          <w:b/>
          <w:bCs/>
          <w:lang w:val="en-US"/>
        </w:rPr>
        <w:t xml:space="preserve">the base </w:t>
      </w:r>
      <w:r w:rsidRPr="00E16C23">
        <w:rPr>
          <w:lang w:val="en-US"/>
        </w:rPr>
        <w:t>towards which he threw.</w:t>
      </w:r>
    </w:p>
    <w:tbl>
      <w:tblPr>
        <w:tblStyle w:val="Grilledutableau"/>
        <w:tblW w:w="9464" w:type="dxa"/>
        <w:tblLayout w:type="fixed"/>
        <w:tblLook w:val="04A0"/>
      </w:tblPr>
      <w:tblGrid>
        <w:gridCol w:w="1713"/>
        <w:gridCol w:w="236"/>
        <w:gridCol w:w="5816"/>
        <w:gridCol w:w="281"/>
        <w:gridCol w:w="1418"/>
      </w:tblGrid>
      <w:tr w:rsidR="00083E00" w:rsidRPr="00D06775" w:rsidTr="00880A85">
        <w:tc>
          <w:tcPr>
            <w:tcW w:w="9464" w:type="dxa"/>
            <w:gridSpan w:val="5"/>
            <w:tcBorders>
              <w:top w:val="single" w:sz="18" w:space="0" w:color="auto"/>
              <w:left w:val="single" w:sz="18" w:space="0" w:color="auto"/>
              <w:bottom w:val="single" w:sz="8" w:space="0" w:color="auto"/>
              <w:right w:val="single" w:sz="18" w:space="0" w:color="auto"/>
            </w:tcBorders>
          </w:tcPr>
          <w:p w:rsidR="00083E00" w:rsidRPr="006B64EB" w:rsidRDefault="00083E00" w:rsidP="006B64EB">
            <w:pPr>
              <w:pStyle w:val="Exemple"/>
            </w:pPr>
            <w:r w:rsidRPr="006B64EB">
              <w:rPr>
                <w:u w:val="single"/>
              </w:rPr>
              <w:t>Example 71:</w:t>
            </w:r>
            <w:r w:rsidRPr="00AB4DC9">
              <w:t xml:space="preserve"> </w:t>
            </w:r>
            <w:r w:rsidRPr="006B64EB">
              <w:t>The infield ground ball is recovered by the third baseman who chooses to play for the forced runner, and fails to make the putout.</w:t>
            </w:r>
          </w:p>
          <w:p w:rsidR="00083E00" w:rsidRPr="00083E00" w:rsidRDefault="00083E00" w:rsidP="006B64EB">
            <w:pPr>
              <w:pStyle w:val="Exemple"/>
              <w:rPr>
                <w:rStyle w:val="fontstyle01"/>
                <w:rFonts w:ascii="Times New Roman" w:hAnsi="Times New Roman"/>
                <w:i w:val="0"/>
                <w:iCs w:val="0"/>
                <w:color w:val="auto"/>
                <w:sz w:val="22"/>
                <w:szCs w:val="22"/>
              </w:rPr>
            </w:pPr>
            <w:r w:rsidRPr="006B64EB">
              <w:t>This also indicates that when an infield ground ball is recovered by the second baseman, who chooses to play for the forced runner and throws to the shortstop, but fails to make the putout, we score FC44 for the batter (the first 4 is the fielder who initiated the play and the second 4 is the base towards hethrew).</w:t>
            </w:r>
          </w:p>
        </w:tc>
      </w:tr>
      <w:tr w:rsidR="00083E00"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83E00" w:rsidRPr="00D06775" w:rsidRDefault="00083E00"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83E00" w:rsidRPr="00D06775" w:rsidRDefault="00083E00"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83E00" w:rsidRPr="00556AA9" w:rsidRDefault="00083E00"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83E00" w:rsidRPr="00556AA9" w:rsidRDefault="00083E00"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83E00" w:rsidRPr="00D06775" w:rsidRDefault="00083E00"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083E00" w:rsidRPr="00D06775" w:rsidTr="00880A85">
        <w:trPr>
          <w:trHeight w:val="1134"/>
        </w:trPr>
        <w:tc>
          <w:tcPr>
            <w:tcW w:w="1713" w:type="dxa"/>
            <w:tcBorders>
              <w:top w:val="single" w:sz="8" w:space="0" w:color="auto"/>
              <w:left w:val="single" w:sz="18" w:space="0" w:color="auto"/>
              <w:bottom w:val="single" w:sz="18" w:space="0" w:color="auto"/>
              <w:right w:val="nil"/>
            </w:tcBorders>
          </w:tcPr>
          <w:p w:rsidR="00083E00" w:rsidRPr="00D06775" w:rsidRDefault="00083E00" w:rsidP="00880A85">
            <w:pPr>
              <w:pStyle w:val="Texte"/>
              <w:spacing w:after="0"/>
              <w:ind w:right="-97" w:firstLine="0"/>
              <w:jc w:val="center"/>
              <w:rPr>
                <w:rStyle w:val="fontstyle01"/>
                <w:rFonts w:ascii="Times New Roman" w:hAnsi="Times New Roman"/>
                <w:color w:val="auto"/>
                <w:sz w:val="24"/>
                <w:lang w:val="en-US"/>
              </w:rPr>
            </w:pPr>
            <w:r w:rsidRPr="00083E00">
              <w:rPr>
                <w:rStyle w:val="fontstyle01"/>
                <w:rFonts w:ascii="Times New Roman" w:hAnsi="Times New Roman"/>
                <w:color w:val="auto"/>
                <w:sz w:val="24"/>
                <w:lang w:val="en-US"/>
              </w:rPr>
              <w:drawing>
                <wp:inline distT="0" distB="0" distL="0" distR="0">
                  <wp:extent cx="827405" cy="1752600"/>
                  <wp:effectExtent l="0" t="19050" r="67945" b="5715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53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83E00" w:rsidRPr="00D06775" w:rsidRDefault="00083E00"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83E00" w:rsidRDefault="00083E00" w:rsidP="00083E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sur le lanceur */</w:t>
            </w:r>
          </w:p>
          <w:p w:rsidR="00083E00" w:rsidRDefault="00083E00" w:rsidP="00083E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w:t>
            </w:r>
            <w:r>
              <w:rPr>
                <w:rFonts w:ascii="Consolas" w:hAnsi="Consolas" w:cs="Consolas"/>
                <w:color w:val="000000"/>
                <w:sz w:val="20"/>
                <w:szCs w:val="20"/>
              </w:rPr>
              <w:t xml:space="preserve"> }</w:t>
            </w:r>
          </w:p>
          <w:p w:rsidR="00083E00" w:rsidRDefault="00083E00" w:rsidP="00083E00">
            <w:pPr>
              <w:autoSpaceDE w:val="0"/>
              <w:autoSpaceDN w:val="0"/>
              <w:adjustRightInd w:val="0"/>
              <w:spacing w:after="0" w:line="240" w:lineRule="auto"/>
              <w:ind w:right="0" w:firstLine="0"/>
              <w:jc w:val="left"/>
              <w:rPr>
                <w:rFonts w:ascii="Consolas" w:hAnsi="Consolas" w:cs="Consolas"/>
                <w:sz w:val="20"/>
                <w:szCs w:val="20"/>
              </w:rPr>
            </w:pPr>
          </w:p>
          <w:p w:rsidR="00083E00" w:rsidRDefault="00083E00" w:rsidP="00083E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vers le défenseur de la troisième base qui fait le choix de relayer la balle au défenseur de la deuxième base sans succès */</w:t>
            </w:r>
          </w:p>
          <w:p w:rsidR="00083E00" w:rsidRDefault="00083E00" w:rsidP="00083E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FC54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083E00" w:rsidRPr="00D06775" w:rsidRDefault="00083E00"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83E00" w:rsidRPr="00D06775" w:rsidRDefault="00083E00"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6B64EB" w:rsidRDefault="006B64EB" w:rsidP="00880A85">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02000"/>
                  <wp:effectExtent l="1905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702000"/>
                          </a:xfrm>
                          <a:prstGeom prst="rect">
                            <a:avLst/>
                          </a:prstGeom>
                          <a:noFill/>
                          <a:ln w="9525">
                            <a:noFill/>
                            <a:miter lim="800000"/>
                            <a:headEnd/>
                            <a:tailEnd/>
                          </a:ln>
                        </pic:spPr>
                      </pic:pic>
                    </a:graphicData>
                  </a:graphic>
                </wp:inline>
              </w:drawing>
            </w:r>
          </w:p>
          <w:p w:rsidR="00083E00" w:rsidRPr="006B64EB" w:rsidRDefault="00083E00" w:rsidP="006B64EB">
            <w:pPr>
              <w:rPr>
                <w:lang w:val="en-US"/>
              </w:rPr>
            </w:pPr>
          </w:p>
        </w:tc>
      </w:tr>
    </w:tbl>
    <w:p w:rsidR="00083E00" w:rsidRDefault="00083E00" w:rsidP="00E16C23">
      <w:pPr>
        <w:pStyle w:val="Texte"/>
        <w:rPr>
          <w:lang w:val="en-US"/>
        </w:rPr>
      </w:pPr>
    </w:p>
    <w:tbl>
      <w:tblPr>
        <w:tblStyle w:val="Grilledutableau"/>
        <w:tblW w:w="9464" w:type="dxa"/>
        <w:tblLayout w:type="fixed"/>
        <w:tblLook w:val="04A0"/>
      </w:tblPr>
      <w:tblGrid>
        <w:gridCol w:w="1713"/>
        <w:gridCol w:w="236"/>
        <w:gridCol w:w="5816"/>
        <w:gridCol w:w="281"/>
        <w:gridCol w:w="1418"/>
      </w:tblGrid>
      <w:tr w:rsidR="00DD554C" w:rsidRPr="00DD554C" w:rsidTr="00880A85">
        <w:tc>
          <w:tcPr>
            <w:tcW w:w="9464" w:type="dxa"/>
            <w:gridSpan w:val="5"/>
            <w:tcBorders>
              <w:top w:val="single" w:sz="18" w:space="0" w:color="auto"/>
              <w:left w:val="single" w:sz="18" w:space="0" w:color="auto"/>
              <w:bottom w:val="single" w:sz="8" w:space="0" w:color="auto"/>
              <w:right w:val="single" w:sz="18" w:space="0" w:color="auto"/>
            </w:tcBorders>
          </w:tcPr>
          <w:p w:rsidR="00DD554C" w:rsidRPr="00DD554C" w:rsidRDefault="00DD554C" w:rsidP="00880A85">
            <w:pPr>
              <w:pStyle w:val="Exemple"/>
              <w:rPr>
                <w:rStyle w:val="fontstyle01"/>
                <w:rFonts w:ascii="Times New Roman" w:hAnsi="Times New Roman"/>
                <w:i w:val="0"/>
                <w:iCs w:val="0"/>
                <w:color w:val="auto"/>
                <w:sz w:val="24"/>
                <w:szCs w:val="24"/>
              </w:rPr>
            </w:pPr>
            <w:r w:rsidRPr="00DD554C">
              <w:rPr>
                <w:sz w:val="24"/>
              </w:rPr>
              <w:t>The notation “FC” in the first base square indicates that a play</w:t>
            </w:r>
            <w:r>
              <w:rPr>
                <w:sz w:val="24"/>
              </w:rPr>
              <w:t xml:space="preserve"> </w:t>
            </w:r>
            <w:r w:rsidRPr="00DD554C">
              <w:rPr>
                <w:sz w:val="24"/>
              </w:rPr>
              <w:t>for that base would have led to the batter-runner being put</w:t>
            </w:r>
            <w:r>
              <w:rPr>
                <w:sz w:val="24"/>
              </w:rPr>
              <w:t xml:space="preserve"> </w:t>
            </w:r>
            <w:r w:rsidRPr="00DD554C">
              <w:rPr>
                <w:sz w:val="24"/>
              </w:rPr>
              <w:t>out, as demonstrated in the example 72.</w:t>
            </w:r>
          </w:p>
        </w:tc>
      </w:tr>
      <w:tr w:rsidR="00DD554C"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D554C" w:rsidRPr="00D06775" w:rsidRDefault="00DD554C"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D554C" w:rsidRPr="00D06775" w:rsidRDefault="00DD554C"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D554C" w:rsidRPr="00556AA9" w:rsidRDefault="00DD554C"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D554C" w:rsidRPr="00556AA9" w:rsidRDefault="00DD554C"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D554C" w:rsidRPr="00D06775" w:rsidRDefault="00DD554C"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D554C" w:rsidRPr="006B64EB" w:rsidTr="00880A85">
        <w:trPr>
          <w:trHeight w:val="1134"/>
        </w:trPr>
        <w:tc>
          <w:tcPr>
            <w:tcW w:w="1713" w:type="dxa"/>
            <w:tcBorders>
              <w:top w:val="single" w:sz="8" w:space="0" w:color="auto"/>
              <w:left w:val="single" w:sz="18" w:space="0" w:color="auto"/>
              <w:bottom w:val="single" w:sz="18" w:space="0" w:color="auto"/>
              <w:right w:val="nil"/>
            </w:tcBorders>
          </w:tcPr>
          <w:p w:rsidR="00DD554C"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DD554C">
              <w:rPr>
                <w:rStyle w:val="fontstyle01"/>
                <w:rFonts w:ascii="Times New Roman" w:hAnsi="Times New Roman"/>
                <w:color w:val="auto"/>
                <w:sz w:val="24"/>
                <w:lang w:val="en-US"/>
              </w:rPr>
              <w:lastRenderedPageBreak/>
              <w:drawing>
                <wp:inline distT="0" distB="0" distL="0" distR="0">
                  <wp:extent cx="827405" cy="1763395"/>
                  <wp:effectExtent l="0" t="19050" r="67945" b="65405"/>
                  <wp:docPr id="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4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D554C" w:rsidRPr="00D06775" w:rsidRDefault="00DD554C"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D554C" w:rsidRDefault="00DD554C" w:rsidP="00DD554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sur le lanceur */</w:t>
            </w:r>
          </w:p>
          <w:p w:rsidR="00DD554C" w:rsidRDefault="00DD554C" w:rsidP="00DD554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w:t>
            </w:r>
            <w:r>
              <w:rPr>
                <w:rFonts w:ascii="Consolas" w:hAnsi="Consolas" w:cs="Consolas"/>
                <w:color w:val="000000"/>
                <w:sz w:val="20"/>
                <w:szCs w:val="20"/>
              </w:rPr>
              <w:t xml:space="preserve"> }</w:t>
            </w:r>
          </w:p>
          <w:p w:rsidR="00DD554C" w:rsidRDefault="00DD554C" w:rsidP="00DD554C">
            <w:pPr>
              <w:autoSpaceDE w:val="0"/>
              <w:autoSpaceDN w:val="0"/>
              <w:adjustRightInd w:val="0"/>
              <w:spacing w:after="0" w:line="240" w:lineRule="auto"/>
              <w:ind w:right="0" w:firstLine="0"/>
              <w:jc w:val="left"/>
              <w:rPr>
                <w:rFonts w:ascii="Consolas" w:hAnsi="Consolas" w:cs="Consolas"/>
                <w:sz w:val="20"/>
                <w:szCs w:val="20"/>
              </w:rPr>
            </w:pPr>
          </w:p>
          <w:p w:rsidR="00DD554C" w:rsidRDefault="00DD554C" w:rsidP="00DD554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vers le défenseur de la troisième base qui relayer la balle au défenseur de la première base pour retire le batteur coureur */</w:t>
            </w:r>
          </w:p>
          <w:p w:rsidR="00DD554C" w:rsidRDefault="00DD554C" w:rsidP="00DD554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53</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D554C" w:rsidRPr="00D06775" w:rsidRDefault="00DD554C"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D554C" w:rsidRPr="00D06775" w:rsidRDefault="00DD554C"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D554C" w:rsidRPr="006B64EB" w:rsidRDefault="00F30EE3" w:rsidP="00F30EE3">
            <w:pPr>
              <w:ind w:firstLine="0"/>
              <w:rPr>
                <w:lang w:val="en-US"/>
              </w:rPr>
            </w:pPr>
            <w:r w:rsidRPr="00F30EE3">
              <w:rPr>
                <w:noProof/>
                <w:lang w:eastAsia="fr-FR"/>
              </w:rPr>
              <w:drawing>
                <wp:inline distT="0" distB="0" distL="0" distR="0">
                  <wp:extent cx="828000" cy="1717333"/>
                  <wp:effectExtent l="19050" t="0" r="0" b="0"/>
                  <wp:docPr id="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E16C23" w:rsidRDefault="00E16C23" w:rsidP="006B64EB">
      <w:pPr>
        <w:pStyle w:val="Exemple"/>
      </w:pPr>
    </w:p>
    <w:tbl>
      <w:tblPr>
        <w:tblStyle w:val="Grilledutableau"/>
        <w:tblW w:w="9464" w:type="dxa"/>
        <w:tblLayout w:type="fixed"/>
        <w:tblLook w:val="04A0"/>
      </w:tblPr>
      <w:tblGrid>
        <w:gridCol w:w="1713"/>
        <w:gridCol w:w="236"/>
        <w:gridCol w:w="5816"/>
        <w:gridCol w:w="281"/>
        <w:gridCol w:w="1418"/>
      </w:tblGrid>
      <w:tr w:rsidR="001F467D" w:rsidRPr="001F467D" w:rsidTr="00880A85">
        <w:tc>
          <w:tcPr>
            <w:tcW w:w="9464" w:type="dxa"/>
            <w:gridSpan w:val="5"/>
            <w:tcBorders>
              <w:top w:val="single" w:sz="18" w:space="0" w:color="auto"/>
              <w:left w:val="single" w:sz="18" w:space="0" w:color="auto"/>
              <w:bottom w:val="single" w:sz="8" w:space="0" w:color="auto"/>
              <w:right w:val="single" w:sz="18" w:space="0" w:color="auto"/>
            </w:tcBorders>
          </w:tcPr>
          <w:p w:rsidR="001F467D" w:rsidRPr="001F467D" w:rsidRDefault="001F467D" w:rsidP="00880A85">
            <w:pPr>
              <w:pStyle w:val="Exemple"/>
              <w:rPr>
                <w:rStyle w:val="fontstyle01"/>
                <w:rFonts w:ascii="Times New Roman" w:hAnsi="Times New Roman"/>
                <w:i w:val="0"/>
                <w:iCs w:val="0"/>
                <w:color w:val="auto"/>
                <w:sz w:val="24"/>
                <w:szCs w:val="24"/>
              </w:rPr>
            </w:pPr>
            <w:r w:rsidRPr="001F467D">
              <w:rPr>
                <w:sz w:val="24"/>
                <w:u w:val="single"/>
              </w:rPr>
              <w:t>Example 73</w:t>
            </w:r>
            <w:r w:rsidRPr="001F467D">
              <w:rPr>
                <w:sz w:val="24"/>
              </w:rPr>
              <w:t>: In the event that the scorer is not convinced that</w:t>
            </w:r>
            <w:r>
              <w:rPr>
                <w:sz w:val="24"/>
              </w:rPr>
              <w:t xml:space="preserve"> </w:t>
            </w:r>
            <w:r w:rsidRPr="001F467D">
              <w:rPr>
                <w:sz w:val="24"/>
              </w:rPr>
              <w:t>the batter would have been put out on first base, the result</w:t>
            </w:r>
            <w:r>
              <w:rPr>
                <w:sz w:val="24"/>
              </w:rPr>
              <w:t xml:space="preserve"> </w:t>
            </w:r>
            <w:r w:rsidRPr="001F467D">
              <w:rPr>
                <w:sz w:val="24"/>
              </w:rPr>
              <w:t>would be a safe hit.</w:t>
            </w:r>
          </w:p>
        </w:tc>
      </w:tr>
      <w:tr w:rsidR="001F467D"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F467D" w:rsidRPr="00D06775" w:rsidRDefault="001F467D"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F467D" w:rsidRPr="00D06775" w:rsidRDefault="001F467D"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F467D" w:rsidRPr="00556AA9" w:rsidRDefault="001F467D"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F467D" w:rsidRPr="00556AA9" w:rsidRDefault="001F467D"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F467D" w:rsidRPr="00D06775" w:rsidRDefault="001F467D"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1F467D" w:rsidRPr="006B64EB" w:rsidTr="00880A85">
        <w:trPr>
          <w:trHeight w:val="1134"/>
        </w:trPr>
        <w:tc>
          <w:tcPr>
            <w:tcW w:w="1713" w:type="dxa"/>
            <w:tcBorders>
              <w:top w:val="single" w:sz="8" w:space="0" w:color="auto"/>
              <w:left w:val="single" w:sz="18" w:space="0" w:color="auto"/>
              <w:bottom w:val="single" w:sz="18" w:space="0" w:color="auto"/>
              <w:right w:val="nil"/>
            </w:tcBorders>
          </w:tcPr>
          <w:p w:rsidR="001F467D"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1F467D">
              <w:rPr>
                <w:rStyle w:val="fontstyle01"/>
                <w:rFonts w:ascii="Times New Roman" w:hAnsi="Times New Roman"/>
                <w:color w:val="auto"/>
                <w:sz w:val="24"/>
                <w:lang w:val="en-US"/>
              </w:rPr>
              <w:drawing>
                <wp:inline distT="0" distB="0" distL="0" distR="0">
                  <wp:extent cx="827405" cy="1738630"/>
                  <wp:effectExtent l="0" t="19050" r="67945" b="52070"/>
                  <wp:docPr id="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38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F467D" w:rsidRPr="00D06775" w:rsidRDefault="001F467D"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sur le lanceur */</w:t>
            </w: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w:t>
            </w:r>
            <w:r>
              <w:rPr>
                <w:rFonts w:ascii="Consolas" w:hAnsi="Consolas" w:cs="Consolas"/>
                <w:color w:val="000000"/>
                <w:sz w:val="20"/>
                <w:szCs w:val="20"/>
              </w:rPr>
              <w:t xml:space="preserve"> }</w:t>
            </w: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1F467D" w:rsidRPr="00D06775" w:rsidRDefault="001F467D"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1F467D" w:rsidRPr="00D06775" w:rsidRDefault="001F467D"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1F467D" w:rsidRPr="006B64EB" w:rsidRDefault="001F467D" w:rsidP="00880A85">
            <w:pPr>
              <w:ind w:firstLine="0"/>
              <w:rPr>
                <w:lang w:val="en-US"/>
              </w:rPr>
            </w:pPr>
            <w:r>
              <w:rPr>
                <w:noProof/>
                <w:lang w:eastAsia="fr-FR"/>
              </w:rPr>
              <w:drawing>
                <wp:inline distT="0" distB="0" distL="0" distR="0">
                  <wp:extent cx="828000" cy="1671055"/>
                  <wp:effectExtent l="19050" t="0" r="0" b="0"/>
                  <wp:docPr id="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E16C23" w:rsidRDefault="00E16C23" w:rsidP="006B64EB">
      <w:pPr>
        <w:pStyle w:val="Exemple"/>
      </w:pPr>
    </w:p>
    <w:tbl>
      <w:tblPr>
        <w:tblStyle w:val="Grilledutableau"/>
        <w:tblW w:w="9464" w:type="dxa"/>
        <w:tblLayout w:type="fixed"/>
        <w:tblLook w:val="04A0"/>
      </w:tblPr>
      <w:tblGrid>
        <w:gridCol w:w="1713"/>
        <w:gridCol w:w="236"/>
        <w:gridCol w:w="5816"/>
        <w:gridCol w:w="281"/>
        <w:gridCol w:w="1418"/>
      </w:tblGrid>
      <w:tr w:rsidR="001F467D" w:rsidRPr="001F467D" w:rsidTr="00880A85">
        <w:tc>
          <w:tcPr>
            <w:tcW w:w="9464" w:type="dxa"/>
            <w:gridSpan w:val="5"/>
            <w:tcBorders>
              <w:top w:val="single" w:sz="18" w:space="0" w:color="auto"/>
              <w:left w:val="single" w:sz="18" w:space="0" w:color="auto"/>
              <w:bottom w:val="single" w:sz="8" w:space="0" w:color="auto"/>
              <w:right w:val="single" w:sz="18" w:space="0" w:color="auto"/>
            </w:tcBorders>
          </w:tcPr>
          <w:p w:rsidR="001F467D" w:rsidRPr="001F467D" w:rsidRDefault="001F467D" w:rsidP="00880A85">
            <w:pPr>
              <w:pStyle w:val="Exemple"/>
              <w:rPr>
                <w:rStyle w:val="fontstyle01"/>
                <w:rFonts w:ascii="Times New Roman" w:hAnsi="Times New Roman"/>
                <w:i w:val="0"/>
                <w:iCs w:val="0"/>
                <w:color w:val="auto"/>
                <w:sz w:val="24"/>
                <w:szCs w:val="24"/>
              </w:rPr>
            </w:pPr>
            <w:r w:rsidRPr="001F467D">
              <w:rPr>
                <w:sz w:val="24"/>
                <w:u w:val="single"/>
              </w:rPr>
              <w:t>Example 74</w:t>
            </w:r>
            <w:r w:rsidRPr="001F467D">
              <w:rPr>
                <w:sz w:val="24"/>
              </w:rPr>
              <w:t>: With first and second bases occupied, on a buntby the ninth batter the pitcher tries unsuccessfully to put outthe forced runner on third, thus giving the batter-runner the</w:t>
            </w:r>
            <w:r w:rsidR="00D07C52">
              <w:rPr>
                <w:sz w:val="24"/>
              </w:rPr>
              <w:t xml:space="preserve"> </w:t>
            </w:r>
            <w:r w:rsidRPr="001F467D">
              <w:rPr>
                <w:sz w:val="24"/>
              </w:rPr>
              <w:t>opportunity to reach first base.</w:t>
            </w:r>
          </w:p>
        </w:tc>
      </w:tr>
      <w:tr w:rsidR="001F467D"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F467D" w:rsidRPr="00D06775" w:rsidRDefault="001F467D"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F467D" w:rsidRPr="00D06775" w:rsidRDefault="001F467D"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F467D" w:rsidRPr="00556AA9" w:rsidRDefault="001F467D"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F467D" w:rsidRPr="00556AA9" w:rsidRDefault="001F467D"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F467D" w:rsidRPr="00D06775" w:rsidRDefault="001F467D"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1F467D" w:rsidRPr="006B64EB" w:rsidTr="00880A85">
        <w:trPr>
          <w:trHeight w:val="1134"/>
        </w:trPr>
        <w:tc>
          <w:tcPr>
            <w:tcW w:w="1713" w:type="dxa"/>
            <w:tcBorders>
              <w:top w:val="single" w:sz="8" w:space="0" w:color="auto"/>
              <w:left w:val="single" w:sz="18" w:space="0" w:color="auto"/>
              <w:bottom w:val="single" w:sz="18" w:space="0" w:color="auto"/>
              <w:right w:val="nil"/>
            </w:tcBorders>
          </w:tcPr>
          <w:p w:rsidR="001F467D"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1F467D">
              <w:rPr>
                <w:rStyle w:val="fontstyle01"/>
                <w:rFonts w:ascii="Times New Roman" w:hAnsi="Times New Roman"/>
                <w:color w:val="auto"/>
                <w:sz w:val="24"/>
                <w:lang w:val="en-US"/>
              </w:rPr>
              <w:lastRenderedPageBreak/>
              <w:drawing>
                <wp:inline distT="0" distB="0" distL="0" distR="0">
                  <wp:extent cx="827405" cy="2681605"/>
                  <wp:effectExtent l="0" t="19050" r="67945" b="61595"/>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8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F467D" w:rsidRPr="00D06775" w:rsidRDefault="001F467D"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sur la deuxième base, le coureur avance en deuxième base */</w:t>
            </w: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p>
          <w:p w:rsidR="001F467D" w:rsidRDefault="001F467D" w:rsidP="001F467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sacrifice, mais </w:t>
            </w:r>
            <w:proofErr w:type="gramStart"/>
            <w:r>
              <w:rPr>
                <w:rFonts w:ascii="Consolas" w:hAnsi="Consolas" w:cs="Consolas"/>
                <w:color w:val="3F7F5F"/>
                <w:sz w:val="20"/>
                <w:szCs w:val="20"/>
              </w:rPr>
              <w:t>la</w:t>
            </w:r>
            <w:proofErr w:type="gramEnd"/>
            <w:r>
              <w:rPr>
                <w:rFonts w:ascii="Consolas" w:hAnsi="Consolas" w:cs="Consolas"/>
                <w:color w:val="3F7F5F"/>
                <w:sz w:val="20"/>
                <w:szCs w:val="20"/>
              </w:rPr>
              <w:t xml:space="preserve"> défenseur fait le chois de retirer le coureur en 2 sans succès */</w:t>
            </w:r>
          </w:p>
          <w:p w:rsidR="001F467D" w:rsidRPr="001F467D" w:rsidRDefault="001F467D" w:rsidP="001F467D">
            <w:pPr>
              <w:autoSpaceDE w:val="0"/>
              <w:autoSpaceDN w:val="0"/>
              <w:adjustRightInd w:val="0"/>
              <w:spacing w:after="0" w:line="240" w:lineRule="auto"/>
              <w:ind w:right="0" w:firstLine="0"/>
              <w:jc w:val="left"/>
              <w:rPr>
                <w:rFonts w:ascii="Consolas" w:hAnsi="Consolas" w:cs="Consolas"/>
                <w:sz w:val="20"/>
                <w:szCs w:val="20"/>
                <w:lang w:val="en-US"/>
              </w:rPr>
            </w:pPr>
            <w:r w:rsidRPr="001F467D">
              <w:rPr>
                <w:rFonts w:ascii="Consolas" w:hAnsi="Consolas" w:cs="Consolas"/>
                <w:b/>
                <w:bCs/>
                <w:color w:val="7F0055"/>
                <w:sz w:val="20"/>
                <w:szCs w:val="20"/>
                <w:lang w:val="en-US"/>
              </w:rPr>
              <w:t>action</w:t>
            </w:r>
            <w:r w:rsidRPr="001F467D">
              <w:rPr>
                <w:rFonts w:ascii="Consolas" w:hAnsi="Consolas" w:cs="Consolas"/>
                <w:color w:val="000000"/>
                <w:sz w:val="20"/>
                <w:szCs w:val="20"/>
                <w:lang w:val="en-US"/>
              </w:rPr>
              <w:t xml:space="preserve"> { batter -&gt; </w:t>
            </w:r>
            <w:r w:rsidRPr="001F467D">
              <w:rPr>
                <w:rFonts w:ascii="Consolas" w:hAnsi="Consolas" w:cs="Consolas"/>
                <w:b/>
                <w:bCs/>
                <w:color w:val="008000"/>
                <w:sz w:val="20"/>
                <w:szCs w:val="20"/>
                <w:lang w:val="en-US"/>
              </w:rPr>
              <w:t>SHFC15</w:t>
            </w:r>
            <w:r w:rsidRPr="001F467D">
              <w:rPr>
                <w:rFonts w:ascii="Consolas" w:hAnsi="Consolas" w:cs="Consolas"/>
                <w:color w:val="000000"/>
                <w:sz w:val="20"/>
                <w:szCs w:val="20"/>
                <w:lang w:val="en-US"/>
              </w:rPr>
              <w:t xml:space="preserve"> , runner1 -&gt; </w:t>
            </w:r>
            <w:r w:rsidRPr="001F467D">
              <w:rPr>
                <w:rFonts w:ascii="Consolas" w:hAnsi="Consolas" w:cs="Consolas"/>
                <w:b/>
                <w:bCs/>
                <w:color w:val="008000"/>
                <w:sz w:val="20"/>
                <w:szCs w:val="20"/>
                <w:lang w:val="en-US"/>
              </w:rPr>
              <w:t>+</w:t>
            </w:r>
            <w:r w:rsidRPr="001F467D">
              <w:rPr>
                <w:rFonts w:ascii="Consolas" w:hAnsi="Consolas" w:cs="Consolas"/>
                <w:color w:val="000000"/>
                <w:sz w:val="20"/>
                <w:szCs w:val="20"/>
                <w:lang w:val="en-US"/>
              </w:rPr>
              <w:t xml:space="preserve">, runner2 -&gt; </w:t>
            </w:r>
            <w:r w:rsidRPr="001F467D">
              <w:rPr>
                <w:rFonts w:ascii="Consolas" w:hAnsi="Consolas" w:cs="Consolas"/>
                <w:b/>
                <w:bCs/>
                <w:color w:val="008000"/>
                <w:sz w:val="20"/>
                <w:szCs w:val="20"/>
                <w:lang w:val="en-US"/>
              </w:rPr>
              <w:t>+</w:t>
            </w:r>
            <w:r w:rsidRPr="001F467D">
              <w:rPr>
                <w:rFonts w:ascii="Consolas" w:hAnsi="Consolas" w:cs="Consolas"/>
                <w:color w:val="000000"/>
                <w:sz w:val="20"/>
                <w:szCs w:val="20"/>
                <w:lang w:val="en-US"/>
              </w:rPr>
              <w:t xml:space="preserve"> }</w:t>
            </w:r>
          </w:p>
          <w:p w:rsidR="001F467D" w:rsidRPr="00D06775" w:rsidRDefault="001F467D"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1F467D" w:rsidRPr="00D06775" w:rsidRDefault="001F467D"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1F467D" w:rsidRPr="006B64EB" w:rsidRDefault="00D07C52" w:rsidP="00880A85">
            <w:pPr>
              <w:ind w:firstLine="0"/>
              <w:rPr>
                <w:lang w:val="en-US"/>
              </w:rPr>
            </w:pPr>
            <w:r>
              <w:rPr>
                <w:noProof/>
                <w:lang w:eastAsia="fr-FR"/>
              </w:rPr>
              <w:drawing>
                <wp:inline distT="0" distB="0" distL="0" distR="0">
                  <wp:extent cx="828000" cy="2530000"/>
                  <wp:effectExtent l="19050" t="0" r="0" b="0"/>
                  <wp:docPr id="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E16C23" w:rsidRDefault="00E16C23" w:rsidP="006B64EB">
      <w:pPr>
        <w:pStyle w:val="Exemple"/>
      </w:pPr>
    </w:p>
    <w:tbl>
      <w:tblPr>
        <w:tblStyle w:val="Grilledutableau"/>
        <w:tblW w:w="9464" w:type="dxa"/>
        <w:tblLayout w:type="fixed"/>
        <w:tblLook w:val="04A0"/>
      </w:tblPr>
      <w:tblGrid>
        <w:gridCol w:w="1713"/>
        <w:gridCol w:w="236"/>
        <w:gridCol w:w="5816"/>
        <w:gridCol w:w="281"/>
        <w:gridCol w:w="1418"/>
      </w:tblGrid>
      <w:tr w:rsidR="00D07C52" w:rsidRPr="00D07C52" w:rsidTr="00880A85">
        <w:tc>
          <w:tcPr>
            <w:tcW w:w="9464" w:type="dxa"/>
            <w:gridSpan w:val="5"/>
            <w:tcBorders>
              <w:top w:val="single" w:sz="18" w:space="0" w:color="auto"/>
              <w:left w:val="single" w:sz="18" w:space="0" w:color="auto"/>
              <w:bottom w:val="single" w:sz="8" w:space="0" w:color="auto"/>
              <w:right w:val="single" w:sz="18" w:space="0" w:color="auto"/>
            </w:tcBorders>
          </w:tcPr>
          <w:p w:rsidR="00D07C52" w:rsidRPr="00D07C52" w:rsidRDefault="00D07C52" w:rsidP="00D07C52">
            <w:pPr>
              <w:pStyle w:val="Exemple"/>
              <w:rPr>
                <w:rStyle w:val="fontstyle01"/>
                <w:rFonts w:ascii="Times New Roman" w:hAnsi="Times New Roman"/>
                <w:i w:val="0"/>
                <w:iCs w:val="0"/>
                <w:color w:val="auto"/>
                <w:sz w:val="24"/>
                <w:szCs w:val="24"/>
              </w:rPr>
            </w:pPr>
            <w:r w:rsidRPr="00D07C52">
              <w:rPr>
                <w:sz w:val="24"/>
                <w:u w:val="single"/>
              </w:rPr>
              <w:t>Example 75:</w:t>
            </w:r>
            <w:r w:rsidRPr="00D07C52">
              <w:rPr>
                <w:sz w:val="24"/>
              </w:rPr>
              <w:t xml:space="preserve"> If, in the action described above, the lead runner</w:t>
            </w:r>
            <w:r>
              <w:rPr>
                <w:sz w:val="24"/>
              </w:rPr>
              <w:t xml:space="preserve"> </w:t>
            </w:r>
            <w:r w:rsidRPr="00D07C52">
              <w:rPr>
                <w:sz w:val="24"/>
              </w:rPr>
              <w:t>had been put out (or had reached base safely on an error by</w:t>
            </w:r>
            <w:r>
              <w:rPr>
                <w:sz w:val="24"/>
              </w:rPr>
              <w:t xml:space="preserve"> </w:t>
            </w:r>
            <w:r w:rsidRPr="00D07C52">
              <w:rPr>
                <w:sz w:val="24"/>
              </w:rPr>
              <w:t>one of the two fielders who took part in the action), the</w:t>
            </w:r>
            <w:r>
              <w:rPr>
                <w:sz w:val="24"/>
              </w:rPr>
              <w:t xml:space="preserve"> </w:t>
            </w:r>
            <w:r w:rsidRPr="00D07C52">
              <w:rPr>
                <w:sz w:val="24"/>
              </w:rPr>
              <w:t>batter-runner’s arrival on first base would have been recorded</w:t>
            </w:r>
            <w:r>
              <w:rPr>
                <w:sz w:val="24"/>
              </w:rPr>
              <w:t xml:space="preserve"> </w:t>
            </w:r>
            <w:r w:rsidRPr="00D07C52">
              <w:rPr>
                <w:sz w:val="24"/>
              </w:rPr>
              <w:t>as an “occupied ball”.</w:t>
            </w:r>
          </w:p>
        </w:tc>
      </w:tr>
      <w:tr w:rsidR="00D07C52"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7C52" w:rsidRPr="00D06775" w:rsidRDefault="00D07C52"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07C52" w:rsidRPr="006B64EB" w:rsidTr="00880A85">
        <w:trPr>
          <w:trHeight w:val="1134"/>
        </w:trPr>
        <w:tc>
          <w:tcPr>
            <w:tcW w:w="1713" w:type="dxa"/>
            <w:tcBorders>
              <w:top w:val="single" w:sz="8" w:space="0" w:color="auto"/>
              <w:left w:val="single" w:sz="18" w:space="0" w:color="auto"/>
              <w:bottom w:val="single" w:sz="18" w:space="0" w:color="auto"/>
              <w:right w:val="nil"/>
            </w:tcBorders>
          </w:tcPr>
          <w:p w:rsidR="00D07C52"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D07C52">
              <w:rPr>
                <w:rStyle w:val="fontstyle01"/>
                <w:rFonts w:ascii="Times New Roman" w:hAnsi="Times New Roman"/>
                <w:color w:val="auto"/>
                <w:sz w:val="24"/>
                <w:lang w:val="en-US"/>
              </w:rPr>
              <w:drawing>
                <wp:inline distT="0" distB="0" distL="0" distR="0">
                  <wp:extent cx="827405" cy="2627630"/>
                  <wp:effectExtent l="0" t="19050" r="67945" b="58420"/>
                  <wp:docPr id="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28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sur la deuxième base, le coureur avance en deuxième base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sur le lanceur qui récupère la balle et fait le choix d'éliminer le coureur arrivant en 3 */</w:t>
            </w:r>
          </w:p>
          <w:p w:rsidR="00D07C52" w:rsidRPr="00D07C52" w:rsidRDefault="00D07C52" w:rsidP="00D07C52">
            <w:pPr>
              <w:autoSpaceDE w:val="0"/>
              <w:autoSpaceDN w:val="0"/>
              <w:adjustRightInd w:val="0"/>
              <w:spacing w:after="0" w:line="240" w:lineRule="auto"/>
              <w:ind w:right="0" w:firstLine="0"/>
              <w:jc w:val="left"/>
              <w:rPr>
                <w:rFonts w:ascii="Consolas" w:hAnsi="Consolas" w:cs="Consolas"/>
                <w:sz w:val="20"/>
                <w:szCs w:val="20"/>
                <w:lang w:val="en-US"/>
              </w:rPr>
            </w:pPr>
            <w:r w:rsidRPr="00D07C52">
              <w:rPr>
                <w:rFonts w:ascii="Consolas" w:hAnsi="Consolas" w:cs="Consolas"/>
                <w:b/>
                <w:bCs/>
                <w:color w:val="7F0055"/>
                <w:sz w:val="20"/>
                <w:szCs w:val="20"/>
                <w:lang w:val="en-US"/>
              </w:rPr>
              <w:t>action</w:t>
            </w:r>
            <w:r w:rsidRPr="00D07C52">
              <w:rPr>
                <w:rFonts w:ascii="Consolas" w:hAnsi="Consolas" w:cs="Consolas"/>
                <w:color w:val="000000"/>
                <w:sz w:val="20"/>
                <w:szCs w:val="20"/>
                <w:lang w:val="en-US"/>
              </w:rPr>
              <w:t xml:space="preserve"> { batter -&gt; </w:t>
            </w:r>
            <w:r w:rsidRPr="00D07C52">
              <w:rPr>
                <w:rFonts w:ascii="Consolas" w:hAnsi="Consolas" w:cs="Consolas"/>
                <w:b/>
                <w:bCs/>
                <w:color w:val="008000"/>
                <w:sz w:val="20"/>
                <w:szCs w:val="20"/>
                <w:lang w:val="en-US"/>
              </w:rPr>
              <w:t>O1b</w:t>
            </w:r>
            <w:r w:rsidRPr="00D07C52">
              <w:rPr>
                <w:rFonts w:ascii="Consolas" w:hAnsi="Consolas" w:cs="Consolas"/>
                <w:color w:val="000000"/>
                <w:sz w:val="20"/>
                <w:szCs w:val="20"/>
                <w:lang w:val="en-US"/>
              </w:rPr>
              <w:t xml:space="preserve"> , runner1 -&gt; </w:t>
            </w:r>
            <w:r w:rsidRPr="00D07C52">
              <w:rPr>
                <w:rFonts w:ascii="Consolas" w:hAnsi="Consolas" w:cs="Consolas"/>
                <w:b/>
                <w:bCs/>
                <w:color w:val="008000"/>
                <w:sz w:val="20"/>
                <w:szCs w:val="20"/>
                <w:lang w:val="en-US"/>
              </w:rPr>
              <w:t>O1</w:t>
            </w:r>
            <w:r w:rsidRPr="00D07C52">
              <w:rPr>
                <w:rFonts w:ascii="Consolas" w:hAnsi="Consolas" w:cs="Consolas"/>
                <w:color w:val="000000"/>
                <w:sz w:val="20"/>
                <w:szCs w:val="20"/>
                <w:lang w:val="en-US"/>
              </w:rPr>
              <w:t xml:space="preserve"> , runner2 -&gt; </w:t>
            </w:r>
            <w:r w:rsidRPr="00D07C52">
              <w:rPr>
                <w:rFonts w:ascii="Consolas" w:hAnsi="Consolas" w:cs="Consolas"/>
                <w:b/>
                <w:bCs/>
                <w:color w:val="FF0000"/>
                <w:sz w:val="20"/>
                <w:szCs w:val="20"/>
                <w:lang w:val="en-US"/>
              </w:rPr>
              <w:t>15</w:t>
            </w:r>
            <w:r w:rsidRPr="00D07C52">
              <w:rPr>
                <w:rFonts w:ascii="Consolas" w:hAnsi="Consolas" w:cs="Consolas"/>
                <w:color w:val="000000"/>
                <w:sz w:val="20"/>
                <w:szCs w:val="20"/>
                <w:lang w:val="en-US"/>
              </w:rPr>
              <w:t xml:space="preserve"> }</w:t>
            </w:r>
          </w:p>
          <w:p w:rsidR="00D07C52" w:rsidRPr="00D06775" w:rsidRDefault="00D07C52"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07C52" w:rsidRPr="006B64EB" w:rsidRDefault="00D07C52" w:rsidP="00880A85">
            <w:pPr>
              <w:ind w:firstLine="0"/>
              <w:rPr>
                <w:lang w:val="en-US"/>
              </w:rPr>
            </w:pPr>
            <w:r>
              <w:rPr>
                <w:noProof/>
                <w:lang w:eastAsia="fr-FR"/>
              </w:rPr>
              <w:drawing>
                <wp:inline distT="0" distB="0" distL="0" distR="0">
                  <wp:extent cx="828000" cy="2530000"/>
                  <wp:effectExtent l="19050" t="0" r="0" b="0"/>
                  <wp:docPr id="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E16C23" w:rsidRDefault="00E16C23" w:rsidP="006B64EB">
      <w:pPr>
        <w:pStyle w:val="Exemple"/>
      </w:pPr>
    </w:p>
    <w:tbl>
      <w:tblPr>
        <w:tblStyle w:val="Grilledutableau"/>
        <w:tblW w:w="9464" w:type="dxa"/>
        <w:tblLayout w:type="fixed"/>
        <w:tblLook w:val="04A0"/>
      </w:tblPr>
      <w:tblGrid>
        <w:gridCol w:w="1713"/>
        <w:gridCol w:w="236"/>
        <w:gridCol w:w="5816"/>
        <w:gridCol w:w="281"/>
        <w:gridCol w:w="1418"/>
      </w:tblGrid>
      <w:tr w:rsidR="00D07C52" w:rsidRPr="00D07C52" w:rsidTr="00880A85">
        <w:tc>
          <w:tcPr>
            <w:tcW w:w="9464" w:type="dxa"/>
            <w:gridSpan w:val="5"/>
            <w:tcBorders>
              <w:top w:val="single" w:sz="18" w:space="0" w:color="auto"/>
              <w:left w:val="single" w:sz="18" w:space="0" w:color="auto"/>
              <w:bottom w:val="single" w:sz="8" w:space="0" w:color="auto"/>
              <w:right w:val="single" w:sz="18" w:space="0" w:color="auto"/>
            </w:tcBorders>
          </w:tcPr>
          <w:p w:rsidR="00D07C52" w:rsidRPr="00D07C52" w:rsidRDefault="00D07C52" w:rsidP="00880A85">
            <w:pPr>
              <w:pStyle w:val="Exemple"/>
              <w:rPr>
                <w:rStyle w:val="fontstyle01"/>
                <w:rFonts w:ascii="Times New Roman" w:hAnsi="Times New Roman"/>
                <w:i w:val="0"/>
                <w:iCs w:val="0"/>
                <w:color w:val="auto"/>
                <w:sz w:val="24"/>
                <w:szCs w:val="24"/>
              </w:rPr>
            </w:pPr>
            <w:r w:rsidRPr="00D07C52">
              <w:rPr>
                <w:sz w:val="24"/>
              </w:rPr>
              <w:t xml:space="preserve">The </w:t>
            </w:r>
            <w:r w:rsidRPr="00D07C52">
              <w:rPr>
                <w:sz w:val="24"/>
                <w:u w:val="single"/>
              </w:rPr>
              <w:t>example 76</w:t>
            </w:r>
            <w:r w:rsidRPr="00D07C52">
              <w:rPr>
                <w:sz w:val="24"/>
              </w:rPr>
              <w:t xml:space="preserve"> shows what happens when there is no</w:t>
            </w:r>
            <w:r>
              <w:rPr>
                <w:sz w:val="24"/>
              </w:rPr>
              <w:t xml:space="preserve"> </w:t>
            </w:r>
            <w:r w:rsidRPr="00D07C52">
              <w:rPr>
                <w:sz w:val="24"/>
              </w:rPr>
              <w:t>opportunity to retire any of the runners.</w:t>
            </w:r>
          </w:p>
        </w:tc>
      </w:tr>
      <w:tr w:rsidR="00D07C52"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7C52" w:rsidRPr="00D06775" w:rsidRDefault="00D07C52"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07C52" w:rsidRPr="006B64EB" w:rsidTr="00880A85">
        <w:trPr>
          <w:trHeight w:val="1134"/>
        </w:trPr>
        <w:tc>
          <w:tcPr>
            <w:tcW w:w="1713" w:type="dxa"/>
            <w:tcBorders>
              <w:top w:val="single" w:sz="8" w:space="0" w:color="auto"/>
              <w:left w:val="single" w:sz="18" w:space="0" w:color="auto"/>
              <w:bottom w:val="single" w:sz="18" w:space="0" w:color="auto"/>
              <w:right w:val="nil"/>
            </w:tcBorders>
          </w:tcPr>
          <w:p w:rsidR="00D07C52"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D07C52">
              <w:rPr>
                <w:rStyle w:val="fontstyle01"/>
                <w:rFonts w:ascii="Times New Roman" w:hAnsi="Times New Roman"/>
                <w:color w:val="auto"/>
                <w:sz w:val="24"/>
                <w:lang w:val="en-US"/>
              </w:rPr>
              <w:lastRenderedPageBreak/>
              <w:drawing>
                <wp:inline distT="0" distB="0" distL="0" distR="0">
                  <wp:extent cx="827405" cy="2620645"/>
                  <wp:effectExtent l="0" t="19050" r="67945" b="46355"/>
                  <wp:docPr id="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20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sur la deuxième base, le coureur avance en deuxième base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1B4</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sur le lanceur qui récupère la balle et relance la balle pour retirer le coureur arrivant en 3 sans succès */</w:t>
            </w:r>
          </w:p>
          <w:p w:rsidR="00D07C52" w:rsidRPr="00D07C52" w:rsidRDefault="00D07C52" w:rsidP="00D07C52">
            <w:pPr>
              <w:autoSpaceDE w:val="0"/>
              <w:autoSpaceDN w:val="0"/>
              <w:adjustRightInd w:val="0"/>
              <w:spacing w:after="0" w:line="240" w:lineRule="auto"/>
              <w:ind w:right="0" w:firstLine="0"/>
              <w:jc w:val="left"/>
              <w:rPr>
                <w:rFonts w:ascii="Consolas" w:hAnsi="Consolas" w:cs="Consolas"/>
                <w:sz w:val="20"/>
                <w:szCs w:val="20"/>
                <w:lang w:val="en-US"/>
              </w:rPr>
            </w:pPr>
            <w:r w:rsidRPr="00D07C52">
              <w:rPr>
                <w:rFonts w:ascii="Consolas" w:hAnsi="Consolas" w:cs="Consolas"/>
                <w:b/>
                <w:bCs/>
                <w:color w:val="7F0055"/>
                <w:sz w:val="20"/>
                <w:szCs w:val="20"/>
                <w:lang w:val="en-US"/>
              </w:rPr>
              <w:t>action</w:t>
            </w:r>
            <w:r w:rsidRPr="00D07C52">
              <w:rPr>
                <w:rFonts w:ascii="Consolas" w:hAnsi="Consolas" w:cs="Consolas"/>
                <w:color w:val="000000"/>
                <w:sz w:val="20"/>
                <w:szCs w:val="20"/>
                <w:lang w:val="en-US"/>
              </w:rPr>
              <w:t xml:space="preserve"> { batter -&gt; </w:t>
            </w:r>
            <w:r w:rsidRPr="00D07C52">
              <w:rPr>
                <w:rFonts w:ascii="Consolas" w:hAnsi="Consolas" w:cs="Consolas"/>
                <w:b/>
                <w:bCs/>
                <w:color w:val="008000"/>
                <w:sz w:val="20"/>
                <w:szCs w:val="20"/>
                <w:lang w:val="en-US"/>
              </w:rPr>
              <w:t>1B1b</w:t>
            </w:r>
            <w:r w:rsidRPr="00D07C52">
              <w:rPr>
                <w:rFonts w:ascii="Consolas" w:hAnsi="Consolas" w:cs="Consolas"/>
                <w:color w:val="000000"/>
                <w:sz w:val="20"/>
                <w:szCs w:val="20"/>
                <w:lang w:val="en-US"/>
              </w:rPr>
              <w:t xml:space="preserve"> , runner1 -&gt; </w:t>
            </w:r>
            <w:r w:rsidRPr="00D07C52">
              <w:rPr>
                <w:rFonts w:ascii="Consolas" w:hAnsi="Consolas" w:cs="Consolas"/>
                <w:b/>
                <w:bCs/>
                <w:color w:val="008000"/>
                <w:sz w:val="20"/>
                <w:szCs w:val="20"/>
                <w:lang w:val="en-US"/>
              </w:rPr>
              <w:t>+</w:t>
            </w:r>
            <w:r w:rsidRPr="00D07C52">
              <w:rPr>
                <w:rFonts w:ascii="Consolas" w:hAnsi="Consolas" w:cs="Consolas"/>
                <w:color w:val="000000"/>
                <w:sz w:val="20"/>
                <w:szCs w:val="20"/>
                <w:lang w:val="en-US"/>
              </w:rPr>
              <w:t xml:space="preserve"> , runner2 -&gt; </w:t>
            </w:r>
            <w:r w:rsidRPr="00D07C52">
              <w:rPr>
                <w:rFonts w:ascii="Consolas" w:hAnsi="Consolas" w:cs="Consolas"/>
                <w:b/>
                <w:bCs/>
                <w:color w:val="008000"/>
                <w:sz w:val="20"/>
                <w:szCs w:val="20"/>
                <w:lang w:val="en-US"/>
              </w:rPr>
              <w:t>+</w:t>
            </w:r>
            <w:r w:rsidRPr="00D07C52">
              <w:rPr>
                <w:rFonts w:ascii="Consolas" w:hAnsi="Consolas" w:cs="Consolas"/>
                <w:color w:val="000000"/>
                <w:sz w:val="20"/>
                <w:szCs w:val="20"/>
                <w:lang w:val="en-US"/>
              </w:rPr>
              <w:t xml:space="preserve"> }</w:t>
            </w:r>
          </w:p>
          <w:p w:rsidR="00D07C52" w:rsidRPr="00D06775" w:rsidRDefault="00D07C52"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07C52" w:rsidRDefault="00D07C52" w:rsidP="00880A85">
            <w:pPr>
              <w:ind w:firstLine="0"/>
              <w:rPr>
                <w:lang w:val="en-US"/>
              </w:rPr>
            </w:pPr>
            <w:r>
              <w:rPr>
                <w:noProof/>
                <w:lang w:eastAsia="fr-FR"/>
              </w:rPr>
              <w:drawing>
                <wp:inline distT="0" distB="0" distL="0" distR="0">
                  <wp:extent cx="828000" cy="2545333"/>
                  <wp:effectExtent l="19050" t="0" r="0" b="0"/>
                  <wp:docPr id="3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828000" cy="2545333"/>
                          </a:xfrm>
                          <a:prstGeom prst="rect">
                            <a:avLst/>
                          </a:prstGeom>
                          <a:noFill/>
                          <a:ln w="9525">
                            <a:noFill/>
                            <a:miter lim="800000"/>
                            <a:headEnd/>
                            <a:tailEnd/>
                          </a:ln>
                        </pic:spPr>
                      </pic:pic>
                    </a:graphicData>
                  </a:graphic>
                </wp:inline>
              </w:drawing>
            </w:r>
          </w:p>
          <w:p w:rsidR="00D07C52" w:rsidRPr="00D07C52" w:rsidRDefault="00D07C52" w:rsidP="00D07C52">
            <w:pPr>
              <w:rPr>
                <w:lang w:val="en-US"/>
              </w:rPr>
            </w:pPr>
          </w:p>
        </w:tc>
      </w:tr>
    </w:tbl>
    <w:p w:rsidR="00E16C23" w:rsidRDefault="00E16C23" w:rsidP="00E16C23">
      <w:pPr>
        <w:pStyle w:val="Texte"/>
        <w:ind w:firstLine="0"/>
        <w:rPr>
          <w:lang w:val="en-US"/>
        </w:rPr>
      </w:pPr>
      <w:r w:rsidRPr="00E16C23">
        <w:rPr>
          <w:rFonts w:ascii="Calibri-Bold" w:hAnsi="Calibri-Bold" w:cs="Calibri-Bold"/>
          <w:b/>
          <w:bCs/>
          <w:lang w:val="en-US"/>
        </w:rPr>
        <w:t xml:space="preserve">ATTENTION: </w:t>
      </w:r>
      <w:r w:rsidRPr="00E16C23">
        <w:rPr>
          <w:lang w:val="en-US"/>
        </w:rPr>
        <w:t>When, in such a play, the scorer judges that the defense</w:t>
      </w:r>
      <w:r w:rsidR="00D07C52">
        <w:rPr>
          <w:lang w:val="en-US"/>
        </w:rPr>
        <w:t xml:space="preserve"> </w:t>
      </w:r>
      <w:r w:rsidRPr="00E16C23">
        <w:rPr>
          <w:lang w:val="en-US"/>
        </w:rPr>
        <w:t>would not have been able to make any other putouts, including the batter</w:t>
      </w:r>
      <w:r w:rsidR="00D07C52">
        <w:rPr>
          <w:lang w:val="en-US"/>
        </w:rPr>
        <w:t>-</w:t>
      </w:r>
      <w:r w:rsidRPr="00E16C23">
        <w:rPr>
          <w:lang w:val="en-US"/>
        </w:rPr>
        <w:t>runner,</w:t>
      </w:r>
      <w:r w:rsidR="00D07C52">
        <w:rPr>
          <w:lang w:val="en-US"/>
        </w:rPr>
        <w:t xml:space="preserve"> </w:t>
      </w:r>
      <w:r w:rsidRPr="00E16C23">
        <w:rPr>
          <w:lang w:val="en-US"/>
        </w:rPr>
        <w:t>the batter-runner must be credited with a safe hit.</w:t>
      </w:r>
    </w:p>
    <w:tbl>
      <w:tblPr>
        <w:tblStyle w:val="Grilledutableau"/>
        <w:tblW w:w="9464" w:type="dxa"/>
        <w:tblLayout w:type="fixed"/>
        <w:tblLook w:val="04A0"/>
      </w:tblPr>
      <w:tblGrid>
        <w:gridCol w:w="1713"/>
        <w:gridCol w:w="236"/>
        <w:gridCol w:w="5816"/>
        <w:gridCol w:w="281"/>
        <w:gridCol w:w="1418"/>
      </w:tblGrid>
      <w:tr w:rsidR="00D07C52" w:rsidRPr="00D07C52" w:rsidTr="00880A85">
        <w:tc>
          <w:tcPr>
            <w:tcW w:w="9464" w:type="dxa"/>
            <w:gridSpan w:val="5"/>
            <w:tcBorders>
              <w:top w:val="single" w:sz="18" w:space="0" w:color="auto"/>
              <w:left w:val="single" w:sz="18" w:space="0" w:color="auto"/>
              <w:bottom w:val="single" w:sz="8" w:space="0" w:color="auto"/>
              <w:right w:val="single" w:sz="18" w:space="0" w:color="auto"/>
            </w:tcBorders>
          </w:tcPr>
          <w:p w:rsidR="00D07C52" w:rsidRPr="00D07C52" w:rsidRDefault="00D07C52" w:rsidP="00880A85">
            <w:pPr>
              <w:pStyle w:val="Exemple"/>
              <w:rPr>
                <w:rStyle w:val="fontstyle01"/>
                <w:rFonts w:ascii="Times New Roman" w:hAnsi="Times New Roman"/>
                <w:i w:val="0"/>
                <w:iCs w:val="0"/>
                <w:color w:val="auto"/>
                <w:sz w:val="24"/>
                <w:szCs w:val="24"/>
              </w:rPr>
            </w:pPr>
            <w:r w:rsidRPr="00D07C52">
              <w:rPr>
                <w:sz w:val="24"/>
                <w:u w:val="single"/>
              </w:rPr>
              <w:t>Example 77</w:t>
            </w:r>
            <w:r w:rsidRPr="00D07C52">
              <w:rPr>
                <w:sz w:val="24"/>
              </w:rPr>
              <w:t>: The seventh batter swings at the third strike,which is missed by the catcher. Despite recovering the ball in</w:t>
            </w:r>
            <w:r>
              <w:rPr>
                <w:sz w:val="24"/>
              </w:rPr>
              <w:t xml:space="preserve"> </w:t>
            </w:r>
            <w:r w:rsidRPr="00D07C52">
              <w:rPr>
                <w:sz w:val="24"/>
              </w:rPr>
              <w:t>time to make the putout on first, the catcher tries to put outthe runner who left his base on the passed ball. The runner</w:t>
            </w:r>
            <w:r>
              <w:rPr>
                <w:sz w:val="24"/>
              </w:rPr>
              <w:t xml:space="preserve"> </w:t>
            </w:r>
            <w:r w:rsidRPr="00D07C52">
              <w:rPr>
                <w:sz w:val="24"/>
              </w:rPr>
              <w:t>reaches base safely.</w:t>
            </w:r>
          </w:p>
        </w:tc>
      </w:tr>
      <w:tr w:rsidR="00D07C52"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7C52" w:rsidRPr="00D06775" w:rsidRDefault="00D07C52"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07C52" w:rsidRPr="006B64EB" w:rsidTr="00880A85">
        <w:trPr>
          <w:trHeight w:val="1134"/>
        </w:trPr>
        <w:tc>
          <w:tcPr>
            <w:tcW w:w="1713" w:type="dxa"/>
            <w:tcBorders>
              <w:top w:val="single" w:sz="8" w:space="0" w:color="auto"/>
              <w:left w:val="single" w:sz="18" w:space="0" w:color="auto"/>
              <w:bottom w:val="single" w:sz="18" w:space="0" w:color="auto"/>
              <w:right w:val="nil"/>
            </w:tcBorders>
          </w:tcPr>
          <w:p w:rsidR="00D07C52"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D07C52">
              <w:rPr>
                <w:rStyle w:val="fontstyle01"/>
                <w:rFonts w:ascii="Times New Roman" w:hAnsi="Times New Roman"/>
                <w:color w:val="auto"/>
                <w:sz w:val="24"/>
                <w:lang w:val="en-US"/>
              </w:rPr>
              <w:drawing>
                <wp:inline distT="0" distB="0" distL="0" distR="0">
                  <wp:extent cx="827405" cy="1752600"/>
                  <wp:effectExtent l="0" t="19050" r="67945" b="57150"/>
                  <wp:docPr id="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53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sur un </w:t>
            </w:r>
            <w:proofErr w:type="spellStart"/>
            <w:r>
              <w:rPr>
                <w:rFonts w:ascii="Consolas" w:hAnsi="Consolas" w:cs="Consolas"/>
                <w:color w:val="3F7F5F"/>
                <w:sz w:val="20"/>
                <w:szCs w:val="20"/>
              </w:rPr>
              <w:t>pass</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receveur fait le chois de retirer le coureur arrivant en trois sans succès */</w:t>
            </w:r>
          </w:p>
          <w:p w:rsidR="00D07C52" w:rsidRPr="00D07C52" w:rsidRDefault="00D07C52" w:rsidP="00D07C52">
            <w:pPr>
              <w:autoSpaceDE w:val="0"/>
              <w:autoSpaceDN w:val="0"/>
              <w:adjustRightInd w:val="0"/>
              <w:spacing w:after="0" w:line="240" w:lineRule="auto"/>
              <w:ind w:right="0" w:firstLine="0"/>
              <w:jc w:val="left"/>
              <w:rPr>
                <w:rFonts w:ascii="Consolas" w:hAnsi="Consolas" w:cs="Consolas"/>
                <w:sz w:val="20"/>
                <w:szCs w:val="20"/>
                <w:lang w:val="en-US"/>
              </w:rPr>
            </w:pPr>
            <w:r w:rsidRPr="00D07C52">
              <w:rPr>
                <w:rFonts w:ascii="Consolas" w:hAnsi="Consolas" w:cs="Consolas"/>
                <w:b/>
                <w:bCs/>
                <w:color w:val="7F0055"/>
                <w:sz w:val="20"/>
                <w:szCs w:val="20"/>
                <w:lang w:val="en-US"/>
              </w:rPr>
              <w:t>action</w:t>
            </w:r>
            <w:r w:rsidRPr="00D07C52">
              <w:rPr>
                <w:rFonts w:ascii="Consolas" w:hAnsi="Consolas" w:cs="Consolas"/>
                <w:color w:val="000000"/>
                <w:sz w:val="20"/>
                <w:szCs w:val="20"/>
                <w:lang w:val="en-US"/>
              </w:rPr>
              <w:t xml:space="preserve"> { batter -&gt; </w:t>
            </w:r>
            <w:r w:rsidRPr="00D07C52">
              <w:rPr>
                <w:rFonts w:ascii="Consolas" w:hAnsi="Consolas" w:cs="Consolas"/>
                <w:b/>
                <w:bCs/>
                <w:color w:val="008000"/>
                <w:sz w:val="20"/>
                <w:szCs w:val="20"/>
                <w:lang w:val="en-US"/>
              </w:rPr>
              <w:t>KSFC25</w:t>
            </w:r>
            <w:r w:rsidRPr="00D07C52">
              <w:rPr>
                <w:rFonts w:ascii="Consolas" w:hAnsi="Consolas" w:cs="Consolas"/>
                <w:color w:val="000000"/>
                <w:sz w:val="20"/>
                <w:szCs w:val="20"/>
                <w:lang w:val="en-US"/>
              </w:rPr>
              <w:t xml:space="preserve"> , runner2 -&gt; </w:t>
            </w:r>
            <w:r w:rsidRPr="00D07C52">
              <w:rPr>
                <w:rFonts w:ascii="Consolas" w:hAnsi="Consolas" w:cs="Consolas"/>
                <w:b/>
                <w:bCs/>
                <w:color w:val="008000"/>
                <w:sz w:val="20"/>
                <w:szCs w:val="20"/>
                <w:lang w:val="en-US"/>
              </w:rPr>
              <w:t>PB</w:t>
            </w:r>
            <w:r w:rsidRPr="00D07C52">
              <w:rPr>
                <w:rFonts w:ascii="Consolas" w:hAnsi="Consolas" w:cs="Consolas"/>
                <w:color w:val="000000"/>
                <w:sz w:val="20"/>
                <w:szCs w:val="20"/>
                <w:lang w:val="en-US"/>
              </w:rPr>
              <w:t xml:space="preserve"> }</w:t>
            </w:r>
          </w:p>
          <w:p w:rsidR="00D07C52" w:rsidRPr="00D06775" w:rsidRDefault="00D07C52"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07C52" w:rsidRPr="006B64EB" w:rsidRDefault="00D07C52" w:rsidP="00880A85">
            <w:pPr>
              <w:ind w:firstLine="0"/>
              <w:rPr>
                <w:lang w:val="en-US"/>
              </w:rPr>
            </w:pPr>
            <w:r>
              <w:rPr>
                <w:noProof/>
                <w:lang w:eastAsia="fr-FR"/>
              </w:rPr>
              <w:drawing>
                <wp:inline distT="0" distB="0" distL="0" distR="0">
                  <wp:extent cx="828000" cy="1671055"/>
                  <wp:effectExtent l="19050" t="0" r="0" b="0"/>
                  <wp:docPr id="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E16C23" w:rsidRDefault="00E16C23" w:rsidP="006B64EB">
      <w:pPr>
        <w:pStyle w:val="Exemple"/>
      </w:pPr>
      <w:r w:rsidRPr="00E16C23">
        <w:t>The advance to third occurs on a passed ball, while the batter</w:t>
      </w:r>
      <w:r>
        <w:t>-</w:t>
      </w:r>
      <w:r w:rsidRPr="00E16C23">
        <w:t>runner’s</w:t>
      </w:r>
      <w:r w:rsidR="00D07C52">
        <w:t xml:space="preserve"> </w:t>
      </w:r>
      <w:r w:rsidRPr="00E16C23">
        <w:t>advance to first is recorded as “FC”, preceded by the</w:t>
      </w:r>
      <w:r w:rsidR="00D07C52">
        <w:t xml:space="preserve"> </w:t>
      </w:r>
      <w:r w:rsidRPr="00E16C23">
        <w:t>strike and the cumulative strikeout number, and followed by the number</w:t>
      </w:r>
      <w:r w:rsidR="00D07C52">
        <w:t xml:space="preserve"> </w:t>
      </w:r>
      <w:r w:rsidRPr="00E16C23">
        <w:t>of the catcher who made the throw and the number of the base to which</w:t>
      </w:r>
      <w:r w:rsidR="00D07C52">
        <w:t xml:space="preserve"> </w:t>
      </w:r>
      <w:r w:rsidRPr="00E16C23">
        <w:t>the alternative play was made.</w:t>
      </w:r>
    </w:p>
    <w:tbl>
      <w:tblPr>
        <w:tblStyle w:val="Grilledutableau"/>
        <w:tblW w:w="9464" w:type="dxa"/>
        <w:tblLayout w:type="fixed"/>
        <w:tblLook w:val="04A0"/>
      </w:tblPr>
      <w:tblGrid>
        <w:gridCol w:w="1713"/>
        <w:gridCol w:w="236"/>
        <w:gridCol w:w="5816"/>
        <w:gridCol w:w="281"/>
        <w:gridCol w:w="1418"/>
      </w:tblGrid>
      <w:tr w:rsidR="00D07C52" w:rsidRPr="00D07C52" w:rsidTr="00880A85">
        <w:tc>
          <w:tcPr>
            <w:tcW w:w="9464" w:type="dxa"/>
            <w:gridSpan w:val="5"/>
            <w:tcBorders>
              <w:top w:val="single" w:sz="18" w:space="0" w:color="auto"/>
              <w:left w:val="single" w:sz="18" w:space="0" w:color="auto"/>
              <w:bottom w:val="single" w:sz="8" w:space="0" w:color="auto"/>
              <w:right w:val="single" w:sz="18" w:space="0" w:color="auto"/>
            </w:tcBorders>
          </w:tcPr>
          <w:p w:rsidR="00D07C52" w:rsidRPr="0063544C" w:rsidRDefault="00D07C52" w:rsidP="00880A85">
            <w:pPr>
              <w:pStyle w:val="Exemple"/>
              <w:rPr>
                <w:rStyle w:val="fontstyle01"/>
                <w:rFonts w:ascii="Times New Roman" w:hAnsi="Times New Roman"/>
                <w:i w:val="0"/>
                <w:iCs w:val="0"/>
                <w:color w:val="auto"/>
                <w:sz w:val="24"/>
                <w:szCs w:val="24"/>
              </w:rPr>
            </w:pPr>
            <w:r w:rsidRPr="0063544C">
              <w:rPr>
                <w:sz w:val="24"/>
              </w:rPr>
              <w:t xml:space="preserve">The </w:t>
            </w:r>
            <w:r w:rsidRPr="0063544C">
              <w:rPr>
                <w:sz w:val="24"/>
                <w:u w:val="single"/>
              </w:rPr>
              <w:t>example 78</w:t>
            </w:r>
            <w:r w:rsidRPr="0063544C">
              <w:rPr>
                <w:sz w:val="24"/>
              </w:rPr>
              <w:t xml:space="preserve"> shows the effects of a successful play for first base. No passed ball is charged to the catcher, because of the out.</w:t>
            </w:r>
          </w:p>
        </w:tc>
      </w:tr>
      <w:tr w:rsidR="00D07C52" w:rsidRPr="00D06775" w:rsidTr="00880A85">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7C52" w:rsidRPr="00D06775" w:rsidRDefault="00D07C52" w:rsidP="00880A85">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7C52" w:rsidRPr="00556AA9" w:rsidRDefault="00D07C52" w:rsidP="00880A85">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7C52" w:rsidRPr="00D06775" w:rsidRDefault="00D07C52" w:rsidP="00880A85">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07C52" w:rsidRPr="006B64EB" w:rsidTr="00880A85">
        <w:trPr>
          <w:trHeight w:val="1134"/>
        </w:trPr>
        <w:tc>
          <w:tcPr>
            <w:tcW w:w="1713" w:type="dxa"/>
            <w:tcBorders>
              <w:top w:val="single" w:sz="8" w:space="0" w:color="auto"/>
              <w:left w:val="single" w:sz="18" w:space="0" w:color="auto"/>
              <w:bottom w:val="single" w:sz="18" w:space="0" w:color="auto"/>
              <w:right w:val="nil"/>
            </w:tcBorders>
          </w:tcPr>
          <w:p w:rsidR="00D07C52" w:rsidRPr="00D06775" w:rsidRDefault="00E16C23" w:rsidP="00880A85">
            <w:pPr>
              <w:pStyle w:val="Texte"/>
              <w:spacing w:after="0"/>
              <w:ind w:right="-97" w:firstLine="0"/>
              <w:jc w:val="center"/>
              <w:rPr>
                <w:rStyle w:val="fontstyle01"/>
                <w:rFonts w:ascii="Times New Roman" w:hAnsi="Times New Roman"/>
                <w:color w:val="auto"/>
                <w:sz w:val="24"/>
                <w:lang w:val="en-US"/>
              </w:rPr>
            </w:pPr>
            <w:r w:rsidRPr="00D07C52">
              <w:rPr>
                <w:rStyle w:val="fontstyle01"/>
                <w:rFonts w:ascii="Times New Roman" w:hAnsi="Times New Roman"/>
                <w:color w:val="auto"/>
                <w:sz w:val="24"/>
                <w:lang w:val="en-US"/>
              </w:rPr>
              <w:drawing>
                <wp:inline distT="0" distB="0" distL="0" distR="0">
                  <wp:extent cx="827405" cy="1724025"/>
                  <wp:effectExtent l="0" t="19050" r="67945" b="47625"/>
                  <wp:docPr id="4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24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p>
          <w:p w:rsidR="00D07C52" w:rsidRDefault="00D07C52" w:rsidP="00D07C5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relâché sur un </w:t>
            </w:r>
            <w:proofErr w:type="spellStart"/>
            <w:r>
              <w:rPr>
                <w:rFonts w:ascii="Consolas" w:hAnsi="Consolas" w:cs="Consolas"/>
                <w:color w:val="3F7F5F"/>
                <w:sz w:val="20"/>
                <w:szCs w:val="20"/>
              </w:rPr>
              <w:t>pass</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receveur retrait du batteur coureur par une relance au première base */</w:t>
            </w:r>
          </w:p>
          <w:p w:rsidR="00D07C52" w:rsidRPr="00D07C52" w:rsidRDefault="00D07C52" w:rsidP="00D07C52">
            <w:pPr>
              <w:autoSpaceDE w:val="0"/>
              <w:autoSpaceDN w:val="0"/>
              <w:adjustRightInd w:val="0"/>
              <w:spacing w:after="0" w:line="240" w:lineRule="auto"/>
              <w:ind w:right="0" w:firstLine="0"/>
              <w:jc w:val="left"/>
              <w:rPr>
                <w:rFonts w:ascii="Consolas" w:hAnsi="Consolas" w:cs="Consolas"/>
                <w:sz w:val="20"/>
                <w:szCs w:val="20"/>
                <w:lang w:val="en-US"/>
              </w:rPr>
            </w:pPr>
            <w:r w:rsidRPr="00D07C52">
              <w:rPr>
                <w:rFonts w:ascii="Consolas" w:hAnsi="Consolas" w:cs="Consolas"/>
                <w:b/>
                <w:bCs/>
                <w:color w:val="7F0055"/>
                <w:sz w:val="20"/>
                <w:szCs w:val="20"/>
                <w:lang w:val="en-US"/>
              </w:rPr>
              <w:t>action</w:t>
            </w:r>
            <w:r w:rsidRPr="00D07C52">
              <w:rPr>
                <w:rFonts w:ascii="Consolas" w:hAnsi="Consolas" w:cs="Consolas"/>
                <w:color w:val="000000"/>
                <w:sz w:val="20"/>
                <w:szCs w:val="20"/>
                <w:lang w:val="en-US"/>
              </w:rPr>
              <w:t xml:space="preserve"> { batter -&gt; </w:t>
            </w:r>
            <w:r w:rsidRPr="00D07C52">
              <w:rPr>
                <w:rFonts w:ascii="Consolas" w:hAnsi="Consolas" w:cs="Consolas"/>
                <w:b/>
                <w:bCs/>
                <w:color w:val="FF0000"/>
                <w:sz w:val="20"/>
                <w:szCs w:val="20"/>
                <w:lang w:val="en-US"/>
              </w:rPr>
              <w:t>KS23</w:t>
            </w:r>
            <w:r w:rsidRPr="00D07C52">
              <w:rPr>
                <w:rFonts w:ascii="Consolas" w:hAnsi="Consolas" w:cs="Consolas"/>
                <w:color w:val="000000"/>
                <w:sz w:val="20"/>
                <w:szCs w:val="20"/>
                <w:lang w:val="en-US"/>
              </w:rPr>
              <w:t xml:space="preserve"> , runner2 -&gt; </w:t>
            </w:r>
            <w:r w:rsidRPr="00D07C52">
              <w:rPr>
                <w:rFonts w:ascii="Consolas" w:hAnsi="Consolas" w:cs="Consolas"/>
                <w:b/>
                <w:bCs/>
                <w:color w:val="008000"/>
                <w:sz w:val="20"/>
                <w:szCs w:val="20"/>
                <w:lang w:val="en-US"/>
              </w:rPr>
              <w:t>O/2</w:t>
            </w:r>
            <w:r w:rsidRPr="00D07C52">
              <w:rPr>
                <w:rFonts w:ascii="Consolas" w:hAnsi="Consolas" w:cs="Consolas"/>
                <w:color w:val="000000"/>
                <w:sz w:val="20"/>
                <w:szCs w:val="20"/>
                <w:lang w:val="en-US"/>
              </w:rPr>
              <w:t xml:space="preserve"> }</w:t>
            </w:r>
          </w:p>
          <w:p w:rsidR="00D07C52" w:rsidRPr="00D06775" w:rsidRDefault="00D07C52" w:rsidP="00880A85">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07C52" w:rsidRPr="00D06775" w:rsidRDefault="00D07C52" w:rsidP="00880A85">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07C52" w:rsidRPr="006B64EB" w:rsidRDefault="00D07C52" w:rsidP="00880A85">
            <w:pPr>
              <w:ind w:firstLine="0"/>
              <w:rPr>
                <w:lang w:val="en-US"/>
              </w:rPr>
            </w:pPr>
            <w:r>
              <w:rPr>
                <w:noProof/>
                <w:lang w:eastAsia="fr-FR"/>
              </w:rPr>
              <w:drawing>
                <wp:inline distT="0" distB="0" distL="0" distR="0">
                  <wp:extent cx="828000" cy="1694333"/>
                  <wp:effectExtent l="19050" t="0" r="0" b="0"/>
                  <wp:docPr id="4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828000" cy="1694333"/>
                          </a:xfrm>
                          <a:prstGeom prst="rect">
                            <a:avLst/>
                          </a:prstGeom>
                          <a:noFill/>
                          <a:ln w="9525">
                            <a:noFill/>
                            <a:miter lim="800000"/>
                            <a:headEnd/>
                            <a:tailEnd/>
                          </a:ln>
                        </pic:spPr>
                      </pic:pic>
                    </a:graphicData>
                  </a:graphic>
                </wp:inline>
              </w:drawing>
            </w:r>
          </w:p>
        </w:tc>
      </w:tr>
    </w:tbl>
    <w:p w:rsidR="00D07C52" w:rsidRDefault="00D07C52" w:rsidP="006B64EB">
      <w:pPr>
        <w:pStyle w:val="Exemple"/>
      </w:pPr>
    </w:p>
    <w:p w:rsidR="00E16C23" w:rsidRDefault="00E16C23" w:rsidP="006B64EB">
      <w:pPr>
        <w:pStyle w:val="Exemple"/>
      </w:pPr>
    </w:p>
    <w:p w:rsidR="00E16C23" w:rsidRDefault="00E16C23" w:rsidP="006B64EB">
      <w:pPr>
        <w:pStyle w:val="Exemple"/>
      </w:pPr>
    </w:p>
    <w:p w:rsidR="00E16C23" w:rsidRDefault="00E16C23" w:rsidP="006B64EB">
      <w:pPr>
        <w:pStyle w:val="Exemple"/>
      </w:pPr>
    </w:p>
    <w:p w:rsidR="00E16C23" w:rsidRDefault="00E16C23" w:rsidP="006B64EB">
      <w:pPr>
        <w:pStyle w:val="Exemple"/>
      </w:pPr>
    </w:p>
    <w:p w:rsidR="00E16C23" w:rsidRPr="00E16C23" w:rsidRDefault="00E16C23" w:rsidP="006B64EB">
      <w:pPr>
        <w:pStyle w:val="Exemple"/>
        <w:rPr>
          <w:rStyle w:val="Rfrenceintense"/>
          <w:bCs w:val="0"/>
          <w:i w:val="0"/>
          <w:color w:val="auto"/>
          <w:spacing w:val="0"/>
          <w:sz w:val="24"/>
        </w:rPr>
      </w:pPr>
      <w:bookmarkStart w:id="0" w:name="_GoBack"/>
      <w:bookmarkEnd w:id="0"/>
    </w:p>
    <w:sectPr w:rsidR="00E16C23" w:rsidRPr="00E16C23" w:rsidSect="00C03C52">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BD63EE"/>
    <w:rsid w:val="00083E00"/>
    <w:rsid w:val="001F467D"/>
    <w:rsid w:val="002E4DA8"/>
    <w:rsid w:val="0036253C"/>
    <w:rsid w:val="005C39C3"/>
    <w:rsid w:val="0063544C"/>
    <w:rsid w:val="006B64EB"/>
    <w:rsid w:val="006F15F3"/>
    <w:rsid w:val="00A47CA8"/>
    <w:rsid w:val="00AB4DC9"/>
    <w:rsid w:val="00BD63EE"/>
    <w:rsid w:val="00C03C52"/>
    <w:rsid w:val="00D07C52"/>
    <w:rsid w:val="00D53D28"/>
    <w:rsid w:val="00D72331"/>
    <w:rsid w:val="00DD554C"/>
    <w:rsid w:val="00E16C23"/>
    <w:rsid w:val="00F30EE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B64EB"/>
    <w:pPr>
      <w:ind w:firstLine="0"/>
    </w:pPr>
    <w:rPr>
      <w:noProof/>
      <w:sz w:val="22"/>
      <w:szCs w:val="24"/>
      <w:lang w:val="en-US"/>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083E00"/>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21</TotalTime>
  <Pages>5</Pages>
  <Words>896</Words>
  <Characters>4933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10</cp:revision>
  <dcterms:created xsi:type="dcterms:W3CDTF">2019-02-08T10:11:00Z</dcterms:created>
  <dcterms:modified xsi:type="dcterms:W3CDTF">2019-05-16T06:48:00Z</dcterms:modified>
</cp:coreProperties>
</file>