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4938" w:rsidRDefault="00E04938" w:rsidP="00550FE1">
      <w:pPr>
        <w:pStyle w:val="Titre2"/>
        <w:rPr>
          <w:lang w:val="fr-FR"/>
        </w:rPr>
      </w:pPr>
      <w:bookmarkStart w:id="0" w:name="_Toc531175801"/>
      <w:r>
        <w:rPr>
          <w:lang w:val="fr-FR"/>
        </w:rPr>
        <w:t>La feuille de scorage officielle</w:t>
      </w:r>
      <w:bookmarkEnd w:id="0"/>
    </w:p>
    <w:p w:rsidR="00E04938" w:rsidRDefault="00E04938" w:rsidP="00D91AC9"/>
    <w:p w:rsidR="008D200D" w:rsidRPr="00E85459" w:rsidRDefault="008D200D" w:rsidP="008D200D">
      <w:r w:rsidRPr="00E85459">
        <w:t>La feuille de scorage est constituée de deux feuilles qui sont identiques excepté pour l’ent</w:t>
      </w:r>
      <w:r>
        <w:t>ête des feuilles.</w:t>
      </w:r>
    </w:p>
    <w:p w:rsidR="008D200D" w:rsidRPr="00E85459" w:rsidRDefault="008D200D" w:rsidP="008D200D">
      <w:r w:rsidRPr="00E85459">
        <w:t>La première feuille contient toute</w:t>
      </w:r>
      <w:r>
        <w:t>s</w:t>
      </w:r>
      <w:r w:rsidRPr="00E85459">
        <w:t xml:space="preserve"> les informations sur le match et un tableau pour noter le nombre de points par manche. </w:t>
      </w:r>
      <w:r>
        <w:t>Cette première feuille est réservée pour l’équipe visiteur, ou pour n’importe quelle équipe qui frappera en premier.</w:t>
      </w:r>
    </w:p>
    <w:p w:rsidR="008D200D" w:rsidRDefault="008D200D" w:rsidP="008D200D">
      <w:r w:rsidRPr="00E85459">
        <w:t>L’entête de la seconde feuille est différent de la première</w:t>
      </w:r>
    </w:p>
    <w:p w:rsidR="008D200D" w:rsidRPr="00E85459" w:rsidRDefault="008D200D" w:rsidP="008D200D">
      <w:r>
        <w:t>Le côté gauche de l’entête contient une répétition des données du match qui serviront à identifier le match.</w:t>
      </w:r>
    </w:p>
    <w:p w:rsidR="008D200D" w:rsidRDefault="008D200D" w:rsidP="008D200D">
      <w:pPr>
        <w:sectPr w:rsidR="008D200D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r>
        <w:t>Sur le côté droit, il</w:t>
      </w:r>
      <w:r w:rsidRPr="00E85459">
        <w:t xml:space="preserve"> y a une place pour ajouter des notes qui servirons à notifier les circonstances d’une interruption de match</w:t>
      </w:r>
      <w:r>
        <w:t>, les motifs d’une protestation et ainsi que des explications sur des jeux qui serait difficilement interprétables.</w:t>
      </w:r>
      <w:bookmarkStart w:id="1" w:name="_GoBack"/>
      <w:bookmarkEnd w:id="1"/>
    </w:p>
    <w:p w:rsidR="00187544" w:rsidRDefault="00187544"/>
    <w:sectPr w:rsidR="001875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AB"/>
    <w:rsid w:val="00187544"/>
    <w:rsid w:val="005D7CAB"/>
    <w:rsid w:val="008D200D"/>
    <w:rsid w:val="00E0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783FF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7C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D7C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677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>Briand, Patrick</cp:lastModifiedBy>
  <cp:revision>2</cp:revision>
  <dcterms:created xsi:type="dcterms:W3CDTF">2018-11-28T12:27:00Z</dcterms:created>
  <dcterms:modified xsi:type="dcterms:W3CDTF">2018-11-28T13:01:00Z</dcterms:modified>
</cp:coreProperties>
</file>