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516D" w:rsidRDefault="00E8516D" w:rsidP="002E5880">
      <w:pPr>
        <w:pStyle w:val="Titre2"/>
        <w:rPr>
          <w:lang w:val="fr-FR"/>
        </w:rPr>
      </w:pPr>
      <w:bookmarkStart w:id="0" w:name="_Toc531175812"/>
      <w:r w:rsidRPr="00B55B06">
        <w:rPr>
          <w:lang w:val="fr-FR"/>
        </w:rPr>
        <w:t>Pas assez de place sur la feuille de scorage</w:t>
      </w:r>
      <w:r>
        <w:rPr>
          <w:lang w:val="fr-FR"/>
        </w:rPr>
        <w:t>.</w:t>
      </w:r>
      <w:bookmarkEnd w:id="0"/>
    </w:p>
    <w:p w:rsidR="00E8516D" w:rsidRDefault="00E8516D" w:rsidP="00D91AC9"/>
    <w:p w:rsidR="00CE69F1" w:rsidRPr="00CB3204" w:rsidRDefault="00CE69F1" w:rsidP="00CE69F1">
      <w:r w:rsidRPr="00CB3204">
        <w:t>Quand il n’y a pas assez de place dans la section centrale de la feuille de scorage pour noter les actions du match, il faut procéder comme ceci :</w:t>
      </w:r>
    </w:p>
    <w:p w:rsidR="00CE69F1" w:rsidRPr="00CB3204" w:rsidRDefault="00CE69F1" w:rsidP="00CE69F1">
      <w:pPr>
        <w:pStyle w:val="Paragraphedeliste"/>
        <w:numPr>
          <w:ilvl w:val="0"/>
          <w:numId w:val="1"/>
        </w:numPr>
        <w:ind w:left="284" w:hanging="284"/>
      </w:pPr>
      <w:r w:rsidRPr="00CB3204">
        <w:t xml:space="preserve">Prendre une nouvelle feuille de scorage (la première et/ou la seconde page), et la plier de tel manière que seule la section centrale peut </w:t>
      </w:r>
      <w:r>
        <w:t>être utilisée</w:t>
      </w:r>
      <w:r w:rsidRPr="00CB3204">
        <w:t xml:space="preserve"> ;</w:t>
      </w:r>
    </w:p>
    <w:p w:rsidR="00CE69F1" w:rsidRPr="00CB3204" w:rsidRDefault="00CE69F1" w:rsidP="00CE69F1">
      <w:pPr>
        <w:pStyle w:val="Paragraphedeliste"/>
        <w:numPr>
          <w:ilvl w:val="0"/>
          <w:numId w:val="1"/>
        </w:numPr>
        <w:ind w:left="284" w:hanging="284"/>
      </w:pPr>
      <w:r w:rsidRPr="00CB3204">
        <w:t>Renseigner l’entête de la feuille pour pouvoir identifier le match ;</w:t>
      </w:r>
    </w:p>
    <w:p w:rsidR="00CE69F1" w:rsidRPr="00CB3204" w:rsidRDefault="00CE69F1" w:rsidP="00CE69F1">
      <w:pPr>
        <w:pStyle w:val="Paragraphedeliste"/>
        <w:numPr>
          <w:ilvl w:val="0"/>
          <w:numId w:val="1"/>
        </w:numPr>
        <w:ind w:left="284" w:hanging="284"/>
      </w:pPr>
      <w:r w:rsidRPr="00CB3204">
        <w:t xml:space="preserve">Noter dans la zone des statistiques générales sur le côté gauche de la première colonne les valeurs cumulatives des statistiques AB, R, ER, H, A, E </w:t>
      </w:r>
      <w:r>
        <w:t>et</w:t>
      </w:r>
      <w:r w:rsidRPr="00CB3204">
        <w:t xml:space="preserve"> LOB. Ces totaux peuvent être trouvés dans la feuille correspondant qui est pleine.</w:t>
      </w:r>
    </w:p>
    <w:p w:rsidR="00CE69F1" w:rsidRPr="003E3558" w:rsidRDefault="00CE69F1" w:rsidP="00CE69F1">
      <w:r w:rsidRPr="00DF7CEB">
        <w:t>En superposant la feuille additionnelle (avec les bord pliés), sur la feuille de scorage correspondante, on peut</w:t>
      </w:r>
      <w:r>
        <w:t xml:space="preserve"> continuer à noter les actions. </w:t>
      </w:r>
      <w:r w:rsidRPr="00DF7CEB">
        <w:t>D’un autre côté, toutes les autres données (offensives, défensives, lanceurs, receveurs) peuvent toujours être notées sur la première feuille.</w:t>
      </w:r>
    </w:p>
    <w:p w:rsidR="00CE69F1" w:rsidRDefault="00CE69F1" w:rsidP="00D91AC9">
      <w:pPr>
        <w:sectPr w:rsidR="00CE69F1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bookmarkStart w:id="1" w:name="_GoBack"/>
      <w:bookmarkEnd w:id="1"/>
    </w:p>
    <w:p w:rsidR="002F1BD9" w:rsidRDefault="002F1BD9"/>
    <w:sectPr w:rsidR="002F1B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182571"/>
    <w:multiLevelType w:val="hybridMultilevel"/>
    <w:tmpl w:val="3FA4D792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3DA"/>
    <w:rsid w:val="002F1BD9"/>
    <w:rsid w:val="007243DA"/>
    <w:rsid w:val="00CE69F1"/>
    <w:rsid w:val="00E8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94AE5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243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7243D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paragraph" w:styleId="Paragraphedeliste">
    <w:name w:val="List Paragraph"/>
    <w:basedOn w:val="Normal"/>
    <w:uiPriority w:val="34"/>
    <w:qFormat/>
    <w:rsid w:val="00CE69F1"/>
    <w:pPr>
      <w:spacing w:after="200" w:line="276" w:lineRule="auto"/>
      <w:ind w:left="720" w:right="567" w:firstLine="397"/>
      <w:contextualSpacing/>
      <w:jc w:val="both"/>
    </w:pPr>
    <w:rPr>
      <w:rFonts w:ascii="Times New Roman" w:eastAsiaTheme="minorHAnsi" w:hAnsi="Times New Roman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797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>Briand, Patrick</cp:lastModifiedBy>
  <cp:revision>2</cp:revision>
  <dcterms:created xsi:type="dcterms:W3CDTF">2018-11-28T12:27:00Z</dcterms:created>
  <dcterms:modified xsi:type="dcterms:W3CDTF">2018-11-28T13:09:00Z</dcterms:modified>
</cp:coreProperties>
</file>