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5AF5" w:rsidRPr="00EB0096" w:rsidRDefault="00625AF5" w:rsidP="002B6945">
      <w:pPr>
        <w:pStyle w:val="Titre3"/>
        <w:rPr>
          <w:lang w:val="fr-FR"/>
        </w:rPr>
      </w:pPr>
      <w:bookmarkStart w:id="0" w:name="_Toc531175836"/>
      <w:r w:rsidRPr="00EB0096">
        <w:rPr>
          <w:lang w:val="fr-FR"/>
        </w:rPr>
        <w:t>Sacrifice hits, sacrifice bunts.</w:t>
      </w:r>
      <w:bookmarkEnd w:id="0"/>
    </w:p>
    <w:p w:rsidR="00625AF5" w:rsidRPr="00EB0096" w:rsidRDefault="00625AF5" w:rsidP="002A5470">
      <w:pPr>
        <w:sectPr w:rsidR="00625AF5" w:rsidRPr="00EB0096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4A7700" w:rsidRDefault="004A7700"/>
    <w:sectPr w:rsidR="004A77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96C"/>
    <w:rsid w:val="0000396C"/>
    <w:rsid w:val="004A7700"/>
    <w:rsid w:val="00625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0396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00396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