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851E0D" w:rsidP="00851E0D">
      <w:pPr>
        <w:pStyle w:val="Titre3"/>
      </w:pPr>
      <w:bookmarkStart w:id="0" w:name="_GoBack"/>
      <w:bookmarkStart w:id="1" w:name="_Toc2330441"/>
      <w:bookmarkEnd w:id="0"/>
      <w:r>
        <w:t>La vue générale du score</w:t>
      </w:r>
      <w:bookmarkEnd w:id="1"/>
    </w:p>
    <w:p w:rsidR="00851E0D" w:rsidRPr="00851E0D" w:rsidRDefault="00851E0D" w:rsidP="00851E0D"/>
    <w:sectPr w:rsidR="00851E0D" w:rsidRPr="00851E0D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851E0D"/>
    <w:rsid w:val="00131791"/>
    <w:rsid w:val="002E4DA8"/>
    <w:rsid w:val="002E5219"/>
    <w:rsid w:val="005C39C3"/>
    <w:rsid w:val="006F15F3"/>
    <w:rsid w:val="00712AEC"/>
    <w:rsid w:val="00851E0D"/>
    <w:rsid w:val="00A47CA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1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2019-03-01T16:28:00Z</dcterms:created>
  <dcterms:modified xsi:type="dcterms:W3CDTF">2019-03-01T16:29:00Z</dcterms:modified>
</cp:coreProperties>
</file>