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935FB4" w:rsidRDefault="008105ED" w:rsidP="008105ED">
      <w:pPr>
        <w:pStyle w:val="Titre3"/>
        <w:rPr>
          <w:lang w:val="en-US"/>
        </w:rPr>
      </w:pPr>
      <w:r w:rsidRPr="00935FB4">
        <w:rPr>
          <w:lang w:val="en-US"/>
        </w:rPr>
        <w:t>Defensive interference</w:t>
      </w:r>
      <w:bookmarkStart w:id="0" w:name="_GoBack"/>
      <w:bookmarkEnd w:id="0"/>
    </w:p>
    <w:p w:rsidR="008105ED" w:rsidRDefault="008105ED" w:rsidP="00A47CA8">
      <w:pPr>
        <w:pStyle w:val="NormalAnglais"/>
        <w:rPr>
          <w:rStyle w:val="Rfrenceintense"/>
          <w:bCs w:val="0"/>
          <w:i w:val="0"/>
          <w:color w:val="auto"/>
          <w:spacing w:val="0"/>
          <w:sz w:val="24"/>
        </w:rPr>
      </w:pPr>
    </w:p>
    <w:p w:rsidR="00CD462B" w:rsidRPr="00935FB4" w:rsidRDefault="00CD462B" w:rsidP="00CD462B">
      <w:pPr>
        <w:pStyle w:val="Texte"/>
        <w:rPr>
          <w:rStyle w:val="fontstyle21"/>
          <w:rFonts w:ascii="Times New Roman" w:hAnsi="Times New Roman" w:cstheme="minorBidi"/>
          <w:color w:val="auto"/>
          <w:sz w:val="24"/>
          <w:lang w:val="en-US"/>
        </w:rPr>
      </w:pPr>
      <w:r w:rsidRPr="00935FB4">
        <w:rPr>
          <w:rStyle w:val="fontstyle01"/>
          <w:rFonts w:ascii="Times New Roman" w:hAnsi="Times New Roman"/>
          <w:i w:val="0"/>
          <w:iCs w:val="0"/>
          <w:color w:val="auto"/>
          <w:sz w:val="24"/>
          <w:lang w:val="en-US"/>
        </w:rPr>
        <w:t xml:space="preserve">Defensive interference is an act by a fielder that hinders or prevents a batter from hitting a pitch </w:t>
      </w:r>
      <w:r w:rsidRPr="00935FB4">
        <w:rPr>
          <w:rStyle w:val="fontstyle21"/>
          <w:rFonts w:ascii="Times New Roman" w:hAnsi="Times New Roman" w:cstheme="minorBidi"/>
          <w:color w:val="auto"/>
          <w:sz w:val="24"/>
          <w:lang w:val="en-US"/>
        </w:rPr>
        <w:t xml:space="preserve">[OBR Definition of Terms]. </w:t>
      </w:r>
    </w:p>
    <w:p w:rsidR="00A86EBD" w:rsidRDefault="00CD462B" w:rsidP="00CD462B">
      <w:pPr>
        <w:pStyle w:val="Texte"/>
        <w:rPr>
          <w:rStyle w:val="fontstyle01"/>
          <w:rFonts w:ascii="Times New Roman" w:hAnsi="Times New Roman"/>
          <w:i w:val="0"/>
          <w:iCs w:val="0"/>
          <w:color w:val="auto"/>
          <w:sz w:val="24"/>
        </w:rPr>
      </w:pPr>
      <w:r w:rsidRPr="00935FB4">
        <w:rPr>
          <w:rStyle w:val="fontstyle01"/>
          <w:rFonts w:ascii="Times New Roman" w:hAnsi="Times New Roman"/>
          <w:i w:val="0"/>
          <w:iCs w:val="0"/>
          <w:color w:val="auto"/>
          <w:sz w:val="24"/>
          <w:lang w:val="en-US"/>
        </w:rPr>
        <w:t xml:space="preserve">The batter becomes a runner and is entitled to first base without liability to be put out (provided he advances to and touches first base) when … </w:t>
      </w:r>
      <w:r w:rsidRPr="00CD462B">
        <w:rPr>
          <w:rStyle w:val="fontstyle01"/>
          <w:rFonts w:ascii="Times New Roman" w:hAnsi="Times New Roman"/>
          <w:i w:val="0"/>
          <w:iCs w:val="0"/>
          <w:color w:val="auto"/>
          <w:sz w:val="24"/>
        </w:rPr>
        <w:t xml:space="preserve">The catcher or </w:t>
      </w:r>
      <w:proofErr w:type="spellStart"/>
      <w:r w:rsidRPr="00CD462B">
        <w:rPr>
          <w:rStyle w:val="fontstyle01"/>
          <w:rFonts w:ascii="Times New Roman" w:hAnsi="Times New Roman"/>
          <w:i w:val="0"/>
          <w:iCs w:val="0"/>
          <w:color w:val="auto"/>
          <w:sz w:val="24"/>
        </w:rPr>
        <w:t>any</w:t>
      </w:r>
      <w:proofErr w:type="spellEnd"/>
      <w:r w:rsidRPr="00CD462B">
        <w:rPr>
          <w:rStyle w:val="fontstyle01"/>
          <w:rFonts w:ascii="Times New Roman" w:hAnsi="Times New Roman"/>
          <w:i w:val="0"/>
          <w:iCs w:val="0"/>
          <w:color w:val="auto"/>
          <w:sz w:val="24"/>
        </w:rPr>
        <w:t xml:space="preserve"> </w:t>
      </w:r>
      <w:proofErr w:type="spellStart"/>
      <w:r w:rsidRPr="00CD462B">
        <w:rPr>
          <w:rStyle w:val="fontstyle01"/>
          <w:rFonts w:ascii="Times New Roman" w:hAnsi="Times New Roman"/>
          <w:i w:val="0"/>
          <w:iCs w:val="0"/>
          <w:color w:val="auto"/>
          <w:sz w:val="24"/>
        </w:rPr>
        <w:t>fielder</w:t>
      </w:r>
      <w:proofErr w:type="spellEnd"/>
      <w:r w:rsidRPr="00CD462B">
        <w:rPr>
          <w:rStyle w:val="fontstyle01"/>
          <w:rFonts w:ascii="Times New Roman" w:hAnsi="Times New Roman"/>
          <w:i w:val="0"/>
          <w:iCs w:val="0"/>
          <w:color w:val="auto"/>
          <w:sz w:val="24"/>
        </w:rPr>
        <w:t xml:space="preserve"> </w:t>
      </w:r>
      <w:proofErr w:type="spellStart"/>
      <w:r w:rsidRPr="00CD462B">
        <w:rPr>
          <w:rStyle w:val="fontstyle01"/>
          <w:rFonts w:ascii="Times New Roman" w:hAnsi="Times New Roman"/>
          <w:i w:val="0"/>
          <w:iCs w:val="0"/>
          <w:color w:val="auto"/>
          <w:sz w:val="24"/>
        </w:rPr>
        <w:t>interferes</w:t>
      </w:r>
      <w:proofErr w:type="spellEnd"/>
      <w:r w:rsidRPr="00CD462B">
        <w:rPr>
          <w:rStyle w:val="fontstyle01"/>
          <w:rFonts w:ascii="Times New Roman" w:hAnsi="Times New Roman"/>
          <w:i w:val="0"/>
          <w:iCs w:val="0"/>
          <w:color w:val="auto"/>
          <w:sz w:val="24"/>
        </w:rPr>
        <w:t xml:space="preserve"> </w:t>
      </w:r>
      <w:proofErr w:type="spellStart"/>
      <w:r w:rsidRPr="00CD462B">
        <w:rPr>
          <w:rStyle w:val="fontstyle01"/>
          <w:rFonts w:ascii="Times New Roman" w:hAnsi="Times New Roman"/>
          <w:i w:val="0"/>
          <w:iCs w:val="0"/>
          <w:color w:val="auto"/>
          <w:sz w:val="24"/>
        </w:rPr>
        <w:t>with</w:t>
      </w:r>
      <w:proofErr w:type="spellEnd"/>
      <w:r w:rsidRPr="00CD462B">
        <w:rPr>
          <w:rStyle w:val="fontstyle01"/>
          <w:rFonts w:ascii="Times New Roman" w:hAnsi="Times New Roman"/>
          <w:i w:val="0"/>
          <w:iCs w:val="0"/>
          <w:color w:val="auto"/>
          <w:sz w:val="24"/>
        </w:rPr>
        <w:t xml:space="preserve"> [the </w:t>
      </w:r>
      <w:proofErr w:type="spellStart"/>
      <w:r w:rsidRPr="00CD462B">
        <w:rPr>
          <w:rStyle w:val="fontstyle01"/>
          <w:rFonts w:ascii="Times New Roman" w:hAnsi="Times New Roman"/>
          <w:i w:val="0"/>
          <w:iCs w:val="0"/>
          <w:color w:val="auto"/>
          <w:sz w:val="24"/>
        </w:rPr>
        <w:t>batter</w:t>
      </w:r>
      <w:proofErr w:type="spellEnd"/>
      <w:r w:rsidRPr="00CD462B">
        <w:rPr>
          <w:rStyle w:val="fontstyle01"/>
          <w:rFonts w:ascii="Times New Roman" w:hAnsi="Times New Roman"/>
          <w:i w:val="0"/>
          <w:iCs w:val="0"/>
          <w:color w:val="auto"/>
          <w:sz w:val="24"/>
        </w:rPr>
        <w:t>].</w:t>
      </w:r>
      <w:r>
        <w:rPr>
          <w:rStyle w:val="fontstyle01"/>
          <w:rFonts w:ascii="Times New Roman" w:hAnsi="Times New Roman"/>
          <w:i w:val="0"/>
          <w:iCs w:val="0"/>
          <w:color w:val="auto"/>
          <w:sz w:val="24"/>
        </w:rPr>
        <w:t xml:space="preserve"> </w:t>
      </w:r>
    </w:p>
    <w:p w:rsidR="00CD462B" w:rsidRDefault="00CD462B" w:rsidP="00CD462B">
      <w:pPr>
        <w:pStyle w:val="Texte"/>
        <w:rPr>
          <w:rStyle w:val="fontstyle21"/>
          <w:rFonts w:ascii="Times New Roman" w:hAnsi="Times New Roman" w:cstheme="minorBidi"/>
          <w:color w:val="auto"/>
          <w:sz w:val="24"/>
          <w:lang w:val="en-US"/>
        </w:rPr>
      </w:pPr>
      <w:r w:rsidRPr="00935FB4">
        <w:rPr>
          <w:rStyle w:val="fontstyle01"/>
          <w:rFonts w:ascii="Times New Roman" w:hAnsi="Times New Roman"/>
          <w:i w:val="0"/>
          <w:iCs w:val="0"/>
          <w:color w:val="auto"/>
          <w:sz w:val="24"/>
          <w:lang w:val="en-US"/>
        </w:rPr>
        <w:t xml:space="preserve">If a play follows the interference, the manager of the offense may advise the plate umpire that he elects to decline the interference penalty and accept the play. Such election shall be made immediately at the end of the play. However, if the batter reaches first base on a hit, an error, a base on balls, a hit batsmen, or otherwise, and all other runners advance at least one base, the play proceeds without reference to the interference </w:t>
      </w:r>
      <w:r w:rsidRPr="00935FB4">
        <w:rPr>
          <w:rStyle w:val="fontstyle21"/>
          <w:rFonts w:ascii="Times New Roman" w:hAnsi="Times New Roman" w:cstheme="minorBidi"/>
          <w:color w:val="auto"/>
          <w:sz w:val="24"/>
          <w:lang w:val="en-US"/>
        </w:rPr>
        <w:t xml:space="preserve">[OBR 5.05(b)(3)]. </w:t>
      </w:r>
    </w:p>
    <w:tbl>
      <w:tblPr>
        <w:tblStyle w:val="Grilledutableau"/>
        <w:tblW w:w="0" w:type="auto"/>
        <w:tblLook w:val="04A0"/>
      </w:tblPr>
      <w:tblGrid>
        <w:gridCol w:w="1668"/>
        <w:gridCol w:w="7878"/>
      </w:tblGrid>
      <w:tr w:rsidR="00935FB4" w:rsidTr="00935FB4">
        <w:tc>
          <w:tcPr>
            <w:tcW w:w="1668" w:type="dxa"/>
          </w:tcPr>
          <w:p w:rsidR="00935FB4" w:rsidRDefault="00935FB4" w:rsidP="00935FB4">
            <w:pPr>
              <w:pStyle w:val="Texte"/>
              <w:ind w:right="-108" w:firstLine="0"/>
              <w:rPr>
                <w:rStyle w:val="fontstyle21"/>
                <w:rFonts w:ascii="Times New Roman" w:hAnsi="Times New Roman" w:cstheme="minorBidi"/>
                <w:color w:val="auto"/>
                <w:sz w:val="24"/>
                <w:lang w:val="en-US"/>
              </w:rPr>
            </w:pPr>
            <w:r w:rsidRPr="00935FB4">
              <w:rPr>
                <w:rStyle w:val="fontstyle21"/>
                <w:rFonts w:ascii="Times New Roman" w:hAnsi="Times New Roman" w:cstheme="minorBidi"/>
                <w:color w:val="auto"/>
                <w:sz w:val="24"/>
                <w:lang w:val="en-US"/>
              </w:rPr>
              <w:drawing>
                <wp:inline distT="0" distB="0" distL="0" distR="0">
                  <wp:extent cx="827405" cy="878840"/>
                  <wp:effectExtent l="0" t="19050" r="67945" b="5461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27405" cy="87884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7878" w:type="dxa"/>
          </w:tcPr>
          <w:p w:rsidR="00935FB4" w:rsidRPr="00935FB4" w:rsidRDefault="00935FB4" w:rsidP="00935FB4">
            <w:pPr>
              <w:pStyle w:val="Texte"/>
              <w:rPr>
                <w:rStyle w:val="Rfrenceintense"/>
                <w:bCs w:val="0"/>
                <w:i w:val="0"/>
                <w:color w:val="auto"/>
                <w:spacing w:val="0"/>
                <w:sz w:val="24"/>
                <w:lang w:val="en-US"/>
              </w:rPr>
            </w:pPr>
            <w:r w:rsidRPr="00935FB4">
              <w:rPr>
                <w:rStyle w:val="fontstyle21"/>
                <w:rFonts w:ascii="Times New Roman" w:hAnsi="Times New Roman" w:cstheme="minorBidi"/>
                <w:color w:val="auto"/>
                <w:sz w:val="24"/>
                <w:lang w:val="en-US"/>
              </w:rPr>
              <w:t>The abbreviation to use for the batter’s advance to first is “INT”, and counts as an error against the catcher (or the fielder who committed the interference). The interference does not count as a time at bat.</w:t>
            </w:r>
          </w:p>
          <w:p w:rsidR="00935FB4" w:rsidRDefault="00935FB4" w:rsidP="00CD462B">
            <w:pPr>
              <w:pStyle w:val="Texte"/>
              <w:ind w:firstLine="0"/>
              <w:rPr>
                <w:rStyle w:val="fontstyle21"/>
                <w:rFonts w:ascii="Times New Roman" w:hAnsi="Times New Roman" w:cstheme="minorBidi"/>
                <w:color w:val="auto"/>
                <w:sz w:val="24"/>
                <w:lang w:val="en-US"/>
              </w:rPr>
            </w:pPr>
          </w:p>
        </w:tc>
      </w:tr>
    </w:tbl>
    <w:p w:rsidR="00935FB4" w:rsidRPr="00935FB4" w:rsidRDefault="00935FB4" w:rsidP="00CD462B">
      <w:pPr>
        <w:pStyle w:val="Texte"/>
        <w:rPr>
          <w:rStyle w:val="fontstyle21"/>
          <w:rFonts w:ascii="Times New Roman" w:hAnsi="Times New Roman" w:cstheme="minorBidi"/>
          <w:color w:val="auto"/>
          <w:sz w:val="24"/>
          <w:lang w:val="en-US"/>
        </w:rPr>
      </w:pPr>
    </w:p>
    <w:sectPr w:rsidR="00935FB4" w:rsidRPr="00935FB4" w:rsidSect="004D343A">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CC5222"/>
    <w:rsid w:val="002E4DA8"/>
    <w:rsid w:val="004D343A"/>
    <w:rsid w:val="005C39C3"/>
    <w:rsid w:val="006F15F3"/>
    <w:rsid w:val="008105ED"/>
    <w:rsid w:val="00935FB4"/>
    <w:rsid w:val="00A47CA8"/>
    <w:rsid w:val="00A86EBD"/>
    <w:rsid w:val="00AA6B3A"/>
    <w:rsid w:val="00CC5222"/>
    <w:rsid w:val="00CD462B"/>
    <w:rsid w:val="00D53D28"/>
    <w:rsid w:val="00D72331"/>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CD462B"/>
    <w:rPr>
      <w:rFonts w:ascii="Calibri-Italic" w:hAnsi="Calibri-Italic" w:hint="default"/>
      <w:b w:val="0"/>
      <w:bCs w:val="0"/>
      <w:i/>
      <w:iCs/>
      <w:color w:val="000000"/>
      <w:sz w:val="20"/>
      <w:szCs w:val="20"/>
    </w:rPr>
  </w:style>
  <w:style w:type="character" w:customStyle="1" w:styleId="fontstyle21">
    <w:name w:val="fontstyle21"/>
    <w:basedOn w:val="Policepardfaut"/>
    <w:rsid w:val="00CD462B"/>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4</TotalTime>
  <Pages>1</Pages>
  <Words>158</Words>
  <Characters>873</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5</cp:revision>
  <dcterms:created xsi:type="dcterms:W3CDTF">2019-02-08T10:06:00Z</dcterms:created>
  <dcterms:modified xsi:type="dcterms:W3CDTF">2019-05-15T06:27:00Z</dcterms:modified>
</cp:coreProperties>
</file>