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975" w:rsidRDefault="00CE6975" w:rsidP="002B6945">
      <w:pPr>
        <w:pStyle w:val="Titre2"/>
        <w:rPr>
          <w:lang w:val="fr-FR"/>
        </w:rPr>
      </w:pPr>
      <w:bookmarkStart w:id="0" w:name="_Toc531175895"/>
      <w:r>
        <w:rPr>
          <w:lang w:val="fr-FR"/>
        </w:rPr>
        <w:t>Match terminé sur une différence de point.</w:t>
      </w:r>
      <w:bookmarkEnd w:id="0"/>
    </w:p>
    <w:p w:rsidR="00CE6975" w:rsidRDefault="00CE6975" w:rsidP="002A5470">
      <w:pPr>
        <w:sectPr w:rsidR="00CE6975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363B1B" w:rsidRDefault="00363B1B"/>
    <w:sectPr w:rsidR="00363B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A0"/>
    <w:rsid w:val="00363B1B"/>
    <w:rsid w:val="009E3EA0"/>
    <w:rsid w:val="00CE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3E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E3EA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