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E2A4D" w:rsidRDefault="006E2A4D" w:rsidP="002B6945">
      <w:pPr>
        <w:pStyle w:val="Titre2"/>
        <w:rPr>
          <w:lang w:val="fr-FR"/>
        </w:rPr>
      </w:pPr>
      <w:bookmarkStart w:id="0" w:name="_Toc531175893"/>
      <w:r>
        <w:rPr>
          <w:lang w:val="fr-FR"/>
        </w:rPr>
        <w:t>Match suspendu.</w:t>
      </w:r>
      <w:bookmarkEnd w:id="0"/>
    </w:p>
    <w:p w:rsidR="006E2A4D" w:rsidRDefault="006E2A4D" w:rsidP="002A5470">
      <w:pPr>
        <w:sectPr w:rsidR="006E2A4D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D62062" w:rsidRDefault="00D62062"/>
    <w:sectPr w:rsidR="00D620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600"/>
    <w:rsid w:val="00576600"/>
    <w:rsid w:val="006E2A4D"/>
    <w:rsid w:val="00D6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57660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76600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2018-11-28T12:30:00Z</dcterms:created>
</cp:coreProperties>
</file>