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Data Element Profile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Briefing Note Titles and Numbers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Overview</w:t>
      </w:r>
    </w:p>
    <w:p>
      <w:r>
        <w:t>The purpose of this document is to provide supplemental information that is not provided in the</w:t>
      </w:r>
      <w:r>
        <w:rPr>
          <w:i/>
        </w:rPr>
        <w:t>Centralized Contract Publishing System: Training Guide</w:t>
      </w:r>
      <w:r>
        <w:t>. It will provide information to users on data elements within the Quarterly Contracts template.</w:t>
      </w:r>
    </w:p>
    <w:p>
      <w:pPr>
        <w:pStyle w:val="Heading1"/>
      </w:pPr>
      <w:r>
        <w:t>Legend</w:t>
      </w:r>
    </w:p>
    <w:p>
      <w:r>
        <w:t>The following sample table provides a description of each field you will see for all contract elements: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provides a brief description of the element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This provides a brief description of the element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 xml:space="preserve">Indicates whether the element is required to always or sometimes be present </w:t>
              <w:br/>
              <w:t>(i.e., contain a value). Options are:</w:t>
            </w:r>
          </w:p>
          <w:p>
            <w:pPr>
              <w:pStyle w:val="ListBullet"/>
            </w:pPr>
            <w:r>
              <w:t>Mandatory</w:t>
            </w:r>
          </w:p>
          <w:p>
            <w:pPr>
              <w:pStyle w:val="ListBullet"/>
            </w:pPr>
            <w:r>
              <w:t>Mandatory, conditional</w:t>
            </w:r>
          </w:p>
          <w:p>
            <w:pPr>
              <w:pStyle w:val="ListBullet"/>
            </w:pPr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English.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French.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Provide one or more real examples of the values that may appear, e.g. “CODE1” or “Family Services Reform Program”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English Description 1</w:t>
            </w:r>
          </w:p>
        </w:tc>
        <w:tc>
          <w:tcPr>
            <w:tcW w:type="dxa" w:w="3628"/>
          </w:tcPr>
          <w:p>
            <w:r>
              <w:t>French Description 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English Description 2</w:t>
            </w:r>
          </w:p>
        </w:tc>
        <w:tc>
          <w:tcPr>
            <w:tcW w:type="dxa" w:w="3628"/>
          </w:tcPr>
          <w:p>
            <w:r>
              <w:t>French Description 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Briefing Note Titles and Numbers</w:t>
        <w:br/>
      </w:r>
    </w:p>
    <w:p>
      <w:pPr>
        <w:pStyle w:val="Heading2"/>
      </w:pPr>
      <w:r>
        <w:t>1-1 Briefing Note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Briefing Note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de suivi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tracking_number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internal tracking number of the Briefing Note.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le numéro de suivi interne de la note de breffage.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10089-4266</w:t>
            </w:r>
          </w:p>
        </w:tc>
      </w:tr>
    </w:tbl>
    <w:p>
      <w:r>
        <w:br/>
        <w:br/>
      </w:r>
    </w:p>
    <w:p>
      <w:pPr>
        <w:pStyle w:val="Heading2"/>
      </w:pPr>
      <w:r>
        <w:t>1-2 Title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Title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Titre (en 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user with the official title of the Briefing Note,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est rempli par l'utilisateur avec le titre officiel de la note de breffage,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Partner views</w:t>
            </w:r>
          </w:p>
        </w:tc>
      </w:tr>
    </w:tbl>
    <w:p>
      <w:r>
        <w:br/>
        <w:br/>
      </w:r>
    </w:p>
    <w:p>
      <w:pPr>
        <w:pStyle w:val="Heading2"/>
      </w:pPr>
      <w:r>
        <w:t>1-3 Title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Title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Titre (en 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user with the official title of the Briefing Note,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est rempli par l'utilisateur avec le titre officiel de la note de breffage,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Opinions des partenaires</w:t>
            </w:r>
          </w:p>
        </w:tc>
      </w:tr>
    </w:tbl>
    <w:p>
      <w:r>
        <w:br/>
        <w:br/>
      </w:r>
    </w:p>
    <w:p>
      <w:pPr>
        <w:pStyle w:val="Heading2"/>
      </w:pPr>
      <w:r>
        <w:t>1-4 Originating Sector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Originating Sector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Secteur d’origine (en 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originating_sector_en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Sector, Branch, or Division where the Briefing Note originated in English. If there are multiple sectors/branches/divisions, they may be separated by a semicolon (;)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secteur, la direction ou la division d'où provient la note de breffage en anglais. S'il y a plusieurs secteurs/directions/divisions, on peut les séparer par un point-virgule (;).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Finance; Treasurer</w:t>
            </w:r>
          </w:p>
        </w:tc>
      </w:tr>
    </w:tbl>
    <w:p>
      <w:r>
        <w:br/>
        <w:br/>
      </w:r>
    </w:p>
    <w:p>
      <w:pPr>
        <w:pStyle w:val="Heading2"/>
      </w:pPr>
      <w:r>
        <w:t>1-5 Originating Sector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Originating Sector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Secteur d’origine (en 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originating_sector_fr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Sector, Branch, or Division where the Briefing Note originated in French. If there are multiple sectors/branches/divisions, they may be separated by a semicolon (;)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secteur, la direction ou la division d'où provient la note de breffage en français S'il y a plusieurs secteurs/directions/divisions, on peut les séparer par un point-virgule (;).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Finance; Trésoirer</w:t>
            </w:r>
          </w:p>
        </w:tc>
      </w:tr>
    </w:tbl>
    <w:p>
      <w:r>
        <w:br/>
        <w:br/>
      </w:r>
    </w:p>
    <w:p>
      <w:pPr>
        <w:pStyle w:val="Heading2"/>
      </w:pPr>
      <w:r>
        <w:t>1-6 Date Received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Date Received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Date de réception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date_received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date on which the Briefing Note was received in the addressee's office.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la date à laquelle la note de breffage a été reçue par le bureau du destinataire.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2018-04-01</w:t>
            </w:r>
          </w:p>
        </w:tc>
      </w:tr>
    </w:tbl>
    <w:p>
      <w:r>
        <w:br/>
        <w:br/>
      </w:r>
    </w:p>
    <w:p>
      <w:pPr>
        <w:pStyle w:val="Heading2"/>
      </w:pPr>
      <w:r>
        <w:t>1-7 Additional Information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Additional Information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Renseignements supplémentaires (en 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additional_information_en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any additional information/comments for the Briefing Note,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de plus amples renseignements/commentaires concernant la note de breffage,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Relates to the family services program reform</w:t>
            </w:r>
          </w:p>
        </w:tc>
      </w:tr>
    </w:tbl>
    <w:p>
      <w:r>
        <w:br/>
        <w:br/>
      </w:r>
    </w:p>
    <w:p>
      <w:pPr>
        <w:pStyle w:val="Heading2"/>
      </w:pPr>
      <w:r>
        <w:t>1-8 Additional Information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Additional Information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Renseignements supplémentaires (en 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additional_information_fr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any additional information/comments for the Briefing Note,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de plus amples renseignements/commentaires concernant la note de breffage,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Programme des services familiaux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Data Element Profile : Proactive Disclosure - Briefing Note Titles and Numbers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