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68"/>
          <w:szCs w:val="144"/>
        </w:rPr>
        <w:t>Profil des éléments de données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Proactive Disclosure - Departmental Audit Committee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>
      <w:pPr>
        <w:pStyle w:val="Heading1"/>
      </w:pPr>
      <w:r>
        <w:t>Aperçu</w:t>
      </w:r>
    </w:p>
    <w:p>
      <w:r>
        <w:t>Le présent document vise à fournir des renseignements supplémentaires qui ne figurent pas dans la</w:t>
      </w:r>
      <w:r>
        <w:rPr>
          <w:i/>
        </w:rPr>
        <w:t>Centralisation des divulgations proactives</w:t>
      </w:r>
      <w:r>
        <w:t>.   Les utilisateurs qui ont des problèmes ou questions concernant des éléments particuliers du modèle de marché peuvent consulter le document des spécifications fonctionnelles.</w:t>
      </w:r>
    </w:p>
    <w:p>
      <w:pPr>
        <w:pStyle w:val="Heading1"/>
      </w:pPr>
      <w:r>
        <w:t>Légende</w:t>
      </w:r>
    </w:p>
    <w:p>
      <w:r>
        <w:t>Le tableau qui suit décrit chaque zone que vous trouverez dans le document modèle pour tous les éléments d’un marché 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Ce texte doit correspondre directement au nom de la zone dans votre modèle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Brève description de l’élément en anglais.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Brève description de l’élément en français.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Indique si la saisie de l’élément est obligatoire en tout temps ou dans certaines conditions</w:t>
              <w:br/>
              <w:t>(c.-à-d. une valeur doit toujours être entrée dans la zone). Les options sont les suivantes :n</w:t>
              <w:br/>
              <w:t>- Obligatoire</w:t>
              <w:br/>
              <w:t>- Obligatoire, conditionnel</w:t>
              <w:br/>
              <w:t>- 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Options are:</w:t>
            </w:r>
          </w:p>
          <w:p>
            <w:pPr>
              <w:pStyle w:val="ListBullet"/>
            </w:pPr>
            <w:r>
              <w:t>Integer (e.g. page count, year or month number)</w:t>
            </w:r>
          </w:p>
          <w:p>
            <w:pPr>
              <w:pStyle w:val="ListBullet"/>
            </w:pPr>
            <w:r>
              <w:t>Numeric (e.g. decimal, currency values)</w:t>
            </w:r>
          </w:p>
          <w:p>
            <w:pPr>
              <w:pStyle w:val="ListBullet"/>
            </w:pPr>
            <w:r>
              <w:t>Text</w:t>
            </w:r>
          </w:p>
          <w:p>
            <w:pPr>
              <w:pStyle w:val="ListBullet"/>
            </w:pPr>
            <w:r>
              <w:t>Text Array (e.g. one or more codes from a controlled list)</w:t>
            </w:r>
          </w:p>
          <w:p>
            <w:pPr>
              <w:pStyle w:val="ListBullet"/>
            </w:pPr>
            <w:r>
              <w:t>Date (YYYY-MM-DD)</w:t>
            </w:r>
          </w:p>
          <w:p>
            <w:pPr>
              <w:pStyle w:val="ListBullet"/>
            </w:pPr>
            <w:r>
              <w:t>Timestamp (YYYY-MM-DD hh:mm:ss)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Décrit dans quelle(s) condition(s) une valeur doit être présente en anglais. Indique le format requis des valeurs, s’il y a lieu, au niveau de chaque fichier.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Donnez un ou plusieurs exemples réels des valeurs qui peuvent apparaître, p. ex. « CODE1 » ou « Programme de réforme des services à la famille ».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CODE1</w:t>
            </w:r>
          </w:p>
        </w:tc>
        <w:tc>
          <w:tcPr>
            <w:tcW w:type="dxa" w:w="3628"/>
          </w:tcPr>
          <w:p>
            <w:r>
              <w:t>Description en anglais 1</w:t>
            </w:r>
          </w:p>
        </w:tc>
        <w:tc>
          <w:tcPr>
            <w:tcW w:type="dxa" w:w="3628"/>
          </w:tcPr>
          <w:p>
            <w:r>
              <w:t>Description en français 1</w:t>
            </w:r>
          </w:p>
        </w:tc>
      </w:tr>
      <w:tr>
        <w:tc>
          <w:tcPr>
            <w:tcW w:type="dxa" w:w="2092"/>
          </w:tcPr>
          <w:p>
            <w:r>
              <w:t>CODE2</w:t>
            </w:r>
          </w:p>
        </w:tc>
        <w:tc>
          <w:tcPr>
            <w:tcW w:type="dxa" w:w="3628"/>
          </w:tcPr>
          <w:p>
            <w:r>
              <w:t>Description en anglais 2</w:t>
            </w:r>
          </w:p>
        </w:tc>
        <w:tc>
          <w:tcPr>
            <w:tcW w:type="dxa" w:w="3628"/>
          </w:tcPr>
          <w:p>
            <w:r>
              <w:t>Description en français 2</w:t>
            </w:r>
          </w:p>
        </w:tc>
      </w:tr>
    </w:tbl>
    <w:p>
      <w:r>
        <w:br w:type="page"/>
      </w:r>
    </w:p>
    <w:p>
      <w:pPr>
        <w:pStyle w:val="Heading1"/>
      </w:pPr>
      <w:r>
        <w:t>Proactive Disclosure - Departmental Audit Committee</w:t>
        <w:br/>
      </w:r>
    </w:p>
    <w:p>
      <w:pPr>
        <w:pStyle w:val="Heading2"/>
      </w:pPr>
      <w:r>
        <w:t>1-1 Période de déclaration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Reporting 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Période de déclaration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reporting_period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current reporting period and fiscal year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période de déclaration et l’exercice financier en cours.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2018-2019-Q3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  <w:tc>
          <w:tcPr>
            <w:tcW w:type="dxa" w:w="3628"/>
          </w:tcPr>
          <w:p>
            <w:r>
              <w:t>2018-2019-Q1</w:t>
            </w:r>
          </w:p>
        </w:tc>
      </w:tr>
      <w:tr>
        <w:tc>
          <w:tcPr>
            <w:tcW w:type="dxa" w:w="2092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  <w:tc>
          <w:tcPr>
            <w:tcW w:type="dxa" w:w="3628"/>
          </w:tcPr>
          <w:p>
            <w:r>
              <w:t>2018-2019-Q2</w:t>
            </w:r>
          </w:p>
        </w:tc>
      </w:tr>
      <w:tr>
        <w:tc>
          <w:tcPr>
            <w:tcW w:type="dxa" w:w="2092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  <w:tc>
          <w:tcPr>
            <w:tcW w:type="dxa" w:w="3628"/>
          </w:tcPr>
          <w:p>
            <w:r>
              <w:t>2018-2019-Q3</w:t>
            </w:r>
          </w:p>
        </w:tc>
      </w:tr>
      <w:tr>
        <w:tc>
          <w:tcPr>
            <w:tcW w:type="dxa" w:w="2092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  <w:tc>
          <w:tcPr>
            <w:tcW w:type="dxa" w:w="3628"/>
          </w:tcPr>
          <w:p>
            <w:r>
              <w:t>2018-2019-Q4</w:t>
            </w:r>
          </w:p>
        </w:tc>
      </w:tr>
      <w:tr>
        <w:tc>
          <w:tcPr>
            <w:tcW w:type="dxa" w:w="2092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  <w:tc>
          <w:tcPr>
            <w:tcW w:type="dxa" w:w="3628"/>
          </w:tcPr>
          <w:p>
            <w:r>
              <w:t>2019-2020-Q1</w:t>
            </w:r>
          </w:p>
        </w:tc>
      </w:tr>
      <w:tr>
        <w:tc>
          <w:tcPr>
            <w:tcW w:type="dxa" w:w="2092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  <w:tc>
          <w:tcPr>
            <w:tcW w:type="dxa" w:w="3628"/>
          </w:tcPr>
          <w:p>
            <w:r>
              <w:t>2019-2020-Q2</w:t>
            </w:r>
          </w:p>
        </w:tc>
      </w:tr>
      <w:tr>
        <w:tc>
          <w:tcPr>
            <w:tcW w:type="dxa" w:w="2092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  <w:tc>
          <w:tcPr>
            <w:tcW w:type="dxa" w:w="3628"/>
          </w:tcPr>
          <w:p>
            <w:r>
              <w:t>2019-2020-Q3</w:t>
            </w:r>
          </w:p>
        </w:tc>
      </w:tr>
      <w:tr>
        <w:tc>
          <w:tcPr>
            <w:tcW w:type="dxa" w:w="2092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  <w:tc>
          <w:tcPr>
            <w:tcW w:type="dxa" w:w="3628"/>
          </w:tcPr>
          <w:p>
            <w:r>
              <w:t>2019-2020-Q4</w:t>
            </w:r>
          </w:p>
        </w:tc>
      </w:tr>
      <w:tr>
        <w:tc>
          <w:tcPr>
            <w:tcW w:type="dxa" w:w="2092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  <w:tc>
          <w:tcPr>
            <w:tcW w:type="dxa" w:w="3628"/>
          </w:tcPr>
          <w:p>
            <w:r>
              <w:t>2020-2021-Q1</w:t>
            </w:r>
          </w:p>
        </w:tc>
      </w:tr>
      <w:tr>
        <w:tc>
          <w:tcPr>
            <w:tcW w:type="dxa" w:w="2092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  <w:tc>
          <w:tcPr>
            <w:tcW w:type="dxa" w:w="3628"/>
          </w:tcPr>
          <w:p>
            <w:r>
              <w:t>2020-2021-Q2</w:t>
            </w:r>
          </w:p>
        </w:tc>
      </w:tr>
      <w:tr>
        <w:tc>
          <w:tcPr>
            <w:tcW w:type="dxa" w:w="2092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  <w:tc>
          <w:tcPr>
            <w:tcW w:type="dxa" w:w="3628"/>
          </w:tcPr>
          <w:p>
            <w:r>
              <w:t>2020-2021-Q3</w:t>
            </w:r>
          </w:p>
        </w:tc>
      </w:tr>
      <w:tr>
        <w:tc>
          <w:tcPr>
            <w:tcW w:type="dxa" w:w="2092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  <w:tc>
          <w:tcPr>
            <w:tcW w:type="dxa" w:w="3628"/>
          </w:tcPr>
          <w:p>
            <w:r>
              <w:t>2020-2021-Q4</w:t>
            </w:r>
          </w:p>
        </w:tc>
      </w:tr>
      <w:tr>
        <w:tc>
          <w:tcPr>
            <w:tcW w:type="dxa" w:w="2092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  <w:tc>
          <w:tcPr>
            <w:tcW w:type="dxa" w:w="3628"/>
          </w:tcPr>
          <w:p>
            <w:r>
              <w:t>2021-2022-Q1</w:t>
            </w:r>
          </w:p>
        </w:tc>
      </w:tr>
      <w:tr>
        <w:tc>
          <w:tcPr>
            <w:tcW w:type="dxa" w:w="2092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  <w:tc>
          <w:tcPr>
            <w:tcW w:type="dxa" w:w="3628"/>
          </w:tcPr>
          <w:p>
            <w:r>
              <w:t>2021-2022-Q2</w:t>
            </w:r>
          </w:p>
        </w:tc>
      </w:tr>
      <w:tr>
        <w:tc>
          <w:tcPr>
            <w:tcW w:type="dxa" w:w="2092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  <w:tc>
          <w:tcPr>
            <w:tcW w:type="dxa" w:w="3628"/>
          </w:tcPr>
          <w:p>
            <w:r>
              <w:t>2021-2022-Q3</w:t>
            </w:r>
          </w:p>
        </w:tc>
      </w:tr>
      <w:tr>
        <w:tc>
          <w:tcPr>
            <w:tcW w:type="dxa" w:w="2092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  <w:tc>
          <w:tcPr>
            <w:tcW w:type="dxa" w:w="3628"/>
          </w:tcPr>
          <w:p>
            <w:r>
              <w:t>2021-2022-Q4</w:t>
            </w:r>
          </w:p>
        </w:tc>
      </w:tr>
      <w:tr>
        <w:tc>
          <w:tcPr>
            <w:tcW w:type="dxa" w:w="2092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  <w:tc>
          <w:tcPr>
            <w:tcW w:type="dxa" w:w="3628"/>
          </w:tcPr>
          <w:p>
            <w:r>
              <w:t>2022-2023-Q1</w:t>
            </w:r>
          </w:p>
        </w:tc>
      </w:tr>
      <w:tr>
        <w:tc>
          <w:tcPr>
            <w:tcW w:type="dxa" w:w="2092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  <w:tc>
          <w:tcPr>
            <w:tcW w:type="dxa" w:w="3628"/>
          </w:tcPr>
          <w:p>
            <w:r>
              <w:t>2022-2023-Q2</w:t>
            </w:r>
          </w:p>
        </w:tc>
      </w:tr>
      <w:tr>
        <w:tc>
          <w:tcPr>
            <w:tcW w:type="dxa" w:w="2092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  <w:tc>
          <w:tcPr>
            <w:tcW w:type="dxa" w:w="3628"/>
          </w:tcPr>
          <w:p>
            <w:r>
              <w:t>2022-2023-Q3</w:t>
            </w:r>
          </w:p>
        </w:tc>
      </w:tr>
      <w:tr>
        <w:tc>
          <w:tcPr>
            <w:tcW w:type="dxa" w:w="2092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  <w:tc>
          <w:tcPr>
            <w:tcW w:type="dxa" w:w="3628"/>
          </w:tcPr>
          <w:p>
            <w:r>
              <w:t>2022-2023-Q4</w:t>
            </w:r>
          </w:p>
        </w:tc>
      </w:tr>
      <w:tr>
        <w:tc>
          <w:tcPr>
            <w:tcW w:type="dxa" w:w="2092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  <w:tc>
          <w:tcPr>
            <w:tcW w:type="dxa" w:w="3628"/>
          </w:tcPr>
          <w:p>
            <w:r>
              <w:t>2023-2024-Q1</w:t>
            </w:r>
          </w:p>
        </w:tc>
      </w:tr>
      <w:tr>
        <w:tc>
          <w:tcPr>
            <w:tcW w:type="dxa" w:w="2092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  <w:tc>
          <w:tcPr>
            <w:tcW w:type="dxa" w:w="3628"/>
          </w:tcPr>
          <w:p>
            <w:r>
              <w:t>2023-2024-Q2</w:t>
            </w:r>
          </w:p>
        </w:tc>
      </w:tr>
      <w:tr>
        <w:tc>
          <w:tcPr>
            <w:tcW w:type="dxa" w:w="2092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  <w:tc>
          <w:tcPr>
            <w:tcW w:type="dxa" w:w="3628"/>
          </w:tcPr>
          <w:p>
            <w:r>
              <w:t>2023-2024-Q3</w:t>
            </w:r>
          </w:p>
        </w:tc>
      </w:tr>
      <w:tr>
        <w:tc>
          <w:tcPr>
            <w:tcW w:type="dxa" w:w="2092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  <w:tc>
          <w:tcPr>
            <w:tcW w:type="dxa" w:w="3628"/>
          </w:tcPr>
          <w:p>
            <w:r>
              <w:t>2023-2024-Q4</w:t>
            </w:r>
          </w:p>
        </w:tc>
      </w:tr>
    </w:tbl>
    <w:p>
      <w:r>
        <w:br/>
        <w:br/>
      </w:r>
    </w:p>
    <w:p>
      <w:pPr>
        <w:pStyle w:val="Heading2"/>
      </w:pPr>
      <w:r>
        <w:t>1-2 Numéro de ligne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Line 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Numéro de ligne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line_number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line number of the disclosure.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numéro de ligne de la divulgation.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Integer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</w:t>
            </w:r>
          </w:p>
        </w:tc>
      </w:tr>
    </w:tbl>
    <w:p>
      <w:r>
        <w:br/>
        <w:br/>
      </w:r>
    </w:p>
    <w:p>
      <w:pPr>
        <w:pStyle w:val="Heading2"/>
      </w:pPr>
      <w:r>
        <w:t>1-3 Nom du membre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Member’s Name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 du membre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member_name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full name.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 complet du membre.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John Smith</w:t>
            </w:r>
          </w:p>
        </w:tc>
      </w:tr>
    </w:tbl>
    <w:p>
      <w:r>
        <w:br/>
        <w:br/>
      </w:r>
    </w:p>
    <w:p>
      <w:pPr>
        <w:pStyle w:val="Heading2"/>
      </w:pPr>
      <w:r>
        <w:t>1-4 Province ou territoire de résidence primaire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Province or Territory of Primary Residence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Province ou territoire de résidence primaire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province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province or territory of the member’s main residence at the time the remuneration and/or expenses were incurred.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La province ou le territoire de la résidence principale du membre au moment où la rémunération et/ou les frais ont été engagés.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AB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AB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  <w:tc>
          <w:tcPr>
            <w:tcW w:type="dxa" w:w="3628"/>
          </w:tcPr>
          <w:p>
            <w:r>
              <w:t>Alberta</w:t>
            </w:r>
          </w:p>
        </w:tc>
      </w:tr>
      <w:tr>
        <w:tc>
          <w:tcPr>
            <w:tcW w:type="dxa" w:w="2092"/>
          </w:tcPr>
          <w:p>
            <w:r>
              <w:t>BC</w:t>
            </w:r>
          </w:p>
        </w:tc>
        <w:tc>
          <w:tcPr>
            <w:tcW w:type="dxa" w:w="3628"/>
          </w:tcPr>
          <w:p>
            <w:r>
              <w:t>British Columbia</w:t>
            </w:r>
          </w:p>
        </w:tc>
        <w:tc>
          <w:tcPr>
            <w:tcW w:type="dxa" w:w="3628"/>
          </w:tcPr>
          <w:p>
            <w:r>
              <w:t>Colombie-Britannique</w:t>
            </w:r>
          </w:p>
        </w:tc>
      </w:tr>
      <w:tr>
        <w:tc>
          <w:tcPr>
            <w:tcW w:type="dxa" w:w="2092"/>
          </w:tcPr>
          <w:p>
            <w:r>
              <w:t>MB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  <w:tc>
          <w:tcPr>
            <w:tcW w:type="dxa" w:w="3628"/>
          </w:tcPr>
          <w:p>
            <w:r>
              <w:t>Manitoba</w:t>
            </w:r>
          </w:p>
        </w:tc>
      </w:tr>
      <w:tr>
        <w:tc>
          <w:tcPr>
            <w:tcW w:type="dxa" w:w="2092"/>
          </w:tcPr>
          <w:p>
            <w:r>
              <w:t>NB</w:t>
            </w:r>
          </w:p>
        </w:tc>
        <w:tc>
          <w:tcPr>
            <w:tcW w:type="dxa" w:w="3628"/>
          </w:tcPr>
          <w:p>
            <w:r>
              <w:t>New Brunswick</w:t>
            </w:r>
          </w:p>
        </w:tc>
        <w:tc>
          <w:tcPr>
            <w:tcW w:type="dxa" w:w="3628"/>
          </w:tcPr>
          <w:p>
            <w:r>
              <w:t>Nouveau-Brunswick</w:t>
            </w:r>
          </w:p>
        </w:tc>
      </w:tr>
      <w:tr>
        <w:tc>
          <w:tcPr>
            <w:tcW w:type="dxa" w:w="2092"/>
          </w:tcPr>
          <w:p>
            <w:r>
              <w:t>NL</w:t>
            </w:r>
          </w:p>
        </w:tc>
        <w:tc>
          <w:tcPr>
            <w:tcW w:type="dxa" w:w="3628"/>
          </w:tcPr>
          <w:p>
            <w:r>
              <w:t>Newfoundland &amp; Labrador</w:t>
            </w:r>
          </w:p>
        </w:tc>
        <w:tc>
          <w:tcPr>
            <w:tcW w:type="dxa" w:w="3628"/>
          </w:tcPr>
          <w:p>
            <w:r>
              <w:t>Terre-Neuve-et-Labrador</w:t>
            </w:r>
          </w:p>
        </w:tc>
      </w:tr>
      <w:tr>
        <w:tc>
          <w:tcPr>
            <w:tcW w:type="dxa" w:w="2092"/>
          </w:tcPr>
          <w:p>
            <w:r>
              <w:t>NS</w:t>
            </w:r>
          </w:p>
        </w:tc>
        <w:tc>
          <w:tcPr>
            <w:tcW w:type="dxa" w:w="3628"/>
          </w:tcPr>
          <w:p>
            <w:r>
              <w:t>Nova Scotia</w:t>
            </w:r>
          </w:p>
        </w:tc>
        <w:tc>
          <w:tcPr>
            <w:tcW w:type="dxa" w:w="3628"/>
          </w:tcPr>
          <w:p>
            <w:r>
              <w:t>Nouvelle-Écosse</w:t>
            </w:r>
          </w:p>
        </w:tc>
      </w:tr>
      <w:tr>
        <w:tc>
          <w:tcPr>
            <w:tcW w:type="dxa" w:w="2092"/>
          </w:tcPr>
          <w:p>
            <w:r>
              <w:t>NT</w:t>
            </w:r>
          </w:p>
        </w:tc>
        <w:tc>
          <w:tcPr>
            <w:tcW w:type="dxa" w:w="3628"/>
          </w:tcPr>
          <w:p>
            <w:r>
              <w:t>Northwest Territories</w:t>
            </w:r>
          </w:p>
        </w:tc>
        <w:tc>
          <w:tcPr>
            <w:tcW w:type="dxa" w:w="3628"/>
          </w:tcPr>
          <w:p>
            <w:r>
              <w:t>Territoires du Nord-Ouest</w:t>
            </w:r>
          </w:p>
        </w:tc>
      </w:tr>
      <w:tr>
        <w:tc>
          <w:tcPr>
            <w:tcW w:type="dxa" w:w="2092"/>
          </w:tcPr>
          <w:p>
            <w:r>
              <w:t>NU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  <w:tc>
          <w:tcPr>
            <w:tcW w:type="dxa" w:w="3628"/>
          </w:tcPr>
          <w:p>
            <w:r>
              <w:t>Nunavut</w:t>
            </w:r>
          </w:p>
        </w:tc>
      </w:tr>
      <w:tr>
        <w:tc>
          <w:tcPr>
            <w:tcW w:type="dxa" w:w="2092"/>
          </w:tcPr>
          <w:p>
            <w:r>
              <w:t>ON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  <w:tc>
          <w:tcPr>
            <w:tcW w:type="dxa" w:w="3628"/>
          </w:tcPr>
          <w:p>
            <w:r>
              <w:t>Ontario</w:t>
            </w:r>
          </w:p>
        </w:tc>
      </w:tr>
      <w:tr>
        <w:tc>
          <w:tcPr>
            <w:tcW w:type="dxa" w:w="2092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OTHER</w:t>
            </w:r>
          </w:p>
        </w:tc>
        <w:tc>
          <w:tcPr>
            <w:tcW w:type="dxa" w:w="3628"/>
          </w:tcPr>
          <w:p>
            <w:r>
              <w:t>AUTRES</w:t>
            </w:r>
          </w:p>
        </w:tc>
      </w:tr>
      <w:tr>
        <w:tc>
          <w:tcPr>
            <w:tcW w:type="dxa" w:w="2092"/>
          </w:tcPr>
          <w:p>
            <w:r>
              <w:t>PE</w:t>
            </w:r>
          </w:p>
        </w:tc>
        <w:tc>
          <w:tcPr>
            <w:tcW w:type="dxa" w:w="3628"/>
          </w:tcPr>
          <w:p>
            <w:r>
              <w:t>Prince Edward Island</w:t>
            </w:r>
          </w:p>
        </w:tc>
        <w:tc>
          <w:tcPr>
            <w:tcW w:type="dxa" w:w="3628"/>
          </w:tcPr>
          <w:p>
            <w:r>
              <w:t>Île-du-Prince-Édouard</w:t>
            </w:r>
          </w:p>
        </w:tc>
      </w:tr>
      <w:tr>
        <w:tc>
          <w:tcPr>
            <w:tcW w:type="dxa" w:w="2092"/>
          </w:tcPr>
          <w:p>
            <w:r>
              <w:t>QC</w:t>
            </w:r>
          </w:p>
        </w:tc>
        <w:tc>
          <w:tcPr>
            <w:tcW w:type="dxa" w:w="3628"/>
          </w:tcPr>
          <w:p>
            <w:r>
              <w:t>Quebec</w:t>
            </w:r>
          </w:p>
        </w:tc>
        <w:tc>
          <w:tcPr>
            <w:tcW w:type="dxa" w:w="3628"/>
          </w:tcPr>
          <w:p>
            <w:r>
              <w:t>Québec</w:t>
            </w:r>
          </w:p>
        </w:tc>
      </w:tr>
      <w:tr>
        <w:tc>
          <w:tcPr>
            <w:tcW w:type="dxa" w:w="2092"/>
          </w:tcPr>
          <w:p>
            <w:r>
              <w:t>SK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  <w:tc>
          <w:tcPr>
            <w:tcW w:type="dxa" w:w="3628"/>
          </w:tcPr>
          <w:p>
            <w:r>
              <w:t>Saskatchewan</w:t>
            </w:r>
          </w:p>
        </w:tc>
      </w:tr>
      <w:tr>
        <w:tc>
          <w:tcPr>
            <w:tcW w:type="dxa" w:w="2092"/>
          </w:tcPr>
          <w:p>
            <w:r>
              <w:t>YT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  <w:tc>
          <w:tcPr>
            <w:tcW w:type="dxa" w:w="3628"/>
          </w:tcPr>
          <w:p>
            <w:r>
              <w:t>Yukon</w:t>
            </w:r>
          </w:p>
        </w:tc>
      </w:tr>
    </w:tbl>
    <w:p>
      <w:r>
        <w:br/>
        <w:br/>
      </w:r>
    </w:p>
    <w:p>
      <w:pPr>
        <w:pStyle w:val="Heading2"/>
      </w:pPr>
      <w:r>
        <w:t>1-5 Rôle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Rôle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role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member’s role at the time the remuneration and/or expenses were incurred (i.e. “C-P” is for chair and “M-M” is for member)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rôle du membre au moment où la rémunération et/ou les frais ont été engagés (c’est-à-dire, « C-P » est pour président(e) et « M-M » est pour membre).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M-M</w:t>
            </w:r>
          </w:p>
        </w:tc>
      </w:tr>
    </w:tbl>
    <w:p>
      <w:r>
        <w:br/>
        <w:t>Valeurs de la liste contrôlée 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092"/>
        <w:gridCol w:w="3628"/>
        <w:gridCol w:w="3628"/>
      </w:tblGrid>
      <w:tr>
        <w:tc>
          <w:tcPr>
            <w:tcW w:type="dxa" w:w="2092"/>
            <w:shd w:fill="d9d9d9"/>
          </w:tcPr>
          <w:p>
            <w:r>
              <w:t>Code</w:t>
            </w:r>
          </w:p>
        </w:tc>
        <w:tc>
          <w:tcPr>
            <w:tcW w:type="dxa" w:w="3628"/>
            <w:shd w:fill="d9d9d9"/>
          </w:tcPr>
          <w:p>
            <w:r>
              <w:t>Anglais</w:t>
            </w:r>
          </w:p>
        </w:tc>
        <w:tc>
          <w:tcPr>
            <w:tcW w:type="dxa" w:w="3628"/>
            <w:shd w:fill="d9d9d9"/>
          </w:tcPr>
          <w:p>
            <w:r>
              <w:t>Français</w:t>
            </w:r>
          </w:p>
        </w:tc>
      </w:tr>
      <w:tr>
        <w:tc>
          <w:tcPr>
            <w:tcW w:type="dxa" w:w="2092"/>
          </w:tcPr>
          <w:p>
            <w:r>
              <w:t>C-P</w:t>
            </w:r>
          </w:p>
        </w:tc>
        <w:tc>
          <w:tcPr>
            <w:tcW w:type="dxa" w:w="3628"/>
          </w:tcPr>
          <w:p>
            <w:r>
              <w:t>Chair</w:t>
            </w:r>
          </w:p>
        </w:tc>
        <w:tc>
          <w:tcPr>
            <w:tcW w:type="dxa" w:w="3628"/>
          </w:tcPr>
          <w:p>
            <w:r>
              <w:t>Président(e)</w:t>
            </w:r>
          </w:p>
        </w:tc>
      </w:tr>
      <w:tr>
        <w:tc>
          <w:tcPr>
            <w:tcW w:type="dxa" w:w="2092"/>
          </w:tcPr>
          <w:p>
            <w:r>
              <w:t>M-M</w:t>
            </w:r>
          </w:p>
        </w:tc>
        <w:tc>
          <w:tcPr>
            <w:tcW w:type="dxa" w:w="3628"/>
          </w:tcPr>
          <w:p>
            <w:r>
              <w:t>Member</w:t>
            </w:r>
          </w:p>
        </w:tc>
        <w:tc>
          <w:tcPr>
            <w:tcW w:type="dxa" w:w="3628"/>
          </w:tcPr>
          <w:p>
            <w:r>
              <w:t>Membre</w:t>
            </w:r>
          </w:p>
        </w:tc>
      </w:tr>
    </w:tbl>
    <w:p>
      <w:r>
        <w:br/>
        <w:br/>
      </w:r>
    </w:p>
    <w:p>
      <w:pPr>
        <w:pStyle w:val="Heading2"/>
      </w:pPr>
      <w:r>
        <w:t>1-6 Nombre d'heures consacrées à la rencontre (ou aux rencontres)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Number of Hours Spent at Meeting(s)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Nombre d'heures consacrées à la rencontre (ou aux rencontres)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meeting_hours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when the member met with the committee in person or via teleconference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où le membre a rencontré le comité en personne ou par téléconférence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7.5</w:t>
            </w:r>
          </w:p>
        </w:tc>
      </w:tr>
    </w:tbl>
    <w:p>
      <w:r>
        <w:br/>
        <w:br/>
      </w:r>
    </w:p>
    <w:p>
      <w:pPr>
        <w:pStyle w:val="Heading2"/>
      </w:pPr>
      <w:r>
        <w:t>1-7 Nombre d'heures consacrées à la préparation, le déplacement et/ou à la formation ou à l'orientation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Number of hours spent on preparation, travel and/or training or 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Nombre d'heures consacrées à la préparation, le déplacement et/ou à la formation ou à l'orientation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other_hours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number of hours the member spent on preparation, travel and/or training or orientation during the reporting period.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nombre d’heures que le membre a consacré à la préparation, le déplacement et/ou à la formation ou à l’orientation au cours de la période de déclaration.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>
            <w:r>
              <w:t>This field must not be empty</w:t>
            </w:r>
          </w:p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4</w:t>
            </w:r>
          </w:p>
        </w:tc>
      </w:tr>
    </w:tbl>
    <w:p>
      <w:r>
        <w:br/>
        <w:br/>
      </w:r>
    </w:p>
    <w:p>
      <w:pPr>
        <w:pStyle w:val="Heading2"/>
      </w:pPr>
      <w:r>
        <w:t>1-8 Rémunération totale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Total 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Rémunération totale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remuneration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amount paid to the member for time spent at meetings, preparation, travel and/or training or orientation during the reporting period (i.e. per diem rate ÷ 7.5 hours x number of hours worked).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 montant total payé au membre pour le temps consacré aux réunions, à la préparation, le déplacement et/ou à la formation ou à l’orientation au cours de la période de déclaration (c’est-à-dire, taux journalier ÷ 7,5 heures x nombre d’heures travaillées).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2300.0</w:t>
            </w:r>
          </w:p>
        </w:tc>
      </w:tr>
    </w:tbl>
    <w:p>
      <w:r>
        <w:br/>
        <w:br/>
      </w:r>
    </w:p>
    <w:p>
      <w:pPr>
        <w:pStyle w:val="Heading2"/>
      </w:pPr>
      <w:r>
        <w:t>1-9 Frais de voyage totaux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Total Travel 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Frais de voyage totaux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travel_expenses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The total travel expenses incurred by the member during the reporting period, including transportation, meals, incidentals,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Les frais de voyage totaux engagés par le membre au cours de la période de déclaration, y compris le transport, les repas, faux frais, etc.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Obligatoire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Numeric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500.0</w:t>
            </w:r>
          </w:p>
        </w:tc>
      </w:tr>
    </w:tbl>
    <w:p>
      <w:r>
        <w:br/>
        <w:br/>
      </w:r>
    </w:p>
    <w:p>
      <w:pPr>
        <w:pStyle w:val="Heading2"/>
      </w:pPr>
      <w:r>
        <w:t>1-10 Notes (Anglais)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Notes (English)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Notes (Anglais)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notes_en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The total remuneration includes time spent at meetings, preparation time and travel time.</w:t>
            </w:r>
          </w:p>
        </w:tc>
      </w:tr>
    </w:tbl>
    <w:p>
      <w:r>
        <w:br/>
        <w:br/>
      </w:r>
    </w:p>
    <w:p>
      <w:pPr>
        <w:pStyle w:val="Heading2"/>
      </w:pPr>
      <w:r>
        <w:t>1-11 Notes (Français)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659"/>
        <w:gridCol w:w="6690"/>
      </w:tblGrid>
      <w:tr>
        <w:tc>
          <w:tcPr>
            <w:tcW w:type="dxa" w:w="2659"/>
            <w:shd w:fill="c6d9f1"/>
            <w:shd w:fill="d9d9d9"/>
          </w:tcPr>
          <w:p>
            <w:r>
              <w:t>Attribut</w:t>
            </w:r>
          </w:p>
        </w:tc>
        <w:tc>
          <w:tcPr>
            <w:tcW w:type="dxa" w:w="6690"/>
            <w:shd w:fill="d9d9d9"/>
          </w:tcPr>
          <w:p>
            <w:r>
              <w:t>Description de l’attribut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EN</w:t>
            </w:r>
          </w:p>
        </w:tc>
        <w:tc>
          <w:tcPr>
            <w:tcW w:type="dxa" w:w="6690"/>
          </w:tcPr>
          <w:p>
            <w:r>
              <w:t>Notes (French)</w:t>
            </w:r>
          </w:p>
        </w:tc>
      </w:tr>
      <w:tr>
        <w:tc>
          <w:tcPr>
            <w:tcW w:type="dxa" w:w="2659"/>
            <w:shd w:fill="c6d9f1"/>
          </w:tcPr>
          <w:p>
            <w:r>
              <w:t>Nom de la zone FR</w:t>
            </w:r>
          </w:p>
        </w:tc>
        <w:tc>
          <w:tcPr>
            <w:tcW w:type="dxa" w:w="6690"/>
          </w:tcPr>
          <w:p>
            <w:r>
              <w:t>Notes (Français)</w:t>
            </w:r>
          </w:p>
        </w:tc>
      </w:tr>
      <w:tr>
        <w:tc>
          <w:tcPr>
            <w:tcW w:type="dxa" w:w="2659"/>
            <w:shd w:fill="c6d9f1"/>
          </w:tcPr>
          <w:p>
            <w:r>
              <w:t>ID</w:t>
            </w:r>
          </w:p>
        </w:tc>
        <w:tc>
          <w:tcPr>
            <w:tcW w:type="dxa" w:w="6690"/>
          </w:tcPr>
          <w:p>
            <w:r>
              <w:t>notes_fr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EN</w:t>
            </w:r>
          </w:p>
        </w:tc>
        <w:tc>
          <w:tcPr>
            <w:tcW w:type="dxa" w:w="6690"/>
          </w:tcPr>
          <w:p>
            <w:r>
              <w:t>Any other relevant information (e.g. description of the activities included in the total remuneration, point of origin of a member’s travel,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Description FR</w:t>
            </w:r>
          </w:p>
        </w:tc>
        <w:tc>
          <w:tcPr>
            <w:tcW w:type="dxa" w:w="6690"/>
          </w:tcPr>
          <w:p>
            <w:r>
              <w:t>Toute autre information pertinente (par exemple, une description des activités incluses dans la rémunération totale, le point de départ du déplacement d’un membre, etc.)</w:t>
            </w:r>
          </w:p>
        </w:tc>
      </w:tr>
      <w:tr>
        <w:tc>
          <w:tcPr>
            <w:tcW w:type="dxa" w:w="2659"/>
            <w:shd w:fill="c6d9f1"/>
          </w:tcPr>
          <w:p>
            <w:r>
              <w:t>Obligation</w:t>
            </w:r>
          </w:p>
        </w:tc>
        <w:tc>
          <w:tcPr>
            <w:tcW w:type="dxa" w:w="6690"/>
          </w:tcPr>
          <w:p>
            <w:r>
              <w:t>Facultatif</w:t>
            </w:r>
          </w:p>
        </w:tc>
      </w:tr>
      <w:tr>
        <w:tc>
          <w:tcPr>
            <w:tcW w:type="dxa" w:w="2659"/>
            <w:shd w:fill="c6d9f1"/>
          </w:tcPr>
          <w:p>
            <w:r>
              <w:t>Type de format</w:t>
            </w:r>
          </w:p>
        </w:tc>
        <w:tc>
          <w:tcPr>
            <w:tcW w:type="dxa" w:w="6690"/>
          </w:tcPr>
          <w:p>
            <w:r>
              <w:t>Text</w:t>
            </w:r>
          </w:p>
        </w:tc>
      </w:tr>
      <w:tr>
        <w:tc>
          <w:tcPr>
            <w:tcW w:type="dxa" w:w="2659"/>
            <w:shd w:fill="c6d9f1"/>
          </w:tcPr>
          <w:p>
            <w:r>
              <w:t>Validation EN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Validation</w:t>
            </w:r>
          </w:p>
        </w:tc>
        <w:tc>
          <w:tcPr>
            <w:tcW w:type="dxa" w:w="6690"/>
          </w:tcPr>
          <w:p/>
        </w:tc>
      </w:tr>
      <w:tr>
        <w:tc>
          <w:tcPr>
            <w:tcW w:type="dxa" w:w="2659"/>
            <w:shd w:fill="c6d9f1"/>
          </w:tcPr>
          <w:p>
            <w:r>
              <w:t>Exemple de valeur</w:t>
            </w:r>
          </w:p>
        </w:tc>
        <w:tc>
          <w:tcPr>
            <w:tcW w:type="dxa" w:w="6690"/>
          </w:tcPr>
          <w:p>
            <w:r>
              <w:t>La rémunération totale comprend le temps passé en réunions, le temps de préparation et le temps de déplacement.</w:t>
            </w:r>
          </w:p>
        </w:tc>
      </w:tr>
    </w:tbl>
    <w:p>
      <w:r>
        <w:br/>
        <w:br/>
      </w:r>
    </w:p>
    <w:p>
      <w:r>
        <w:br w:type="page"/>
      </w:r>
    </w:p>
    <w:sectPr w:rsidR="00226F02" w:rsidRPr="00226F02" w:rsidSect="00591CB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89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r>
      <w:t>Profil des éléments de données : Proactive Disclosure - Departmental Audit Committee</w:t>
    </w:r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r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52867"/>
    <w:rsid w:val="001A1620"/>
    <w:rsid w:val="002004B9"/>
    <w:rsid w:val="00226F02"/>
    <w:rsid w:val="002B300A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528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example.com" TargetMode="External"/><Relationship Id="rId22" Type="http://schemas.openxmlformats.org/officeDocument/2006/relationships/theme" Target="theme/theme1.xm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C324-2148-432D-B24B-37CF5C18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84</Characters>
  <Application>Microsoft Office Word</Application>
  <DocSecurity>0</DocSecurity>
  <Lines>15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7</cp:revision>
  <dcterms:created xsi:type="dcterms:W3CDTF">2019-12-06T20:22:00Z</dcterms:created>
  <dcterms:modified xsi:type="dcterms:W3CDTF">2019-12-10T17:35:00Z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