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ummy-test-file-2"/>
    <w:p>
      <w:pPr>
        <w:pStyle w:val="Heading1"/>
      </w:pPr>
      <w:r>
        <w:t xml:space="preserve">Dummy test file 2</w:t>
      </w:r>
    </w:p>
    <w:p>
      <w:pPr>
        <w:pStyle w:val="FirstParagraph"/>
      </w:pPr>
      <w:r>
        <w:t xml:space="preserve">Another markdown document to convert.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2026-07-21T19:02:06Z</dcterms:created>
  <dcterms:modified xsi:type="dcterms:W3CDTF">2026-07-21T19:02:06Z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