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3.999999999998" w:type="dxa"/>
        <w:jc w:val="left"/>
        <w:tblInd w:w="-431.0" w:type="dxa"/>
        <w:tblBorders>
          <w:top w:color="c8c8c8" w:space="0" w:sz="4" w:val="single"/>
          <w:left w:color="c8c8c8" w:space="0" w:sz="4" w:val="single"/>
          <w:bottom w:color="c8c8c8" w:space="0" w:sz="4" w:val="single"/>
          <w:right w:color="c8c8c8" w:space="0" w:sz="4" w:val="single"/>
          <w:insideH w:color="c8c8c8" w:space="0" w:sz="4" w:val="single"/>
          <w:insideV w:color="c8c8c8" w:space="0" w:sz="4" w:val="single"/>
        </w:tblBorders>
        <w:tblLayout w:type="fixed"/>
        <w:tblLook w:val="04A0"/>
      </w:tblPr>
      <w:tblGrid>
        <w:gridCol w:w="1135"/>
        <w:gridCol w:w="1276"/>
        <w:gridCol w:w="1564"/>
        <w:gridCol w:w="3119"/>
        <w:gridCol w:w="2142"/>
        <w:gridCol w:w="1118"/>
        <w:tblGridChange w:id="0">
          <w:tblGrid>
            <w:gridCol w:w="1135"/>
            <w:gridCol w:w="1276"/>
            <w:gridCol w:w="1564"/>
            <w:gridCol w:w="3119"/>
            <w:gridCol w:w="2142"/>
            <w:gridCol w:w="1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 ID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Input / Steps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 Login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system.2. Enter valid username and password.3. Click Login.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Login successful and dashboard is displayed.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Password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Login page.2. Enter valid username and incorrect password.3. Click Login.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"Invalid credentials" is displayed and login is denied.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Register New Customer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Admin/Employee.</w:t>
              <w:br w:type="textWrapping"/>
              <w:t xml:space="preserve">2. Open Customer Registration.</w:t>
              <w:br w:type="textWrapping"/>
              <w:t xml:space="preserve">3. Enter valid details.4. Click Register.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Customer is registered and a unique Customer ID is generated.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Duplicate Customer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Customer Registration.</w:t>
              <w:br w:type="textWrapping"/>
              <w:t xml:space="preserve">2. Enter existing customer details and ID.</w:t>
              <w:br w:type="textWrapping"/>
              <w:t xml:space="preserve">3. Click Submit.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"Customer already exists" is displayed.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New Account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Select Open Account.</w:t>
              <w:br w:type="textWrapping"/>
              <w:t xml:space="preserve">2. Enter valid Customer ID and account details.</w:t>
              <w:br w:type="textWrapping"/>
              <w:t xml:space="preserve">3. Select account type.</w:t>
              <w:br w:type="textWrapping"/>
              <w:t xml:space="preserve">4. Click Create Account.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 is created and a unique Account Number is generated.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Account Details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New Account.</w:t>
              <w:br w:type="textWrapping"/>
              <w:t xml:space="preserve">2. Enter Customer ID.</w:t>
              <w:br w:type="textWrapping"/>
              <w:t xml:space="preserve">3. Leave mandatory fields empty.</w:t>
              <w:br w:type="textWrapping"/>
              <w:t xml:space="preserve">4. Click Create Account.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 is not created and validation messages are displayed.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 Deposit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Deposit module.</w:t>
              <w:br w:type="textWrapping"/>
              <w:t xml:space="preserve">2. Enter valid Account Number and ₹5,000.</w:t>
              <w:br w:type="textWrapping"/>
              <w:t xml:space="preserve">3. Click Deposit and confirm.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₹5,000 is added and the transaction is recorded.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Deposit Amount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Deposit module.2. Enter valid Account Number and ₹0/negative amount.3. Click Deposit.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"Invalid deposit amount" is displayed and balance remains unchanged.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Withdrawal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 Withdrawal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Withdrawal module.</w:t>
              <w:br w:type="textWrapping"/>
              <w:t xml:space="preserve">2. Enter valid Account Number.</w:t>
              <w:br w:type="textWrapping"/>
              <w:t xml:space="preserve">3. Enter ₹2,000 and click Withdraw.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₹2,000 is deducted and updated balance is displayed.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Withdrawal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Insufficient Balance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Withdrawal module.2. Enter valid Account Number.3. Enter amount greater than balance.4. Click Withdraw.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"Insufficient balance" is displayed and no amount is deducted.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 Fund Transfer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Fund Transfer.2. Enter valid source and destination accounts.3. Enter ₹5,000 and click Transfer.4. Confirm transaction.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Amount is deducted from source and credited to destination.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Destination Account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Fund Transfer.2. Enter valid source and invalid destination account.3. Enter amount and click Transfer.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"Invalid beneficiary account" is displayed and transfer is rejected.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Transfer Greater Than Balance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Fund Transfer.2. Enter valid source and destination accounts.3. Enter amount greater than balance.4. Click Transfer.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"Insufficient balance" is displayed and transaction is not processed.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TC14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Account Balance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Balance Enquiry.2. Enter valid Account Number.3. Click View Balance.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Current balance and account details are displayed.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TC15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Account Number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Balance Enquiry.</w:t>
            </w:r>
          </w:p>
          <w:p w:rsidR="00000000" w:rsidDel="00000000" w:rsidP="00000000" w:rsidRDefault="00000000" w:rsidRPr="00000000" w14:paraId="0000006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Enter invalid Account Number.</w:t>
            </w:r>
          </w:p>
          <w:p w:rsidR="00000000" w:rsidDel="00000000" w:rsidP="00000000" w:rsidRDefault="00000000" w:rsidRPr="00000000" w14:paraId="0000006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Click Search.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"Account not found" is displayed.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Transaction History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Transaction History.</w:t>
            </w:r>
          </w:p>
          <w:p w:rsidR="00000000" w:rsidDel="00000000" w:rsidP="00000000" w:rsidRDefault="00000000" w:rsidRPr="00000000" w14:paraId="0000006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Enter Account Number and select date range.</w:t>
            </w:r>
          </w:p>
          <w:p w:rsidR="00000000" w:rsidDel="00000000" w:rsidP="00000000" w:rsidRDefault="00000000" w:rsidRPr="00000000" w14:paraId="0000006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Click View Transactions.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Transactions are displayed with date, type, amount and details.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TC17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Transaction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Transaction Search.</w:t>
            </w:r>
          </w:p>
          <w:p w:rsidR="00000000" w:rsidDel="00000000" w:rsidP="00000000" w:rsidRDefault="00000000" w:rsidRPr="00000000" w14:paraId="0000007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Enter valid Transaction ID.</w:t>
            </w:r>
          </w:p>
          <w:p w:rsidR="00000000" w:rsidDel="00000000" w:rsidP="00000000" w:rsidRDefault="00000000" w:rsidRPr="00000000" w14:paraId="0000007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Click Search.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Correct transaction details are displayed.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TC18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Close Account with Zero Balance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Close Account.</w:t>
              <w:br w:type="textWrapping"/>
              <w:t xml:space="preserve">2. Enter valid Account Number and verify ₹0 balance.</w:t>
              <w:br w:type="textWrapping"/>
              <w:t xml:space="preserve">3. Click Close Account and confirm.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 is closed and marked Closed/Inactive.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TC19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Close Account with Balance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Open Close Account.</w:t>
            </w:r>
          </w:p>
          <w:p w:rsidR="00000000" w:rsidDel="00000000" w:rsidP="00000000" w:rsidRDefault="00000000" w:rsidRPr="00000000" w14:paraId="0000007E">
            <w:pP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Enter valid Account Number with positive balance.</w:t>
            </w:r>
          </w:p>
          <w:p w:rsidR="00000000" w:rsidDel="00000000" w:rsidP="00000000" w:rsidRDefault="00000000" w:rsidRPr="00000000" w14:paraId="0000007F">
            <w:pPr>
              <w:spacing w:line="259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3. Click Close Account.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"Account cannot be closed with outstanding balance" is displayed.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TC20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Generate Transaction Report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Admin/Employee.</w:t>
              <w:br w:type="textWrapping"/>
              <w:t xml:space="preserve">2. Open Reports and select Transaction Report.</w:t>
              <w:br w:type="textWrapping"/>
              <w:t xml:space="preserve">3. Enter date range and click Generate Report.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Transaction report is generated for the selected period.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259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259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259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2591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2591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2591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2591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2591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259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259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259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259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259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259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259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259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259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2591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2591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591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25913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04BB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">
    <w:name w:val="Grid Table 4"/>
    <w:basedOn w:val="TableNormal"/>
    <w:uiPriority w:val="49"/>
    <w:rsid w:val="00004BBB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B45A80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cecec" w:val="clear"/>
      </w:tcPr>
    </w:tblStylePr>
    <w:tblStylePr w:type="band1Vert">
      <w:tcPr>
        <w:shd w:fill="ecece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CM/EzelulnpnuU7iCHLsZgLJg==">CgMxLjA4AHIhMUd3VVBVYjBYTzRQLThOZFJsc1AxTXR3dlItZ0Fnbkh4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2026-09-28T06:35:00Z</dcterms:created>
  <dc:creator>rcoe pc011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0x010100F60FC96E774FCA46A2945A1782D762B6</vt:lpwstr>
  </property>
</Properties>
</file>