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DE5" w:rsidRPr="000A268B" w:rsidRDefault="000A268B" w:rsidP="000A268B">
      <w:pPr>
        <w:pStyle w:val="Title"/>
        <w:jc w:val="center"/>
        <w:rPr>
          <w:b/>
        </w:rPr>
      </w:pPr>
      <w:r w:rsidRPr="000A268B">
        <w:rPr>
          <w:b/>
        </w:rPr>
        <w:t>Horizon-Base Indirect Lighting</w:t>
      </w:r>
    </w:p>
    <w:p w:rsidR="000A268B" w:rsidRPr="000A268B" w:rsidRDefault="000A268B" w:rsidP="000A268B">
      <w:pPr>
        <w:pStyle w:val="Heading2"/>
      </w:pPr>
      <w:r>
        <w:t xml:space="preserve">The </w:t>
      </w:r>
      <w:r w:rsidR="00A4079B">
        <w:t>ideal</w:t>
      </w:r>
      <w:r>
        <w:t xml:space="preserve"> companion for your far-field indirect lighting solution.</w:t>
      </w:r>
      <w:r>
        <w:br/>
      </w:r>
    </w:p>
    <w:p w:rsidR="002233A0" w:rsidRPr="002233A0" w:rsidRDefault="000A268B" w:rsidP="000A268B">
      <w:pPr>
        <w:pStyle w:val="Subtitle"/>
      </w:pPr>
      <w:r>
        <w:t>February</w:t>
      </w:r>
      <w:r w:rsidR="002233A0">
        <w:t xml:space="preserve"> 2018 – Benoît “Patapom” </w:t>
      </w:r>
      <w:proofErr w:type="spellStart"/>
      <w:r w:rsidR="002233A0">
        <w:t>Mayaux</w:t>
      </w:r>
      <w:proofErr w:type="spellEnd"/>
      <w:r>
        <w:br/>
        <w:t>b.mayaux@gmail.com</w:t>
      </w:r>
    </w:p>
    <w:p w:rsidR="000A268B" w:rsidRDefault="000A268B" w:rsidP="006D75AE">
      <w:pPr>
        <w:ind w:left="-540" w:right="-540"/>
      </w:pPr>
    </w:p>
    <w:p w:rsidR="002D5770" w:rsidRDefault="002D5770" w:rsidP="006D75AE">
      <w:pPr>
        <w:ind w:left="-540" w:right="-540"/>
        <w:rPr>
          <w:rFonts w:eastAsiaTheme="minorEastAsia"/>
        </w:rPr>
      </w:pPr>
      <w:r>
        <w:t xml:space="preserve">In the following document, vectors will be written in bold letters (e.g.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t xml:space="preserve">) and scalar values </w:t>
      </w:r>
      <w:r w:rsidR="00F67805">
        <w:t>use</w:t>
      </w:r>
      <w:r w:rsidR="00867C69">
        <w:t xml:space="preserve"> standard letters (e.g. </w:t>
      </w:r>
      <m:oMath>
        <m:r>
          <w:rPr>
            <w:rFonts w:ascii="Cambria Math" w:eastAsiaTheme="minorEastAsia" w:hAnsi="Cambria Math"/>
          </w:rPr>
          <m:t>π</m:t>
        </m:r>
      </m:oMath>
      <w:r w:rsidR="00867C6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t>).</w:t>
      </w:r>
      <w:r w:rsidR="00867C69">
        <w:br/>
        <w:t xml:space="preserve">The spherical coordinates used throughout the paper </w:t>
      </w:r>
      <w:r w:rsidR="00CE46F1">
        <w:t>have</w:t>
      </w:r>
      <w:r w:rsidR="00867C69">
        <w:t xml:space="preserve"> an </w:t>
      </w:r>
      <w:r w:rsidR="00867C69">
        <w:rPr>
          <w:rFonts w:eastAsiaTheme="minorEastAsia"/>
        </w:rPr>
        <w:t xml:space="preserve">elevation angle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rPr>
          <w:rFonts w:eastAsiaTheme="minorEastAsia"/>
        </w:rPr>
        <w:t xml:space="preserve"> aligned with the screen’s Z axis pointing toward the camera</w:t>
      </w:r>
      <w:r w:rsidR="00CE46F1">
        <w:rPr>
          <w:rFonts w:eastAsiaTheme="minorEastAsia"/>
        </w:rPr>
        <w:t>,</w:t>
      </w:r>
      <w:r w:rsidR="00867C69">
        <w:rPr>
          <w:rFonts w:eastAsiaTheme="minorEastAsia"/>
        </w:rPr>
        <w:t xml:space="preserve"> and an azimuthal angle </w:t>
      </w:r>
      <m:oMath>
        <m:r>
          <w:rPr>
            <w:rFonts w:ascii="Cambria Math" w:eastAsiaTheme="minorEastAsia" w:hAnsi="Cambria Math"/>
          </w:rPr>
          <m:t>φ</m:t>
        </m:r>
      </m:oMath>
      <w:r w:rsidR="00867C69">
        <w:rPr>
          <w:rFonts w:eastAsiaTheme="minorEastAsia"/>
        </w:rPr>
        <w:t xml:space="preserve"> lying in the screen plane:</w:t>
      </w:r>
    </w:p>
    <w:p w:rsidR="00867C69" w:rsidRDefault="00845D48" w:rsidP="00845D48">
      <w:pPr>
        <w:ind w:left="-540" w:right="-540"/>
        <w:jc w:val="center"/>
      </w:pPr>
      <w:r>
        <w:rPr>
          <w:noProof/>
        </w:rPr>
        <w:drawing>
          <wp:inline distT="0" distB="0" distL="0" distR="0">
            <wp:extent cx="2943225" cy="2330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218" cy="233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D48" w:rsidRPr="00845D48" w:rsidRDefault="00845D48" w:rsidP="00845D48">
      <w:pPr>
        <w:pStyle w:val="IntenseQuote"/>
        <w:rPr>
          <w:rStyle w:val="SubtleReference"/>
        </w:rPr>
      </w:pPr>
      <w:r>
        <w:rPr>
          <w:rStyle w:val="SubtleReference"/>
        </w:rPr>
        <w:t>Fig. 1. The frame for spherical coordinates used in this paper.</w:t>
      </w:r>
      <w:r>
        <w:rPr>
          <w:rStyle w:val="SubtleReference"/>
        </w:rPr>
        <w:br/>
        <w:t>Z is pointing toward the camera. X</w:t>
      </w:r>
      <w:r w:rsidR="00B66793">
        <w:rPr>
          <w:rStyle w:val="SubtleReference"/>
        </w:rPr>
        <w:t xml:space="preserve"> and </w:t>
      </w:r>
      <w:r>
        <w:rPr>
          <w:rStyle w:val="SubtleReference"/>
        </w:rPr>
        <w:t>Y represent the image plane.</w:t>
      </w:r>
    </w:p>
    <w:p w:rsidR="00B66793" w:rsidRDefault="00B66793" w:rsidP="00B66793"/>
    <w:p w:rsidR="002D5770" w:rsidRDefault="002D5770" w:rsidP="002D5770">
      <w:pPr>
        <w:pStyle w:val="Heading1"/>
      </w:pPr>
      <w:r>
        <w:t>Introduction</w:t>
      </w:r>
    </w:p>
    <w:p w:rsidR="00D57EAA" w:rsidRDefault="00D57EAA" w:rsidP="006D75AE">
      <w:pPr>
        <w:ind w:left="-540" w:right="-540"/>
      </w:pPr>
      <w:r>
        <w:t xml:space="preserve">The Horizon-Based Ambient Occlusion (HBAO) technique introduced by </w:t>
      </w:r>
      <w:proofErr w:type="spellStart"/>
      <w:r>
        <w:t>Bavoil</w:t>
      </w:r>
      <w:proofErr w:type="spellEnd"/>
      <w:r>
        <w:t xml:space="preserve"> et al</w:t>
      </w:r>
      <w:r w:rsidR="002C58B7">
        <w:t xml:space="preserve">. </w:t>
      </w:r>
      <w:r w:rsidR="00B41555">
        <w:t>[</w:t>
      </w:r>
      <w:r w:rsidR="006E449C">
        <w:fldChar w:fldCharType="begin"/>
      </w:r>
      <w:r w:rsidR="006E449C">
        <w:instrText xml:space="preserve"> HYPERLINK \l "REF_1" </w:instrText>
      </w:r>
      <w:r w:rsidR="006E449C">
        <w:fldChar w:fldCharType="separate"/>
      </w:r>
      <w:r w:rsidR="00B41555" w:rsidRPr="00B41555">
        <w:rPr>
          <w:rStyle w:val="Hyperlink"/>
        </w:rPr>
        <w:t>1</w:t>
      </w:r>
      <w:r w:rsidR="006E449C">
        <w:rPr>
          <w:rStyle w:val="Hyperlink"/>
        </w:rPr>
        <w:fldChar w:fldCharType="end"/>
      </w:r>
      <w:r w:rsidR="00B41555">
        <w:t>]</w:t>
      </w:r>
      <w:r w:rsidR="007E2880">
        <w:t xml:space="preserve"> proposed to </w:t>
      </w:r>
      <w:r w:rsidR="002C142D">
        <w:t xml:space="preserve">accelerate the computation of the Ambient Occlusion integral by skipping all the rays that we know would </w:t>
      </w:r>
      <w:r w:rsidR="00405B29">
        <w:t xml:space="preserve">certainly </w:t>
      </w:r>
      <w:r w:rsidR="002C142D">
        <w:t xml:space="preserve">intersect the </w:t>
      </w:r>
      <w:proofErr w:type="spellStart"/>
      <w:r w:rsidR="002C142D">
        <w:t>heighfield</w:t>
      </w:r>
      <w:proofErr w:type="spellEnd"/>
      <w:r w:rsidR="00DD0A27">
        <w:t>/depth buffer</w:t>
      </w:r>
      <w:r w:rsidR="002C142D">
        <w:t xml:space="preserve"> and thus wouldn’t contribute to the visibility term</w:t>
      </w:r>
      <w:r w:rsidR="007E2880">
        <w:t>:</w:t>
      </w:r>
    </w:p>
    <w:p w:rsidR="000A268B" w:rsidRDefault="00F567A4" w:rsidP="00F567A4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>
            <wp:extent cx="603885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7A4" w:rsidRPr="00183D56" w:rsidRDefault="006D77D5" w:rsidP="00F567A4">
      <w:pPr>
        <w:pStyle w:val="IntenseQuote"/>
        <w:rPr>
          <w:rStyle w:val="SubtleReference"/>
        </w:rPr>
      </w:pPr>
      <w:r w:rsidRPr="00183D56">
        <w:rPr>
          <w:rStyle w:val="SubtleReference"/>
        </w:rPr>
        <w:t xml:space="preserve">Fig. </w:t>
      </w:r>
      <w:r w:rsidR="00B66793" w:rsidRPr="00183D56">
        <w:rPr>
          <w:rStyle w:val="SubtleReference"/>
        </w:rPr>
        <w:t>2</w:t>
      </w:r>
      <w:r w:rsidRPr="00183D56">
        <w:rPr>
          <w:rStyle w:val="SubtleReference"/>
        </w:rPr>
        <w:t xml:space="preserve">. </w:t>
      </w:r>
      <w:r w:rsidR="00F567A4" w:rsidRPr="00183D56">
        <w:rPr>
          <w:rStyle w:val="SubtleReference"/>
        </w:rPr>
        <w:t xml:space="preserve">The HBAO algorithm is </w:t>
      </w:r>
      <w:r w:rsidR="002C142D" w:rsidRPr="00183D56">
        <w:rPr>
          <w:rStyle w:val="SubtleReference"/>
        </w:rPr>
        <w:t xml:space="preserve">exploiting the full visibility </w:t>
      </w:r>
      <w:r w:rsidR="00F567A4" w:rsidRPr="00183D56">
        <w:rPr>
          <w:rStyle w:val="SubtleReference"/>
        </w:rPr>
        <w:t xml:space="preserve">of the horizon cone </w:t>
      </w:r>
      <w:r w:rsidR="008C0C34" w:rsidRPr="00183D56">
        <w:rPr>
          <w:rStyle w:val="SubtleReference"/>
        </w:rPr>
        <w:t xml:space="preserve">of </w:t>
      </w:r>
      <w:r w:rsidR="00F567A4" w:rsidRPr="00183D56">
        <w:rPr>
          <w:rStyle w:val="SubtleReference"/>
        </w:rPr>
        <w:t xml:space="preserve">angle </w:t>
      </w:r>
      <w:r w:rsidR="00F567A4" w:rsidRPr="00183D56">
        <w:rPr>
          <w:rStyle w:val="SubtleReference"/>
          <w:rFonts w:ascii="Cambria Math" w:hAnsi="Cambria Math" w:cs="Cambria Math"/>
        </w:rPr>
        <w:t>𝛼</w:t>
      </w:r>
      <w:r w:rsidR="00DD0A27" w:rsidRPr="00183D56">
        <w:rPr>
          <w:rStyle w:val="SubtleReference"/>
        </w:rPr>
        <w:t>:</w:t>
      </w:r>
      <w:r w:rsidR="008C0C34" w:rsidRPr="00183D56">
        <w:rPr>
          <w:rStyle w:val="SubtleReference"/>
        </w:rPr>
        <w:br/>
      </w:r>
      <w:r w:rsidR="00DD0A27" w:rsidRPr="00183D56">
        <w:rPr>
          <w:rStyle w:val="SubtleReference"/>
        </w:rPr>
        <w:t xml:space="preserve"> we know all the rays in the cone escape the surface of the heightfield and are the only ones </w:t>
      </w:r>
      <w:r w:rsidR="003E2C04">
        <w:rPr>
          <w:rStyle w:val="SubtleReference"/>
        </w:rPr>
        <w:t xml:space="preserve">actually </w:t>
      </w:r>
      <w:r w:rsidR="00DD0A27" w:rsidRPr="00183D56">
        <w:rPr>
          <w:rStyle w:val="SubtleReference"/>
        </w:rPr>
        <w:t>contributing to the visibility term.</w:t>
      </w:r>
    </w:p>
    <w:p w:rsidR="00AC58B0" w:rsidRDefault="00AC58B0" w:rsidP="006D75AE">
      <w:pPr>
        <w:ind w:left="-540" w:right="-540"/>
      </w:pPr>
    </w:p>
    <w:p w:rsidR="00F567A4" w:rsidRDefault="00F567A4" w:rsidP="006D75AE">
      <w:pPr>
        <w:ind w:left="-540" w:right="-540"/>
      </w:pPr>
      <w:r>
        <w:t xml:space="preserve">The ambient occlusion term is then </w:t>
      </w:r>
      <w:r w:rsidR="00304F66">
        <w:t>simplified</w:t>
      </w:r>
      <w:r w:rsidR="002C142D">
        <w:t xml:space="preserve"> </w:t>
      </w:r>
      <w:r w:rsidR="00304F66">
        <w:t>into</w:t>
      </w:r>
      <w:r>
        <w:t>:</w:t>
      </w:r>
    </w:p>
    <w:p w:rsidR="00F567A4" w:rsidRDefault="002B33B1" w:rsidP="006D75AE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w:bookmarkStart w:id="0" w:name="_Hlk505538958"/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w:bookmarkEnd w:id="0"/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(φ)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sin(</m:t>
                  </m:r>
                  <m:r>
                    <w:rPr>
                      <w:rFonts w:ascii="Cambria Math" w:eastAsiaTheme="minorEastAsia" w:hAnsi="Cambria Math"/>
                    </w:rPr>
                    <m:t>θ)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ⅆ</m:t>
          </m:r>
          <m:r>
            <w:rPr>
              <w:rFonts w:ascii="Cambria Math" w:eastAsiaTheme="minorEastAsia" w:hAnsi="Cambria Math"/>
            </w:rPr>
            <m:t>φ</m:t>
          </m:r>
        </m:oMath>
      </m:oMathPara>
    </w:p>
    <w:p w:rsidR="00F567A4" w:rsidRDefault="0072644F" w:rsidP="006D75AE">
      <w:pPr>
        <w:ind w:left="-540" w:right="-540"/>
      </w:pPr>
      <w:r>
        <w:t>Where:</w:t>
      </w:r>
    </w:p>
    <w:p w:rsidR="002C142D" w:rsidRPr="002C142D" w:rsidRDefault="002C142D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 </w:t>
      </w:r>
      <w:r w:rsidRPr="002C142D">
        <w:rPr>
          <w:rFonts w:eastAsiaTheme="minorEastAsia"/>
        </w:rPr>
        <w:t xml:space="preserve">is the </w:t>
      </w:r>
      <w:r>
        <w:rPr>
          <w:rFonts w:eastAsiaTheme="minorEastAsia"/>
        </w:rPr>
        <w:t xml:space="preserve">location of current </w:t>
      </w:r>
      <w:proofErr w:type="gramStart"/>
      <w:r>
        <w:rPr>
          <w:rFonts w:eastAsiaTheme="minorEastAsia"/>
        </w:rPr>
        <w:t>sample</w:t>
      </w:r>
      <w:proofErr w:type="gramEnd"/>
    </w:p>
    <w:p w:rsidR="0072644F" w:rsidRPr="00DD0A27" w:rsidRDefault="006E449C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72644F" w:rsidRPr="0072644F">
        <w:rPr>
          <w:rFonts w:eastAsiaTheme="minorEastAsia"/>
        </w:rPr>
        <w:t xml:space="preserve"> is the incoming ray </w:t>
      </w:r>
      <w:proofErr w:type="gramStart"/>
      <w:r w:rsidR="0072644F" w:rsidRPr="0072644F">
        <w:rPr>
          <w:rFonts w:eastAsiaTheme="minorEastAsia"/>
        </w:rPr>
        <w:t>direction</w:t>
      </w:r>
      <w:proofErr w:type="gramEnd"/>
    </w:p>
    <w:p w:rsidR="00DD0A27" w:rsidRPr="00DD0A27" w:rsidRDefault="006E449C" w:rsidP="006E449C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DD0A27">
        <w:rPr>
          <w:rFonts w:eastAsiaTheme="minorEastAsia"/>
        </w:rPr>
        <w:t xml:space="preserve"> is the upper hemisphere of directions whose solid angle is </w:t>
      </w:r>
      <w:proofErr w:type="gramStart"/>
      <w:r w:rsidR="00DD0A27">
        <w:rPr>
          <w:rFonts w:eastAsiaTheme="minorEastAsia"/>
        </w:rPr>
        <w:t>2</w:t>
      </w:r>
      <w:r w:rsidR="00DD0A27">
        <w:rPr>
          <w:rFonts w:ascii="Cambria Math" w:eastAsiaTheme="minorEastAsia" w:hAnsi="Cambria Math"/>
        </w:rPr>
        <w:t>π</w:t>
      </w:r>
      <w:proofErr w:type="gramEnd"/>
    </w:p>
    <w:p w:rsidR="00DD0A27" w:rsidRPr="0072644F" w:rsidRDefault="00DD0A27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ⅆ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portion of solid angle covered by the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DD0A27">
        <w:rPr>
          <w:rFonts w:eastAsiaTheme="minorEastAsia"/>
        </w:rPr>
        <w:t xml:space="preserve"> </w:t>
      </w:r>
      <w:proofErr w:type="gramStart"/>
      <w:r w:rsidR="003F3F43">
        <w:rPr>
          <w:rFonts w:eastAsiaTheme="minorEastAsia"/>
        </w:rPr>
        <w:t>vector</w:t>
      </w:r>
      <w:proofErr w:type="gramEnd"/>
    </w:p>
    <w:p w:rsidR="0072644F" w:rsidRPr="0072644F" w:rsidRDefault="002C142D" w:rsidP="00A84A27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returning 1 if the ray escapes to infinity, 0 if the ray intersects the </w:t>
      </w:r>
      <w:proofErr w:type="gramStart"/>
      <w:r>
        <w:rPr>
          <w:rFonts w:eastAsiaTheme="minorEastAsia"/>
        </w:rPr>
        <w:t>heightfield</w:t>
      </w:r>
      <w:proofErr w:type="gramEnd"/>
    </w:p>
    <w:p w:rsidR="0072644F" w:rsidRPr="00A84A27" w:rsidRDefault="006E449C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 w:rsidR="0072644F">
        <w:rPr>
          <w:rFonts w:eastAsiaTheme="minorEastAsia"/>
        </w:rPr>
        <w:t xml:space="preserve"> is the horizon angle in azimuthal direction </w:t>
      </w:r>
      <m:oMath>
        <m:r>
          <w:rPr>
            <w:rFonts w:ascii="Cambria Math" w:eastAsiaTheme="minorEastAsia" w:hAnsi="Cambria Math"/>
          </w:rPr>
          <m:t>φ</m:t>
        </m:r>
      </m:oMath>
    </w:p>
    <w:p w:rsidR="00A84A27" w:rsidRDefault="00A84A27" w:rsidP="00A84A27">
      <w:pPr>
        <w:ind w:right="-540"/>
      </w:pPr>
    </w:p>
    <w:p w:rsidR="00F567A4" w:rsidRDefault="00DD0A27" w:rsidP="006D75AE">
      <w:pPr>
        <w:ind w:left="-540" w:right="-540"/>
      </w:pPr>
      <w:r>
        <w:lastRenderedPageBreak/>
        <w:t xml:space="preserve">This technique allows us to avoid tracing rays for the entire hemisphere, instead we simply need to determine the horizon angle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>
        <w:rPr>
          <w:rFonts w:eastAsiaTheme="minorEastAsia"/>
        </w:rPr>
        <w:t xml:space="preserve"> for a particular azimuthal angle </w:t>
      </w:r>
      <m:oMath>
        <m:r>
          <w:rPr>
            <w:rFonts w:ascii="Cambria Math" w:eastAsiaTheme="minorEastAsia" w:hAnsi="Cambria Math"/>
          </w:rPr>
          <m:t>φ</m:t>
        </m:r>
      </m:oMath>
      <w:r>
        <w:rPr>
          <w:rFonts w:eastAsiaTheme="minorEastAsia"/>
        </w:rPr>
        <w:t xml:space="preserve"> by sampling the height field in screen space:</w:t>
      </w:r>
    </w:p>
    <w:p w:rsidR="002C142D" w:rsidRDefault="00871A7F" w:rsidP="0093016E">
      <w:pPr>
        <w:ind w:left="-540" w:right="-540"/>
        <w:jc w:val="center"/>
      </w:pPr>
      <w:r>
        <w:rPr>
          <w:noProof/>
        </w:rPr>
        <w:drawing>
          <wp:inline distT="0" distB="0" distL="0" distR="0">
            <wp:extent cx="6038850" cy="3952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16E" w:rsidRPr="0093016E" w:rsidRDefault="006D77D5" w:rsidP="0093016E">
      <w:pPr>
        <w:pStyle w:val="IntenseQuote"/>
        <w:rPr>
          <w:rStyle w:val="SubtleReference"/>
        </w:rPr>
      </w:pPr>
      <w:r>
        <w:rPr>
          <w:rStyle w:val="SubtleReference"/>
        </w:rPr>
        <w:t xml:space="preserve">Fig. </w:t>
      </w:r>
      <w:r w:rsidR="00B66793">
        <w:rPr>
          <w:rStyle w:val="SubtleReference"/>
        </w:rPr>
        <w:t>3</w:t>
      </w:r>
      <w:r>
        <w:rPr>
          <w:rStyle w:val="SubtleReference"/>
        </w:rPr>
        <w:t xml:space="preserve">. </w:t>
      </w:r>
      <w:r w:rsidR="0093016E">
        <w:rPr>
          <w:rStyle w:val="SubtleReference"/>
        </w:rPr>
        <w:t>The heightfield is sampled along the X direction and the horizon is updated</w:t>
      </w:r>
      <w:r w:rsidR="00AC58B0">
        <w:rPr>
          <w:rStyle w:val="SubtleReference"/>
        </w:rPr>
        <w:t xml:space="preserve"> along the way</w:t>
      </w:r>
      <w:r w:rsidR="003F3F43">
        <w:rPr>
          <w:rStyle w:val="SubtleReference"/>
        </w:rPr>
        <w:t xml:space="preserve"> by reducing the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3F3F43">
        <w:rPr>
          <w:rStyle w:val="SubtleReference"/>
        </w:rPr>
        <w:t xml:space="preserve"> each time.</w:t>
      </w:r>
    </w:p>
    <w:p w:rsidR="00A84A27" w:rsidRDefault="00405B29" w:rsidP="00A84A27">
      <w:pPr>
        <w:ind w:left="-540" w:right="-540"/>
      </w:pPr>
      <w:r>
        <w:t>T</w:t>
      </w:r>
      <w:r w:rsidR="00A84A27">
        <w:t>he portion of AO computed by the inner integral is:</w:t>
      </w:r>
    </w:p>
    <w:p w:rsidR="00A84A27" w:rsidRPr="00946F1D" w:rsidRDefault="006E449C" w:rsidP="00A84A27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(φ)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sin(</m:t>
              </m:r>
              <m:r>
                <w:rPr>
                  <w:rFonts w:ascii="Cambria Math" w:eastAsiaTheme="minorEastAsia" w:hAnsi="Cambria Math"/>
                </w:rPr>
                <m:t>θ)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  <m:r>
            <w:rPr>
              <w:rFonts w:ascii="Cambria Math" w:eastAsiaTheme="minorEastAsia" w:hAnsi="Cambria Math"/>
            </w:rPr>
            <m:t>=1-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d>
                </m:e>
              </m:d>
            </m:e>
          </m:func>
        </m:oMath>
      </m:oMathPara>
    </w:p>
    <w:p w:rsidR="00946F1D" w:rsidRDefault="00946F1D" w:rsidP="00A84A2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C407E9">
        <w:rPr>
          <w:rFonts w:eastAsiaTheme="minorEastAsia"/>
        </w:rPr>
        <w:t>so,</w:t>
      </w:r>
      <w:r w:rsidR="006B532C">
        <w:rPr>
          <w:rFonts w:eastAsiaTheme="minorEastAsia"/>
        </w:rPr>
        <w:t xml:space="preserve"> </w:t>
      </w:r>
      <w:r>
        <w:rPr>
          <w:rFonts w:eastAsiaTheme="minorEastAsia"/>
        </w:rPr>
        <w:t>the final expression for the AO becomes:</w:t>
      </w:r>
    </w:p>
    <w:p w:rsidR="00AE6563" w:rsidRDefault="00946F1D" w:rsidP="00BD72E5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:rsidR="00AE6563" w:rsidRDefault="00BD72E5" w:rsidP="00AE6563">
      <w:pPr>
        <w:ind w:left="-540" w:right="-540"/>
      </w:pPr>
      <w:r>
        <w:t>However,</w:t>
      </w:r>
      <w:r w:rsidR="00AE6563">
        <w:t xml:space="preserve"> </w:t>
      </w:r>
      <w:r>
        <w:t xml:space="preserve">to </w:t>
      </w:r>
      <w:r w:rsidR="00AE6563">
        <w:t>avoid doing the same work twice, we will assume that we always trace the front and back slices of the screen-space disk at the same time:</w:t>
      </w:r>
    </w:p>
    <w:p w:rsidR="00AE6563" w:rsidRDefault="00AE6563" w:rsidP="00AE6563">
      <w:pPr>
        <w:ind w:left="-540" w:right="-540"/>
        <w:jc w:val="center"/>
      </w:pPr>
      <w:r w:rsidRPr="001D57E9">
        <w:rPr>
          <w:noProof/>
        </w:rPr>
        <w:lastRenderedPageBreak/>
        <w:drawing>
          <wp:inline distT="0" distB="0" distL="0" distR="0" wp14:anchorId="5F31B285" wp14:editId="109A942D">
            <wp:extent cx="3543300" cy="3355464"/>
            <wp:effectExtent l="0" t="0" r="0" b="0"/>
            <wp:docPr id="27" name="Picture 27" descr="C:\Users\Patapom\AppData\Local\Temp\(img)T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apom\AppData\Local\Temp\(img)Tp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85" cy="338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563" w:rsidRDefault="00AE6563" w:rsidP="00AE6563">
      <w:pPr>
        <w:pStyle w:val="IntenseQuote"/>
        <w:rPr>
          <w:rStyle w:val="SubtleReference"/>
        </w:rPr>
      </w:pPr>
      <w:r>
        <w:rPr>
          <w:rStyle w:val="SubtleReference"/>
        </w:rPr>
        <w:t>Fig. 4. The Screen-Space disk is sampled both in the forward and backward direction</w:t>
      </w:r>
    </w:p>
    <w:p w:rsidR="00336A16" w:rsidRDefault="00336A16" w:rsidP="00336A1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Estimating the AO in such a </w:t>
      </w:r>
      <w:r w:rsidR="00DB1F4A">
        <w:rPr>
          <w:rFonts w:eastAsiaTheme="minorEastAsia"/>
        </w:rPr>
        <w:t xml:space="preserve">simultaneous </w:t>
      </w:r>
      <w:r>
        <w:rPr>
          <w:rFonts w:eastAsiaTheme="minorEastAsia"/>
        </w:rPr>
        <w:t xml:space="preserve">back &amp; front configuration then simply </w:t>
      </w:r>
      <w:r w:rsidR="00DB1F4A">
        <w:rPr>
          <w:rFonts w:eastAsiaTheme="minorEastAsia"/>
        </w:rPr>
        <w:t>be</w:t>
      </w:r>
      <w:r w:rsidR="003606DC">
        <w:rPr>
          <w:rFonts w:eastAsiaTheme="minorEastAsia"/>
        </w:rPr>
        <w:t>come</w:t>
      </w:r>
      <w:r w:rsidR="00614D37">
        <w:rPr>
          <w:rFonts w:eastAsiaTheme="minorEastAsia"/>
        </w:rPr>
        <w:t>s</w:t>
      </w:r>
      <w:r>
        <w:rPr>
          <w:rFonts w:eastAsiaTheme="minorEastAsia"/>
        </w:rPr>
        <w:t>:</w:t>
      </w:r>
    </w:p>
    <w:p w:rsidR="00336A16" w:rsidRDefault="00336A16" w:rsidP="00336A16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front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back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:rsidR="00AE6563" w:rsidRDefault="00AE6563" w:rsidP="00AE6563"/>
    <w:p w:rsidR="00A83FDF" w:rsidRDefault="00A83FDF" w:rsidP="00A83FDF">
      <w:pPr>
        <w:pStyle w:val="Heading1"/>
      </w:pPr>
      <w:r>
        <w:t>Local Camera Space</w:t>
      </w:r>
    </w:p>
    <w:p w:rsidR="00A83FDF" w:rsidRPr="00A83FDF" w:rsidRDefault="00A83FDF" w:rsidP="00A83FDF"/>
    <w:p w:rsidR="00A83FDF" w:rsidRDefault="00A83FDF" w:rsidP="00A83FDF">
      <w:pPr>
        <w:ind w:left="-540" w:right="-540"/>
      </w:pPr>
      <w:r>
        <w:t>T</w:t>
      </w:r>
      <w:r>
        <w:t xml:space="preserve">he screen-space vector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t xml:space="preserve"> from </w:t>
      </w:r>
      <w:r>
        <w:t xml:space="preserve">Figure </w:t>
      </w:r>
      <w:r w:rsidR="00AD2306">
        <w:t>4</w:t>
      </w:r>
      <w:r>
        <w:t xml:space="preserve"> is expressed</w:t>
      </w:r>
      <w:r>
        <w:t xml:space="preserve"> in the “Global” camera space</w:t>
      </w:r>
      <w:r>
        <w:t xml:space="preserve"> as:</w:t>
      </w:r>
    </w:p>
    <w:p w:rsidR="00A83FDF" w:rsidRPr="00E5549F" w:rsidRDefault="00A83FDF" w:rsidP="00A83FDF">
      <w:pPr>
        <w:ind w:left="-540" w:right="-540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w:bookmarkStart w:id="1" w:name="_Hlk505620467"/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d>
                      </m:e>
                    </m:func>
                    <w:bookmarkEnd w:id="1"/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E577D4" w:rsidRDefault="00E577D4" w:rsidP="00A83FDF">
      <w:pPr>
        <w:ind w:left="-540" w:right="-540"/>
      </w:pPr>
      <w:r>
        <w:t xml:space="preserve">Where its x and y coordinates can be interpreted as flat pixel </w:t>
      </w:r>
      <w:r w:rsidR="00B90A9C">
        <w:t>positions</w:t>
      </w:r>
      <w:r>
        <w:t xml:space="preserve"> on the screen, the z</w:t>
      </w:r>
      <w:r w:rsidR="00B90A9C">
        <w:t>=0</w:t>
      </w:r>
      <w:r>
        <w:t xml:space="preserve"> coordinate forcing the vector to lie in the camera plane.</w:t>
      </w:r>
    </w:p>
    <w:p w:rsidR="00A83FDF" w:rsidRDefault="007E7C01" w:rsidP="00A83FDF">
      <w:pPr>
        <w:ind w:left="-540" w:right="-540"/>
      </w:pPr>
      <w:r>
        <w:t xml:space="preserve">However, </w:t>
      </w:r>
      <w:r w:rsidR="00A83FDF">
        <w:t xml:space="preserve">in order to avoid getting a camera-space normal with a negative Z </w:t>
      </w:r>
      <w:r w:rsidR="00FA536B">
        <w:t>component</w:t>
      </w:r>
      <w:r w:rsidR="00A83FDF">
        <w:t>, we must construct another camera space that is “</w:t>
      </w:r>
      <w:r w:rsidR="00FD0878">
        <w:t>l</w:t>
      </w:r>
      <w:r w:rsidR="00A83FDF">
        <w:t xml:space="preserve">ocal” to our sampling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A83FDF">
        <w:t>:</w:t>
      </w:r>
    </w:p>
    <w:p w:rsidR="00A83FDF" w:rsidRPr="00FB549B" w:rsidRDefault="00A83FDF" w:rsidP="00A83FDF">
      <w:pPr>
        <w:ind w:left="-540" w:right="-540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w:lastRenderedPageBreak/>
            <m:t>X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V×</m:t>
              </m:r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V×</m:t>
                  </m:r>
                  <m:acc>
                    <m:acc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</m:d>
            </m:den>
          </m:f>
          <m:r>
            <w:rPr>
              <w:rFonts w:eastAsiaTheme="minorEastAsia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X×V</m:t>
          </m:r>
          <m:r>
            <w:rPr>
              <w:rFonts w:eastAsiaTheme="minorEastAsia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-V</m:t>
          </m:r>
        </m:oMath>
      </m:oMathPara>
    </w:p>
    <w:p w:rsidR="00A83FDF" w:rsidRDefault="00A83FDF" w:rsidP="00A83FDF">
      <w:pPr>
        <w:ind w:left="-540" w:right="-540"/>
      </w:pPr>
      <w:r w:rsidRPr="00FB549B">
        <w:t>W</w:t>
      </w:r>
      <w:r>
        <w:t>here:</w:t>
      </w:r>
    </w:p>
    <w:p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C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</m:d>
          </m:den>
        </m:f>
      </m:oMath>
      <w:r w:rsidRPr="00FB549B">
        <w:rPr>
          <w:rFonts w:eastAsiaTheme="minorEastAsia"/>
        </w:rPr>
        <w:t xml:space="preserve"> is the </w:t>
      </w:r>
      <w:r>
        <w:rPr>
          <w:rFonts w:eastAsiaTheme="minorEastAsia"/>
        </w:rPr>
        <w:t xml:space="preserve">normalized view vector pointing toward our pixel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is the world-space camera </w:t>
      </w:r>
      <w:proofErr w:type="gramStart"/>
      <w:r>
        <w:rPr>
          <w:rFonts w:eastAsiaTheme="minorEastAsia"/>
        </w:rPr>
        <w:t>position</w:t>
      </w:r>
      <w:proofErr w:type="gramEnd"/>
    </w:p>
    <w:p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acc>
          <m:accPr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</m:oMath>
      <w:r>
        <w:rPr>
          <w:rFonts w:eastAsiaTheme="minorEastAsia"/>
          <w:b/>
        </w:rPr>
        <w:t xml:space="preserve"> </w:t>
      </w:r>
      <w:r w:rsidRPr="00445A27">
        <w:rPr>
          <w:rFonts w:eastAsiaTheme="minorEastAsia"/>
        </w:rPr>
        <w:t>is the w</w:t>
      </w:r>
      <w:r>
        <w:rPr>
          <w:rFonts w:eastAsiaTheme="minorEastAsia"/>
        </w:rPr>
        <w:t xml:space="preserve">orld-space camera up </w:t>
      </w:r>
      <w:proofErr w:type="gramStart"/>
      <w:r>
        <w:rPr>
          <w:rFonts w:eastAsiaTheme="minorEastAsia"/>
        </w:rPr>
        <w:t>vector</w:t>
      </w:r>
      <w:proofErr w:type="gramEnd"/>
    </w:p>
    <w:p w:rsidR="00A83FDF" w:rsidRDefault="00A83FDF" w:rsidP="00A83FDF">
      <w:pPr>
        <w:ind w:left="-540" w:right="-540"/>
      </w:pPr>
      <w:r>
        <w:t xml:space="preserve">From which we obtain: </w:t>
      </w:r>
    </w:p>
    <w:p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the new local camera-space “right” vector</w:t>
      </w:r>
    </w:p>
    <w:p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the new local camera-space “up” vector</w:t>
      </w:r>
    </w:p>
    <w:p w:rsidR="00A83FDF" w:rsidRDefault="00A83FDF" w:rsidP="00FD0878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the new local camera-space “from” vector (pointing toward the camera)</w:t>
      </w:r>
    </w:p>
    <w:p w:rsidR="00A83FDF" w:rsidRPr="00FB549B" w:rsidRDefault="00A83FDF" w:rsidP="00FD0878">
      <w:pPr>
        <w:ind w:right="-540"/>
      </w:pPr>
    </w:p>
    <w:p w:rsidR="00A83FDF" w:rsidRDefault="00A83FDF" w:rsidP="00A83FDF">
      <w:pPr>
        <w:ind w:left="-540" w:right="-540"/>
        <w:jc w:val="center"/>
      </w:pPr>
      <w:r>
        <w:rPr>
          <w:noProof/>
        </w:rPr>
        <w:drawing>
          <wp:inline distT="0" distB="0" distL="0" distR="0" wp14:anchorId="2E383834" wp14:editId="3DD0E008">
            <wp:extent cx="5572664" cy="395113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96" cy="40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FDF" w:rsidRPr="00726581" w:rsidRDefault="00A83FDF" w:rsidP="00A83FDF">
      <w:pPr>
        <w:pStyle w:val="IntenseQuote"/>
        <w:rPr>
          <w:rStyle w:val="SubtleReference"/>
        </w:rPr>
      </w:pPr>
      <w:r>
        <w:rPr>
          <w:rStyle w:val="SubtleReference"/>
        </w:rPr>
        <w:t xml:space="preserve">Fig. </w:t>
      </w:r>
      <w:r w:rsidR="00876F97">
        <w:rPr>
          <w:rStyle w:val="SubtleReference"/>
        </w:rPr>
        <w:t>5</w:t>
      </w:r>
      <w:r>
        <w:rPr>
          <w:rStyle w:val="SubtleReference"/>
        </w:rPr>
        <w:t xml:space="preserve">. The important difference between the “global” camera space and the “Local” camera space reconstructed </w:t>
      </w:r>
      <w:r w:rsidR="00AB36EB">
        <w:rPr>
          <w:rStyle w:val="SubtleReference"/>
        </w:rPr>
        <w:t>from</w:t>
      </w:r>
      <w:r>
        <w:rPr>
          <w:rStyle w:val="SubtleReference"/>
        </w:rPr>
        <w:t xml:space="preserve"> point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>.</w:t>
      </w:r>
    </w:p>
    <w:p w:rsidR="00AB36EB" w:rsidRDefault="00AB36EB" w:rsidP="009E0686">
      <w:pPr>
        <w:ind w:left="-540" w:right="-540"/>
      </w:pPr>
      <w:r>
        <w:lastRenderedPageBreak/>
        <w:t>The new local camera space is the one where we will express the normal, the horizon angles and later</w:t>
      </w:r>
      <w:r w:rsidR="00FD0878">
        <w:t>,</w:t>
      </w:r>
      <w:r>
        <w:t xml:space="preserve"> the bent cones.</w:t>
      </w:r>
    </w:p>
    <w:p w:rsidR="00AB36EB" w:rsidRDefault="00AB36EB" w:rsidP="009E0686">
      <w:pPr>
        <w:ind w:left="-540" w:right="-540"/>
      </w:pPr>
      <w:r>
        <w:t>For example, in the figure 5 above</w:t>
      </w:r>
      <w:r w:rsidR="00FF1572">
        <w:t xml:space="preserve">, we will need to measure the </w:t>
      </w:r>
      <w:r w:rsidR="00FF1572" w:rsidRPr="00FF1572">
        <w:rPr>
          <w:u w:val="single"/>
        </w:rPr>
        <w:t>local</w:t>
      </w:r>
      <w:r w:rsidR="00FF1572">
        <w:t xml:space="preserve"> </w:t>
      </w:r>
      <w:r w:rsidR="00FF1572" w:rsidRPr="00FF1572">
        <w:t>horizon</w:t>
      </w:r>
      <w:r w:rsidR="00FF1572">
        <w:t xml:space="preserve"> angle of </w:t>
      </w:r>
      <w:r w:rsidR="00A64FE5" w:rsidRPr="00A64FE5">
        <w:rPr>
          <w:u w:val="single"/>
        </w:rPr>
        <w:t>global</w:t>
      </w:r>
      <w:r w:rsidR="00A64FE5">
        <w:t xml:space="preserve"> </w:t>
      </w:r>
      <w:r w:rsidR="00FF1572">
        <w:t xml:space="preserve">screen-space point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FF1572">
        <w:t xml:space="preserve"> so when we read the depth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F1572">
        <w:t xml:space="preserve"> from the depth buffer for that particular pixel, we obtain the world-space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FF1572">
        <w:t xml:space="preserve"> that we can finally express back into the local camera space:</w:t>
      </w:r>
    </w:p>
    <w:p w:rsidR="00FF1572" w:rsidRPr="00FF1572" w:rsidRDefault="00FF1572" w:rsidP="009E0686">
      <w:pPr>
        <w:ind w:left="-540" w:right="-540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∆x</m:t>
          </m:r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  <m:r>
            <w:br/>
          </m:r>
        </m:oMath>
        <m:oMath>
          <m:r>
            <w:rPr>
              <w:rFonts w:ascii="Cambria Math" w:hAnsi="Cambria Math"/>
            </w:rPr>
            <m:t>r</m:t>
          </m:r>
          <m:r>
            <m:rPr>
              <m:aln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∙X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∙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eastAsiaTheme="minorEastAsia"/>
              <w:b/>
            </w:rPr>
            <w:br/>
          </m:r>
        </m:oMath>
        <m:oMath>
          <m:r>
            <w:rPr>
              <w:rFonts w:ascii="Cambria Math" w:hAnsi="Cambria Math"/>
            </w:rPr>
            <m:t>z</m:t>
          </m:r>
          <m:r>
            <m:rPr>
              <m:aln/>
            </m:rP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∆x</m:t>
          </m:r>
          <m:r>
            <m:rPr>
              <m:sty m:val="bi"/>
            </m:rPr>
            <w:rPr>
              <w:rFonts w:ascii="Cambria Math" w:hAnsi="Cambria Math"/>
            </w:rPr>
            <m:t>∙</m:t>
          </m:r>
          <m:r>
            <m:rPr>
              <m:sty m:val="bi"/>
            </m:rPr>
            <w:rPr>
              <w:rFonts w:ascii="Cambria Math" w:hAnsi="Cambria Math"/>
            </w:rPr>
            <m:t>Z</m:t>
          </m:r>
        </m:oMath>
      </m:oMathPara>
    </w:p>
    <w:p w:rsidR="00FF1572" w:rsidRDefault="00FF1572" w:rsidP="00FF1572">
      <w:pPr>
        <w:ind w:left="-540" w:right="-540"/>
      </w:pPr>
      <w:r>
        <w:t xml:space="preserve">From which we finally </w:t>
      </w:r>
      <w:r w:rsidR="00192F07">
        <w:t>obtain the cosine of the horizon angles we will use all along this paper:</w:t>
      </w:r>
    </w:p>
    <w:p w:rsidR="00192F07" w:rsidRDefault="00192F07" w:rsidP="00FF1572">
      <w:pPr>
        <w:ind w:left="-540" w:right="-540"/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FF1572" w:rsidRPr="00FF1572" w:rsidRDefault="00FF1572" w:rsidP="009E0686">
      <w:pPr>
        <w:ind w:left="-540" w:right="-540"/>
        <w:rPr>
          <w:rFonts w:eastAsiaTheme="minorEastAsia"/>
          <w:b/>
        </w:rPr>
      </w:pPr>
    </w:p>
    <w:p w:rsidR="009E0686" w:rsidRDefault="00AC58B0" w:rsidP="009E0686">
      <w:pPr>
        <w:pStyle w:val="Heading1"/>
      </w:pPr>
      <w:r>
        <w:t>Using the Normal</w:t>
      </w:r>
      <w:r w:rsidR="009E0686">
        <w:br/>
      </w:r>
    </w:p>
    <w:p w:rsidR="00AC58B0" w:rsidRDefault="00AC58B0" w:rsidP="00AC58B0">
      <w:pPr>
        <w:ind w:left="-540" w:right="-540"/>
      </w:pPr>
      <w:r>
        <w:t>We can first improve the quality of the HBAO algorithm by using the normal</w:t>
      </w:r>
      <w:r w:rsidR="00935BA7">
        <w:t xml:space="preserve"> to initialize the horizon angles.</w:t>
      </w:r>
      <w:r w:rsidR="00935BA7">
        <w:br/>
        <w:t xml:space="preserve">The </w:t>
      </w:r>
      <w:r w:rsidR="00871A7F">
        <w:t>(</w:t>
      </w:r>
      <w:r w:rsidR="00A64FE5">
        <w:t xml:space="preserve">local) </w:t>
      </w:r>
      <w:r w:rsidR="00871A7F">
        <w:t xml:space="preserve">camera-space </w:t>
      </w:r>
      <w:r w:rsidR="00935BA7">
        <w:t xml:space="preserve">normal </w:t>
      </w:r>
      <w:r w:rsidR="00871A7F">
        <w:t xml:space="preserve">vector </w:t>
      </w:r>
      <w:r>
        <w:t xml:space="preserve">is often available </w:t>
      </w:r>
      <w:r w:rsidR="00871A7F">
        <w:t xml:space="preserve">from </w:t>
      </w:r>
      <w:r>
        <w:t xml:space="preserve">the G-Buffer </w:t>
      </w:r>
      <w:r w:rsidR="00871A7F">
        <w:t>produced by</w:t>
      </w:r>
      <w:r>
        <w:t xml:space="preserve"> </w:t>
      </w:r>
      <w:r w:rsidR="0051128A">
        <w:t xml:space="preserve">most </w:t>
      </w:r>
      <w:r>
        <w:t>deferred renderers</w:t>
      </w:r>
      <w:r w:rsidR="00935BA7">
        <w:t>.</w:t>
      </w:r>
    </w:p>
    <w:p w:rsidR="00935BA7" w:rsidRDefault="0095060D" w:rsidP="00CE0C08">
      <w:pPr>
        <w:ind w:left="-540" w:right="-540"/>
      </w:pPr>
      <w:r>
        <w:t>T</w:t>
      </w:r>
      <w:r w:rsidR="000C54AF">
        <w:t>he gray areas</w:t>
      </w:r>
      <w:r w:rsidR="00935BA7">
        <w:t xml:space="preserve"> </w:t>
      </w:r>
      <w:r w:rsidR="0030763B">
        <w:t>of the 2D disk</w:t>
      </w:r>
      <w:r w:rsidR="00B339A5">
        <w:t xml:space="preserve"> from figure 4</w:t>
      </w:r>
      <w:r w:rsidR="0030763B">
        <w:t xml:space="preserve"> </w:t>
      </w:r>
      <w:r w:rsidR="000C54AF">
        <w:t>are approximated</w:t>
      </w:r>
      <w:r w:rsidR="00935BA7">
        <w:t xml:space="preserve"> </w:t>
      </w:r>
      <w:r w:rsidR="000C54AF">
        <w:t xml:space="preserve">by </w:t>
      </w:r>
      <w:r w:rsidR="00935BA7">
        <w:t xml:space="preserve">a “slice” </w:t>
      </w:r>
      <w:r w:rsidR="000C54AF">
        <w:t xml:space="preserve">rotating </w:t>
      </w:r>
      <w:r w:rsidR="00935BA7">
        <w:t>about the Z axis</w:t>
      </w:r>
      <w:r w:rsidR="00814710">
        <w:t xml:space="preserve"> of the </w:t>
      </w:r>
      <w:r w:rsidR="00814710">
        <w:t>global camera-space</w:t>
      </w:r>
      <w:r w:rsidR="00A3552B">
        <w:t xml:space="preserve"> (so X, Y are the screen-space vectors</w:t>
      </w:r>
      <w:r>
        <w:t xml:space="preserve"> here</w:t>
      </w:r>
      <w:r w:rsidR="00A3552B">
        <w:t>)</w:t>
      </w:r>
      <w:r w:rsidR="00935BA7">
        <w:t>:</w:t>
      </w:r>
    </w:p>
    <w:p w:rsidR="00935BA7" w:rsidRDefault="004142FE" w:rsidP="008C5AFF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>
            <wp:extent cx="6238875" cy="5388119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65" cy="53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D2" w:rsidRPr="005A25D2" w:rsidRDefault="005A25D2" w:rsidP="005A25D2">
      <w:pPr>
        <w:pStyle w:val="IntenseQuote"/>
        <w:rPr>
          <w:smallCaps/>
          <w:color w:val="5A5A5A" w:themeColor="text1" w:themeTint="A5"/>
        </w:rPr>
      </w:pPr>
      <w:r>
        <w:rPr>
          <w:rStyle w:val="SubtleReference"/>
        </w:rPr>
        <w:t xml:space="preserve">Fig. 5. </w:t>
      </w:r>
      <w:r w:rsidR="004142FE">
        <w:rPr>
          <w:rStyle w:val="SubtleReference"/>
        </w:rPr>
        <w:t>a</w:t>
      </w:r>
      <w:r>
        <w:rPr>
          <w:rStyle w:val="SubtleReference"/>
        </w:rPr>
        <w:t xml:space="preserve"> screen-space slice rotating </w:t>
      </w:r>
      <w:r w:rsidR="004142FE">
        <w:rPr>
          <w:rStyle w:val="SubtleReference"/>
        </w:rPr>
        <w:t xml:space="preserve">by an angle </w:t>
      </w:r>
      <m:oMath>
        <m:r>
          <w:rPr>
            <w:rFonts w:ascii="Cambria Math" w:eastAsiaTheme="minorEastAsia" w:hAnsi="Cambria Math"/>
            <w:color w:val="auto"/>
          </w:rPr>
          <m:t>φ</m:t>
        </m:r>
      </m:oMath>
      <w:r w:rsidR="004142FE">
        <w:rPr>
          <w:rStyle w:val="SubtleReference"/>
        </w:rPr>
        <w:t xml:space="preserve"> </w:t>
      </w:r>
      <w:r>
        <w:rPr>
          <w:rStyle w:val="SubtleReference"/>
        </w:rPr>
        <w:t>about the Z axis pointing toward the camera.</w:t>
      </w:r>
      <w:r w:rsidR="004142FE">
        <w:rPr>
          <w:rStyle w:val="SubtleReference"/>
        </w:rPr>
        <w:t xml:space="preserve"> Z0 is the depth at our central </w:t>
      </w:r>
      <w:r w:rsidR="004142FE" w:rsidRPr="004142FE">
        <w:rPr>
          <w:rStyle w:val="SubtleReference"/>
          <w:color w:val="auto"/>
        </w:rPr>
        <w:t xml:space="preserve">location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x</m:t>
        </m:r>
      </m:oMath>
      <w:r w:rsidR="004142FE" w:rsidRPr="004142FE">
        <w:rPr>
          <w:rStyle w:val="SubtleReference"/>
          <w:color w:val="auto"/>
        </w:rPr>
        <w:t>.</w:t>
      </w:r>
      <w:r w:rsidR="004142FE">
        <w:rPr>
          <w:rStyle w:val="SubtleReference"/>
        </w:rPr>
        <w:br/>
      </w:r>
      <w:r>
        <w:rPr>
          <w:rStyle w:val="SubtleReference"/>
        </w:rPr>
        <w:t xml:space="preserve">We point out the important fact that the normal </w:t>
      </w:r>
      <w:r w:rsidRPr="000B5924">
        <w:rPr>
          <w:rStyle w:val="SubtleReference"/>
          <w:b/>
        </w:rPr>
        <w:t>N</w:t>
      </w:r>
      <w:r>
        <w:rPr>
          <w:rStyle w:val="SubtleReference"/>
        </w:rPr>
        <w:t xml:space="preserve"> is </w:t>
      </w:r>
      <w:r w:rsidRPr="004142FE">
        <w:rPr>
          <w:rStyle w:val="SubtleReference"/>
          <w:u w:val="single"/>
        </w:rPr>
        <w:t>not necessarily</w:t>
      </w:r>
      <w:r>
        <w:rPr>
          <w:rStyle w:val="SubtleReference"/>
        </w:rPr>
        <w:t xml:space="preserve"> lying in the plane of the slice and need</w:t>
      </w:r>
      <w:r w:rsidR="004142FE">
        <w:rPr>
          <w:rStyle w:val="SubtleReference"/>
        </w:rPr>
        <w:t>s</w:t>
      </w:r>
      <w:r>
        <w:rPr>
          <w:rStyle w:val="SubtleReference"/>
        </w:rPr>
        <w:t xml:space="preserve"> to be projected</w:t>
      </w:r>
      <w:r w:rsidR="00B238DA">
        <w:rPr>
          <w:rStyle w:val="SubtleReference"/>
        </w:rPr>
        <w:t xml:space="preserve"> onto the slice, yielding </w:t>
      </w:r>
      <w:r>
        <w:rPr>
          <w:rStyle w:val="SubtleReference"/>
        </w:rPr>
        <w:t xml:space="preserve">the </w:t>
      </w:r>
      <w:r w:rsidRPr="000B5924">
        <w:rPr>
          <w:rStyle w:val="SubtleReference"/>
          <w:b/>
        </w:rPr>
        <w:t>N’</w:t>
      </w:r>
      <w:r>
        <w:rPr>
          <w:rStyle w:val="SubtleReference"/>
        </w:rPr>
        <w:t xml:space="preserve"> vector.</w:t>
      </w:r>
    </w:p>
    <w:p w:rsidR="003C0260" w:rsidRDefault="003C0260" w:rsidP="003C0260"/>
    <w:p w:rsidR="003C0260" w:rsidRDefault="003C0260" w:rsidP="003C0260">
      <w:pPr>
        <w:pStyle w:val="Heading2"/>
      </w:pPr>
      <w:r>
        <w:t>Initial Horizon Angles</w:t>
      </w:r>
    </w:p>
    <w:p w:rsidR="00726581" w:rsidRDefault="00726581" w:rsidP="00CE0C08">
      <w:pPr>
        <w:ind w:left="-540" w:right="-540"/>
      </w:pPr>
    </w:p>
    <w:p w:rsidR="00CE0C08" w:rsidRDefault="00CE0C08" w:rsidP="00CE0C08">
      <w:pPr>
        <w:ind w:left="-540" w:right="-540"/>
      </w:pPr>
      <w:r>
        <w:t>We</w:t>
      </w:r>
      <w:r w:rsidR="00F75D45">
        <w:t xml:space="preserve"> then</w:t>
      </w:r>
      <w:r>
        <w:t xml:space="preserve"> initialize the horizon angles </w:t>
      </w:r>
      <w:r w:rsidR="005C454F">
        <w:t xml:space="preserve">for the slice </w:t>
      </w:r>
      <w:r>
        <w:t>by computing</w:t>
      </w:r>
      <w:r w:rsidR="008A57D8">
        <w:t xml:space="preserve"> the projection of the </w:t>
      </w:r>
      <w:r w:rsidR="008A57D8" w:rsidRPr="008A57D8">
        <w:rPr>
          <w:b/>
          <w:i/>
        </w:rPr>
        <w:t>D</w:t>
      </w:r>
      <w:r w:rsidR="008A57D8">
        <w:t xml:space="preserve"> vector onto the normal plane by following the </w:t>
      </w:r>
      <w:r w:rsidR="008A57D8">
        <w:rPr>
          <w:b/>
        </w:rPr>
        <w:t>Z</w:t>
      </w:r>
      <w:r w:rsidR="008A57D8">
        <w:t xml:space="preserve"> axis</w:t>
      </w:r>
      <w:r>
        <w:t>:</w:t>
      </w:r>
    </w:p>
    <w:p w:rsidR="008A57D8" w:rsidRDefault="00FA7F6E" w:rsidP="008A57D8">
      <w:pPr>
        <w:ind w:left="-540" w:right="-540"/>
        <w:jc w:val="center"/>
      </w:pPr>
      <w:r w:rsidRPr="00FA7F6E">
        <w:rPr>
          <w:noProof/>
        </w:rPr>
        <w:lastRenderedPageBreak/>
        <w:drawing>
          <wp:inline distT="0" distB="0" distL="0" distR="0">
            <wp:extent cx="3667125" cy="3287982"/>
            <wp:effectExtent l="0" t="0" r="0" b="8255"/>
            <wp:docPr id="35" name="Picture 35" descr="C:\Users\Patapom\AppData\Local\Temp\(img)T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atapom\AppData\Local\Temp\(img)Tp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079" cy="329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7D8" w:rsidRPr="008A57D8" w:rsidRDefault="008A57D8" w:rsidP="008A57D8">
      <w:pPr>
        <w:pStyle w:val="IntenseQuote"/>
        <w:rPr>
          <w:rStyle w:val="SubtleReference"/>
        </w:rPr>
      </w:pPr>
      <w:r>
        <w:rPr>
          <w:rStyle w:val="SubtleReference"/>
        </w:rPr>
        <w:t xml:space="preserve">Fig. 6. </w:t>
      </w:r>
      <w:r w:rsidR="00E11E6C">
        <w:rPr>
          <w:rStyle w:val="SubtleReference"/>
        </w:rPr>
        <w:t xml:space="preserve">Projection of </w:t>
      </w:r>
      <w:r>
        <w:rPr>
          <w:rStyle w:val="SubtleReference"/>
        </w:rPr>
        <w:t>the</w:t>
      </w:r>
      <w:r w:rsidR="00FA7F6E">
        <w:rPr>
          <w:rStyle w:val="SubtleReference"/>
        </w:rPr>
        <w:t xml:space="preserve"> unit</w:t>
      </w:r>
      <w:r>
        <w:rPr>
          <w:rStyle w:val="SubtleReference"/>
        </w:rPr>
        <w:t xml:space="preserve"> </w:t>
      </w:r>
      <w:r w:rsidRPr="008A57D8">
        <w:rPr>
          <w:rStyle w:val="SubtleReference"/>
          <w:b/>
        </w:rPr>
        <w:t>D</w:t>
      </w:r>
      <w:r>
        <w:rPr>
          <w:rStyle w:val="SubtleReference"/>
        </w:rPr>
        <w:t xml:space="preserve"> vector onto the normal plane </w:t>
      </w:r>
      <w:r w:rsidR="003548D8">
        <w:rPr>
          <w:rStyle w:val="SubtleReference"/>
        </w:rPr>
        <w:t xml:space="preserve">following the </w:t>
      </w:r>
      <w:r w:rsidR="003548D8" w:rsidRPr="003548D8">
        <w:rPr>
          <w:rStyle w:val="SubtleReference"/>
          <w:b/>
        </w:rPr>
        <w:t>Z</w:t>
      </w:r>
      <w:r w:rsidR="003548D8">
        <w:rPr>
          <w:rStyle w:val="SubtleReference"/>
        </w:rPr>
        <w:t xml:space="preserve"> axis to find the initial “minimal” horizon angles for the slice.</w:t>
      </w:r>
    </w:p>
    <w:p w:rsidR="001D57E9" w:rsidRDefault="00726581" w:rsidP="001D57E9">
      <w:pPr>
        <w:ind w:left="-540" w:right="-540"/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r>
                <m:rPr>
                  <m:aln/>
                </m:rP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D.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front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back</m:t>
                      </m:r>
                    </m:sub>
                  </m:sSub>
                </m:e>
              </m:d>
            </m:e>
          </m:func>
          <m:r>
            <m:rPr>
              <m:aln/>
            </m:rP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1D57E9" w:rsidRDefault="001D57E9" w:rsidP="001D57E9">
      <w:pPr>
        <w:ind w:left="-540" w:right="-540"/>
      </w:pPr>
      <w:r>
        <w:t>Where:</w:t>
      </w:r>
    </w:p>
    <w:p w:rsidR="001D57E9" w:rsidRPr="001D57E9" w:rsidRDefault="001D57E9" w:rsidP="001D57E9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Pr="001D57E9">
        <w:rPr>
          <w:rFonts w:eastAsiaTheme="minorEastAsia"/>
        </w:rPr>
        <w:t xml:space="preserve"> is the </w:t>
      </w:r>
      <w:r>
        <w:rPr>
          <w:rFonts w:eastAsiaTheme="minorEastAsia"/>
        </w:rPr>
        <w:t xml:space="preserve">screen-space azimuthal direction 2D vector from figure </w:t>
      </w:r>
      <w:r w:rsidR="00B66793">
        <w:rPr>
          <w:rFonts w:eastAsiaTheme="minorEastAsia"/>
        </w:rPr>
        <w:t>4</w:t>
      </w:r>
      <w:r w:rsidR="00CE0C08">
        <w:rPr>
          <w:rFonts w:eastAsiaTheme="minorEastAsia"/>
        </w:rPr>
        <w:t>.</w:t>
      </w:r>
    </w:p>
    <w:p w:rsidR="001D57E9" w:rsidRPr="001D57E9" w:rsidRDefault="006E449C" w:rsidP="001D57E9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xy</m:t>
            </m:r>
          </m:sub>
        </m:sSub>
      </m:oMath>
      <w:r w:rsidR="001D57E9">
        <w:rPr>
          <w:rFonts w:eastAsiaTheme="minorEastAsia"/>
        </w:rPr>
        <w:t xml:space="preserve"> is the </w:t>
      </w:r>
      <w:r w:rsidR="00CC40A7">
        <w:rPr>
          <w:rFonts w:eastAsiaTheme="minorEastAsia"/>
        </w:rPr>
        <w:t xml:space="preserve">tangential </w:t>
      </w:r>
      <w:r w:rsidR="001D57E9">
        <w:rPr>
          <w:rFonts w:eastAsiaTheme="minorEastAsia"/>
        </w:rPr>
        <w:t xml:space="preserve">part of the </w:t>
      </w:r>
      <w:r w:rsidR="009F583D">
        <w:rPr>
          <w:rFonts w:eastAsiaTheme="minorEastAsia"/>
        </w:rPr>
        <w:t>camera</w:t>
      </w:r>
      <w:r w:rsidR="001D57E9">
        <w:rPr>
          <w:rFonts w:eastAsiaTheme="minorEastAsia"/>
        </w:rPr>
        <w:t>-space normal vector we sampled from the G-</w:t>
      </w:r>
      <w:proofErr w:type="gramStart"/>
      <w:r w:rsidR="001D57E9">
        <w:rPr>
          <w:rFonts w:eastAsiaTheme="minorEastAsia"/>
        </w:rPr>
        <w:t>Buffer</w:t>
      </w:r>
      <w:proofErr w:type="gramEnd"/>
    </w:p>
    <w:p w:rsidR="001D57E9" w:rsidRPr="001D57E9" w:rsidRDefault="006E449C" w:rsidP="001D57E9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1D57E9">
        <w:rPr>
          <w:rFonts w:eastAsiaTheme="minorEastAsia"/>
        </w:rPr>
        <w:t xml:space="preserve"> is the Z component of the </w:t>
      </w:r>
      <w:r w:rsidR="009F583D">
        <w:rPr>
          <w:rFonts w:eastAsiaTheme="minorEastAsia"/>
        </w:rPr>
        <w:t>camera</w:t>
      </w:r>
      <w:r w:rsidR="001D57E9">
        <w:rPr>
          <w:rFonts w:eastAsiaTheme="minorEastAsia"/>
        </w:rPr>
        <w:t>-space normal vector we sampled from the G-</w:t>
      </w:r>
      <w:proofErr w:type="gramStart"/>
      <w:r w:rsidR="001D57E9">
        <w:rPr>
          <w:rFonts w:eastAsiaTheme="minorEastAsia"/>
        </w:rPr>
        <w:t>Buffer</w:t>
      </w:r>
      <w:proofErr w:type="gramEnd"/>
    </w:p>
    <w:p w:rsidR="001D57E9" w:rsidRPr="001D57E9" w:rsidRDefault="001D57E9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is the intersection distance with the normal plane, in the 2D slice indicated by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</w:p>
    <w:p w:rsidR="001D57E9" w:rsidRPr="001D57E9" w:rsidRDefault="006E449C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front</m:t>
            </m:r>
          </m:sub>
        </m:sSub>
      </m:oMath>
      <w:r w:rsidR="001D57E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back</m:t>
            </m:r>
          </m:sub>
        </m:sSub>
      </m:oMath>
      <w:r w:rsidR="001D57E9">
        <w:rPr>
          <w:rFonts w:eastAsiaTheme="minorEastAsia"/>
        </w:rPr>
        <w:t xml:space="preserve"> are </w:t>
      </w:r>
      <w:r w:rsidR="005D27CB">
        <w:rPr>
          <w:rFonts w:eastAsiaTheme="minorEastAsia"/>
        </w:rPr>
        <w:t xml:space="preserve">respectively </w:t>
      </w:r>
      <w:r w:rsidR="001D57E9">
        <w:rPr>
          <w:rFonts w:eastAsiaTheme="minorEastAsia"/>
        </w:rPr>
        <w:t xml:space="preserve">the front and back horizon angles </w:t>
      </w:r>
      <w:r w:rsidR="00CE0C08">
        <w:rPr>
          <w:rFonts w:eastAsiaTheme="minorEastAsia"/>
        </w:rPr>
        <w:t xml:space="preserve">shown in figure </w:t>
      </w:r>
      <w:r w:rsidR="006229DF">
        <w:rPr>
          <w:rFonts w:eastAsiaTheme="minorEastAsia"/>
        </w:rPr>
        <w:t>7</w:t>
      </w:r>
      <w:r w:rsidR="00CE0C08">
        <w:rPr>
          <w:rFonts w:eastAsiaTheme="minorEastAsia"/>
        </w:rPr>
        <w:t>.</w:t>
      </w:r>
    </w:p>
    <w:p w:rsidR="001D57E9" w:rsidRDefault="001D57E9" w:rsidP="006D77D5">
      <w:pPr>
        <w:ind w:left="-540" w:right="-540"/>
      </w:pPr>
    </w:p>
    <w:p w:rsidR="00B66793" w:rsidRDefault="00B66793" w:rsidP="00B66793">
      <w:pPr>
        <w:ind w:left="-540" w:right="-540"/>
        <w:jc w:val="center"/>
      </w:pPr>
      <w:bookmarkStart w:id="2" w:name="_GoBack"/>
      <w:r>
        <w:rPr>
          <w:noProof/>
        </w:rPr>
        <w:lastRenderedPageBreak/>
        <w:drawing>
          <wp:inline distT="0" distB="0" distL="0" distR="0" wp14:anchorId="38E1B2FF" wp14:editId="459CBB60">
            <wp:extent cx="6048375" cy="4171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B66793" w:rsidRPr="0028450A" w:rsidRDefault="00B66793" w:rsidP="00B66793">
      <w:pPr>
        <w:pStyle w:val="IntenseQuote"/>
        <w:rPr>
          <w:rStyle w:val="SubtleReference"/>
          <w:vertAlign w:val="subscript"/>
        </w:rPr>
      </w:pPr>
      <w:r>
        <w:rPr>
          <w:rStyle w:val="SubtleReference"/>
        </w:rPr>
        <w:t xml:space="preserve">Fig. </w:t>
      </w:r>
      <w:r w:rsidR="006229DF">
        <w:rPr>
          <w:rStyle w:val="SubtleReference"/>
        </w:rPr>
        <w:t>7</w:t>
      </w:r>
      <w:r>
        <w:rPr>
          <w:rStyle w:val="SubtleReference"/>
        </w:rPr>
        <w:t xml:space="preserve">. </w:t>
      </w:r>
      <w:r w:rsidR="006229DF">
        <w:rPr>
          <w:rStyle w:val="SubtleReference"/>
        </w:rPr>
        <w:t xml:space="preserve">Using </w:t>
      </w:r>
      <w:r>
        <w:rPr>
          <w:rStyle w:val="SubtleReference"/>
        </w:rPr>
        <w:t xml:space="preserve">the normal N to determine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front</m:t>
            </m:r>
          </m:sub>
        </m:sSub>
      </m:oMath>
      <w:r>
        <w:rPr>
          <w:rStyle w:val="SubtleReference"/>
          <w:rFonts w:eastAsiaTheme="minorEastAsia"/>
        </w:rPr>
        <w:t xml:space="preserve"> and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back</m:t>
            </m:r>
          </m:sub>
        </m:sSub>
      </m:oMath>
      <w:r>
        <w:rPr>
          <w:rStyle w:val="SubtleReference"/>
          <w:rFonts w:eastAsiaTheme="minorEastAsia"/>
        </w:rPr>
        <w:t xml:space="preserve"> as initial horizon values</w:t>
      </w:r>
      <w:r w:rsidR="00CE0C08">
        <w:rPr>
          <w:rStyle w:val="SubtleReference"/>
          <w:rFonts w:eastAsiaTheme="minorEastAsia"/>
        </w:rPr>
        <w:t xml:space="preserve"> for each slice of the screen-space sampling disk</w:t>
      </w:r>
      <w:r w:rsidR="003F790E">
        <w:rPr>
          <w:rStyle w:val="SubtleReference"/>
          <w:rFonts w:eastAsiaTheme="minorEastAsia"/>
        </w:rPr>
        <w:t>.</w:t>
      </w:r>
    </w:p>
    <w:p w:rsidR="00726581" w:rsidRDefault="00726581" w:rsidP="006D77D5">
      <w:pPr>
        <w:ind w:left="-540" w:right="-540"/>
      </w:pPr>
    </w:p>
    <w:p w:rsidR="00056F32" w:rsidRDefault="00ED4F75" w:rsidP="00056F32">
      <w:pPr>
        <w:ind w:left="-540" w:right="-540"/>
        <w:rPr>
          <w:rFonts w:eastAsiaTheme="minorEastAsia"/>
        </w:rPr>
      </w:pPr>
      <w:r>
        <w:t xml:space="preserve">Figure 8. shows that moving from our initial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ED4F75">
        <w:rPr>
          <w:rFonts w:eastAsiaTheme="minorEastAsia"/>
        </w:rPr>
        <w:t xml:space="preserve"> to</w:t>
      </w:r>
      <w:r>
        <w:rPr>
          <w:rFonts w:eastAsiaTheme="minorEastAsia"/>
        </w:rPr>
        <w:t xml:space="preserve"> our neighbor </w:t>
      </w:r>
      <w:r>
        <w:rPr>
          <w:rFonts w:eastAsiaTheme="minorEastAsia"/>
          <w:u w:val="single"/>
        </w:rPr>
        <w:t>screen-space</w:t>
      </w:r>
      <w:r>
        <w:rPr>
          <w:rFonts w:eastAsiaTheme="minorEastAsia"/>
        </w:rPr>
        <w:t xml:space="preserve">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ED4F75">
        <w:rPr>
          <w:rFonts w:eastAsiaTheme="minorEastAsia"/>
        </w:rPr>
        <w:t xml:space="preserve"> gives</w:t>
      </w:r>
      <w:r w:rsidR="00365C25">
        <w:rPr>
          <w:rFonts w:eastAsiaTheme="minorEastAsia"/>
        </w:rPr>
        <w:t xml:space="preserve"> us a new depth value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65C25">
        <w:rPr>
          <w:rFonts w:eastAsiaTheme="minorEastAsia"/>
        </w:rPr>
        <w:t xml:space="preserve"> that allows us to obtain the world-space position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365C25" w:rsidRPr="00365C25">
        <w:rPr>
          <w:rFonts w:eastAsiaTheme="minorEastAsia"/>
        </w:rPr>
        <w:t xml:space="preserve"> that </w:t>
      </w:r>
      <w:r w:rsidR="00365C25">
        <w:rPr>
          <w:rFonts w:eastAsiaTheme="minorEastAsia"/>
        </w:rPr>
        <w:t xml:space="preserve">we need to </w:t>
      </w:r>
      <w:proofErr w:type="spellStart"/>
      <w:r w:rsidR="00365C25">
        <w:rPr>
          <w:rFonts w:eastAsiaTheme="minorEastAsia"/>
        </w:rPr>
        <w:t>reproject</w:t>
      </w:r>
      <w:proofErr w:type="spellEnd"/>
      <w:r w:rsidR="00365C25">
        <w:rPr>
          <w:rFonts w:eastAsiaTheme="minorEastAsia"/>
        </w:rPr>
        <w:t xml:space="preserve"> </w:t>
      </w:r>
      <w:r w:rsidR="004F0623">
        <w:rPr>
          <w:rFonts w:eastAsiaTheme="minorEastAsia"/>
        </w:rPr>
        <w:t>i</w:t>
      </w:r>
      <w:r w:rsidR="00365C25">
        <w:rPr>
          <w:rFonts w:eastAsiaTheme="minorEastAsia"/>
        </w:rPr>
        <w:t>nto the local camera space</w:t>
      </w:r>
      <w:r w:rsidR="004F0623">
        <w:rPr>
          <w:rFonts w:eastAsiaTheme="minorEastAsia"/>
        </w:rPr>
        <w:t>’s</w:t>
      </w:r>
      <w:r w:rsidR="00365C25">
        <w:rPr>
          <w:rFonts w:eastAsiaTheme="minorEastAsia"/>
        </w:rPr>
        <w:t xml:space="preserve"> </w:t>
      </w:r>
      <w:r w:rsidR="00056F32">
        <w:rPr>
          <w:rFonts w:eastAsiaTheme="minorEastAsia"/>
        </w:rPr>
        <w:t xml:space="preserve">final position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"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056F32">
        <w:rPr>
          <w:rFonts w:eastAsiaTheme="minorEastAsia"/>
        </w:rPr>
        <w:t xml:space="preserve"> that we can finally use to measure our new horizon angle:</w:t>
      </w:r>
    </w:p>
    <w:p w:rsidR="00056F32" w:rsidRPr="00056F32" w:rsidRDefault="00056F32" w:rsidP="00056F3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"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</m:oMath>
      </m:oMathPara>
    </w:p>
    <w:p w:rsidR="006D77D5" w:rsidRPr="0043131A" w:rsidRDefault="006E449C" w:rsidP="0043131A">
      <w:pPr>
        <w:ind w:left="-540" w:right="-54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max⁡</m:t>
          </m:r>
          <m:r>
            <w:rPr>
              <w:rFonts w:ascii="Cambria Math" w:eastAsiaTheme="minorEastAsia" w:hAnsi="Cambria Math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:rsidR="0043131A" w:rsidRDefault="0043131A" w:rsidP="0043131A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712CB3" w:rsidRPr="00712CB3" w:rsidRDefault="00712CB3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the measured elevation angle</w:t>
      </w:r>
      <w:r w:rsidR="00B778FB">
        <w:rPr>
          <w:rFonts w:eastAsiaTheme="minorEastAsia"/>
        </w:rPr>
        <w:t xml:space="preserve"> for the current sample</w:t>
      </w:r>
      <w:r w:rsidR="005C5581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</w:p>
    <w:p w:rsidR="0043131A" w:rsidRDefault="006E449C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43131A">
        <w:rPr>
          <w:rFonts w:eastAsiaTheme="minorEastAsia"/>
        </w:rPr>
        <w:t xml:space="preserve"> is the horizon angle we keep updating</w:t>
      </w:r>
      <w:r w:rsidR="003F790E">
        <w:rPr>
          <w:rFonts w:eastAsiaTheme="minorEastAsia"/>
        </w:rPr>
        <w:t xml:space="preserve"> as we move </w:t>
      </w:r>
      <w:proofErr w:type="gramStart"/>
      <w:r w:rsidR="003F790E">
        <w:rPr>
          <w:rFonts w:eastAsiaTheme="minorEastAsia"/>
        </w:rPr>
        <w:t>along</w:t>
      </w:r>
      <w:proofErr w:type="gramEnd"/>
    </w:p>
    <w:p w:rsidR="003F790E" w:rsidRDefault="003F790E" w:rsidP="003F790E">
      <w:pPr>
        <w:ind w:left="-540" w:right="-540"/>
      </w:pPr>
    </w:p>
    <w:p w:rsidR="003F790E" w:rsidRDefault="005C5581" w:rsidP="003F790E">
      <w:pPr>
        <w:ind w:left="-540" w:right="-540"/>
      </w:pPr>
      <w:r>
        <w:t xml:space="preserve">Of course, the horizon angles </w:t>
      </w:r>
      <m:oMath>
        <m:r>
          <w:rPr>
            <w:rFonts w:ascii="Cambria Math" w:hAnsi="Cambria Math"/>
          </w:rPr>
          <m:t>θ</m:t>
        </m:r>
      </m:oMath>
      <w:r>
        <w:t xml:space="preserve"> are now expressed from the local camera vector </w:t>
      </w:r>
      <m:oMath>
        <m:r>
          <m:rPr>
            <m:sty m:val="bi"/>
          </m:rPr>
          <w:rPr>
            <w:rFonts w:ascii="Cambria Math" w:hAnsi="Cambria Math"/>
          </w:rPr>
          <m:t>Z</m:t>
        </m:r>
      </m:oMath>
      <w:r w:rsidRPr="005C5581">
        <w:rPr>
          <w:rFonts w:eastAsiaTheme="minorEastAsia"/>
        </w:rPr>
        <w:t>.</w:t>
      </w:r>
    </w:p>
    <w:p w:rsidR="003F790E" w:rsidRPr="003F790E" w:rsidRDefault="003F790E" w:rsidP="003F790E">
      <w:pPr>
        <w:ind w:right="-540"/>
        <w:rPr>
          <w:rFonts w:eastAsiaTheme="minorEastAsia"/>
        </w:rPr>
      </w:pPr>
    </w:p>
    <w:p w:rsidR="00F567A4" w:rsidRDefault="00AC58B0" w:rsidP="00AC58B0">
      <w:pPr>
        <w:pStyle w:val="Heading1"/>
      </w:pPr>
      <w:r>
        <w:t>Bent Cones</w:t>
      </w:r>
    </w:p>
    <w:p w:rsidR="003B7405" w:rsidRDefault="003B7405" w:rsidP="003B7405">
      <w:pPr>
        <w:ind w:left="-540" w:right="-540"/>
      </w:pPr>
    </w:p>
    <w:p w:rsidR="005C5581" w:rsidRDefault="005C5581" w:rsidP="003B7405">
      <w:pPr>
        <w:ind w:left="-540" w:right="-540"/>
      </w:pPr>
    </w:p>
    <w:p w:rsidR="003B7405" w:rsidRDefault="003B7405" w:rsidP="003B7405">
      <w:pPr>
        <w:ind w:left="-540" w:right="-540"/>
      </w:pPr>
      <w:r>
        <w:t xml:space="preserve">Read &amp; Credit </w:t>
      </w:r>
      <w:r w:rsidR="009F1787">
        <w:t>Jimenez</w:t>
      </w:r>
    </w:p>
    <w:p w:rsidR="003B7405" w:rsidRPr="003B7405" w:rsidRDefault="003B7405" w:rsidP="003B7405"/>
    <w:p w:rsidR="00AC58B0" w:rsidRPr="00AC58B0" w:rsidRDefault="00AC58B0" w:rsidP="00AC58B0">
      <w:pPr>
        <w:pStyle w:val="Heading1"/>
      </w:pPr>
      <w:r>
        <w:t>Indirect Lighting</w:t>
      </w:r>
    </w:p>
    <w:p w:rsidR="00AC58B0" w:rsidRDefault="00AC58B0" w:rsidP="006D75AE">
      <w:pPr>
        <w:ind w:left="-540" w:right="-540"/>
      </w:pPr>
    </w:p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:rsidR="007F0F39" w:rsidRPr="007F0F39" w:rsidRDefault="006E449C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3" w:name="_Hlk502581333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w:bookmarkEnd w:id="3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6E449C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6E449C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:rsidR="007F0F39" w:rsidRPr="007F0F39" w:rsidRDefault="006E449C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is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6E449C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466668">
        <w:rPr>
          <w:rFonts w:eastAsiaTheme="minorEastAsia"/>
        </w:rPr>
        <w:t xml:space="preserve"> </w:t>
      </w:r>
      <w:r w:rsidR="00106F54" w:rsidRPr="00466668">
        <w:rPr>
          <w:rFonts w:eastAsiaTheme="minorEastAsia"/>
        </w:rPr>
        <w:t>represents</w:t>
      </w:r>
      <w:r w:rsidR="0024424B"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FD6CA4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="0024424B" w:rsidRPr="00466668">
        <w:rPr>
          <w:rFonts w:eastAsiaTheme="minorEastAsia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="0024424B" w:rsidRPr="00466668">
        <w:rPr>
          <w:rFonts w:eastAsiaTheme="minorEastAsia"/>
        </w:rPr>
        <w:t>.</w:t>
      </w:r>
      <w:r w:rsidR="00BE3784">
        <w:rPr>
          <w:rFonts w:eastAsiaTheme="minorEastAsia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</w:t>
      </w:r>
      <w:r w:rsidR="00BE3784">
        <w:rPr>
          <w:rFonts w:eastAsiaTheme="minorEastAsia"/>
        </w:rPr>
        <w:t xml:space="preserve">although a RGB quantity </w:t>
      </w:r>
      <w:r w:rsidR="00BE3784" w:rsidRPr="00BE3784">
        <w:rPr>
          <w:rFonts w:eastAsiaTheme="minorEastAsia"/>
        </w:rPr>
        <w:t>will be</w:t>
      </w:r>
      <w:r w:rsidR="00BE3784">
        <w:rPr>
          <w:rFonts w:eastAsiaTheme="minorEastAsia"/>
        </w:rPr>
        <w:t xml:space="preserve">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in th</w:t>
      </w:r>
      <w:r w:rsidR="00BE3784">
        <w:rPr>
          <w:rFonts w:eastAsiaTheme="minorEastAsia"/>
        </w:rPr>
        <w:t>e rest of the document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Extracting </w:t>
      </w:r>
      <w:r w:rsidR="00373109">
        <w:rPr>
          <w:rFonts w:eastAsiaTheme="minorEastAsia"/>
        </w:rPr>
        <w:t xml:space="preserve">the </w:t>
      </w:r>
      <w:r>
        <w:rPr>
          <w:rFonts w:eastAsiaTheme="minorEastAsia"/>
        </w:rPr>
        <w:t>Common Ambient Occlusion</w:t>
      </w:r>
      <w:r w:rsidR="00373109">
        <w:rPr>
          <w:rFonts w:eastAsiaTheme="minorEastAsia"/>
        </w:rPr>
        <w:t xml:space="preserve"> Term</w:t>
      </w:r>
    </w:p>
    <w:p w:rsidR="00126BB3" w:rsidRDefault="0001150E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if the ray is unoccluded by the surface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39503F" w:rsidRDefault="0039503F" w:rsidP="006D75AE">
      <w:pPr>
        <w:ind w:left="-540" w:right="-540"/>
        <w:jc w:val="both"/>
        <w:rPr>
          <w:rFonts w:eastAsiaTheme="minorEastAsia"/>
        </w:rPr>
      </w:pPr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F0491A" w:rsidRDefault="006E449C" w:rsidP="003F7BCC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1-V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C0504D" w:themeColor="accent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eqAr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3F7BCC" w:rsidRDefault="003F7BCC" w:rsidP="006D75AE">
      <w:pPr>
        <w:ind w:left="-540" w:right="-540"/>
        <w:jc w:val="both"/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Pr="00FC401E" w:rsidRDefault="006E449C" w:rsidP="00FC401E">
      <w:pPr>
        <w:ind w:left="-1276" w:right="-1391"/>
        <w:rPr>
          <w:rFonts w:eastAsiaTheme="minorEastAsia"/>
          <w:color w:val="548DD4" w:themeColor="text2" w:themeTint="99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color w:val="548DD4" w:themeColor="text2" w:themeTint="99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548DD4" w:themeColor="text2" w:themeTint="99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sup>
                          </m:sSup>
                        </m:sub>
                        <m:sup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548DD4" w:themeColor="text2" w:themeTint="99"/>
                </w:rPr>
              </m:ctrlPr>
            </m:e>
          </m:eqArr>
        </m:oMath>
      </m:oMathPara>
    </w:p>
    <w:p w:rsidR="00F0491A" w:rsidRDefault="00F0491A" w:rsidP="00FC401E">
      <w:pPr>
        <w:ind w:right="-540"/>
        <w:rPr>
          <w:rFonts w:eastAsiaTheme="minorEastAsia"/>
        </w:rPr>
      </w:pPr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2127B8">
        <w:rPr>
          <w:rFonts w:eastAsiaTheme="minorEastAsia"/>
        </w:rPr>
        <w:t>:</w:t>
      </w:r>
    </w:p>
    <w:p w:rsidR="002127B8" w:rsidRDefault="006E449C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0777B8" w:rsidRPr="002127B8">
        <w:rPr>
          <w:rFonts w:eastAsiaTheme="minorEastAsia"/>
        </w:rPr>
        <w:t xml:space="preserve"> is the</w:t>
      </w:r>
      <w:r w:rsidR="0011198F">
        <w:rPr>
          <w:rFonts w:eastAsiaTheme="minorEastAsia"/>
        </w:rPr>
        <w:t xml:space="preserve"> directly</w:t>
      </w:r>
      <w:r w:rsidR="001C1030">
        <w:rPr>
          <w:rFonts w:eastAsiaTheme="minorEastAsia"/>
        </w:rPr>
        <w:t>-</w:t>
      </w:r>
      <w:r w:rsidR="0011198F">
        <w:rPr>
          <w:rFonts w:eastAsiaTheme="minorEastAsia"/>
        </w:rPr>
        <w:t>perceived</w:t>
      </w:r>
      <w:r w:rsidR="00835760">
        <w:rPr>
          <w:rFonts w:eastAsiaTheme="minorEastAsia"/>
        </w:rPr>
        <w:t xml:space="preserve"> (</w:t>
      </w:r>
      <w:r w:rsidR="00835760">
        <w:rPr>
          <w:rFonts w:eastAsiaTheme="minorEastAsia"/>
          <w:i/>
        </w:rPr>
        <w:t>i.e.</w:t>
      </w:r>
      <w:r w:rsidR="00835760">
        <w:rPr>
          <w:rFonts w:eastAsiaTheme="minorEastAsia"/>
        </w:rPr>
        <w:t xml:space="preserve"> without any occlusion)</w:t>
      </w:r>
      <w:r w:rsidR="000777B8" w:rsidRPr="002127B8">
        <w:rPr>
          <w:rFonts w:eastAsiaTheme="minorEastAsia"/>
        </w:rPr>
        <w:t xml:space="preserve">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E50916">
        <w:rPr>
          <w:rFonts w:eastAsiaTheme="minorEastAsia"/>
        </w:rPr>
        <w:t xml:space="preserve">, </w:t>
      </w:r>
      <w:r w:rsidR="000777B8" w:rsidRPr="002127B8">
        <w:rPr>
          <w:rFonts w:eastAsiaTheme="minorEastAsia"/>
        </w:rPr>
        <w:t xml:space="preserve">which is </w:t>
      </w:r>
      <w:r w:rsidR="003B686E" w:rsidRPr="002127B8">
        <w:rPr>
          <w:rFonts w:eastAsiaTheme="minorEastAsia"/>
        </w:rPr>
        <w:t>usually</w:t>
      </w:r>
      <w:r w:rsidR="000777B8"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="000777B8" w:rsidRPr="002127B8">
        <w:rPr>
          <w:rFonts w:eastAsiaTheme="minorEastAsia"/>
        </w:rPr>
        <w:t xml:space="preserve"> </w:t>
      </w:r>
      <w:r w:rsidR="007C1097">
        <w:rPr>
          <w:rFonts w:eastAsiaTheme="minorEastAsia"/>
        </w:rPr>
        <w:t xml:space="preserve">encoding </w:t>
      </w:r>
      <w:r w:rsidR="000777B8" w:rsidRPr="002127B8">
        <w:rPr>
          <w:rFonts w:eastAsiaTheme="minorEastAsia"/>
        </w:rPr>
        <w:t>of the scene irradiance like a</w:t>
      </w:r>
      <w:r w:rsidR="0092286C">
        <w:rPr>
          <w:rFonts w:eastAsiaTheme="minorEastAsia"/>
        </w:rPr>
        <w:t xml:space="preserve"> diffuse</w:t>
      </w:r>
      <w:r w:rsidR="00CF7086" w:rsidRPr="002127B8">
        <w:rPr>
          <w:rFonts w:eastAsiaTheme="minorEastAsia"/>
        </w:rPr>
        <w:t xml:space="preserve"> cube map</w:t>
      </w:r>
      <w:r w:rsidR="003F64AC">
        <w:rPr>
          <w:rFonts w:eastAsiaTheme="minorEastAsia"/>
        </w:rPr>
        <w:t>,</w:t>
      </w:r>
      <w:r w:rsidR="00CF7086" w:rsidRPr="002127B8">
        <w:rPr>
          <w:rFonts w:eastAsiaTheme="minorEastAsia"/>
        </w:rPr>
        <w:t xml:space="preserve"> or </w:t>
      </w:r>
      <w:r w:rsidR="000777B8" w:rsidRPr="002127B8">
        <w:rPr>
          <w:rFonts w:eastAsiaTheme="minorEastAsia"/>
        </w:rPr>
        <w:t xml:space="preserve">spherical </w:t>
      </w:r>
      <w:r w:rsidR="00AD74F1">
        <w:rPr>
          <w:rFonts w:eastAsiaTheme="minorEastAsia"/>
        </w:rPr>
        <w:t>harmonics</w:t>
      </w:r>
      <w:r w:rsidR="007C1097">
        <w:rPr>
          <w:rFonts w:eastAsiaTheme="minorEastAsia"/>
        </w:rPr>
        <w:t xml:space="preserve"> </w:t>
      </w:r>
      <w:r w:rsidR="007C1097" w:rsidRPr="002127B8">
        <w:rPr>
          <w:rFonts w:eastAsiaTheme="minorEastAsia"/>
        </w:rPr>
        <w:t>representatio</w:t>
      </w:r>
      <w:r w:rsidR="007C1097">
        <w:rPr>
          <w:rFonts w:eastAsiaTheme="minorEastAsia"/>
        </w:rPr>
        <w:t>n</w:t>
      </w:r>
      <w:r w:rsidR="00AD74F1">
        <w:rPr>
          <w:rFonts w:eastAsiaTheme="minorEastAsia"/>
        </w:rPr>
        <w:t>.</w:t>
      </w:r>
    </w:p>
    <w:p w:rsidR="00C07FAB" w:rsidRPr="00C07FAB" w:rsidRDefault="000777B8" w:rsidP="00C01ACA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is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 xml:space="preserve">integration of the visibility term over all possible directions that we call the “Ambient </w:t>
      </w:r>
      <w:proofErr w:type="gramStart"/>
      <w:r w:rsidRPr="001375B2">
        <w:rPr>
          <w:rFonts w:eastAsiaTheme="minorEastAsia"/>
        </w:rPr>
        <w:t>Occlusion”</w:t>
      </w:r>
      <w:r w:rsidR="003F0171">
        <w:rPr>
          <w:rFonts w:eastAsiaTheme="minorEastAsia"/>
        </w:rPr>
        <w:t>.</w:t>
      </w:r>
      <w:proofErr w:type="gramEnd"/>
      <w:r w:rsidR="003F0171">
        <w:rPr>
          <w:rFonts w:eastAsiaTheme="minorEastAsia"/>
        </w:rPr>
        <w:t xml:space="preserve"> It’</w:t>
      </w:r>
      <w:r w:rsidR="00F62550" w:rsidRPr="001375B2">
        <w:rPr>
          <w:rFonts w:eastAsiaTheme="minorEastAsia"/>
        </w:rPr>
        <w:t xml:space="preserve">s a value we </w:t>
      </w:r>
      <w:r w:rsidR="004C5A7F">
        <w:rPr>
          <w:rFonts w:eastAsiaTheme="minorEastAsia"/>
        </w:rPr>
        <w:t xml:space="preserve">generally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</w:t>
      </w:r>
      <w:r w:rsidR="0030255A">
        <w:rPr>
          <w:rFonts w:eastAsiaTheme="minorEastAsia"/>
        </w:rPr>
        <w:t>for</w:t>
      </w:r>
      <w:r w:rsidR="00F62550" w:rsidRPr="001375B2">
        <w:rPr>
          <w:rFonts w:eastAsiaTheme="minorEastAsia"/>
        </w:rPr>
        <w:t xml:space="preserve"> </w:t>
      </w:r>
      <w:r w:rsidR="007475E0" w:rsidRPr="001375B2">
        <w:rPr>
          <w:rFonts w:eastAsiaTheme="minorEastAsia"/>
        </w:rPr>
        <w:t xml:space="preserve">AO </w:t>
      </w:r>
      <w:r w:rsidR="0030255A">
        <w:rPr>
          <w:rFonts w:eastAsiaTheme="minorEastAsia"/>
        </w:rPr>
        <w:t xml:space="preserve">texture </w:t>
      </w:r>
      <w:r w:rsidR="00F62550" w:rsidRPr="001375B2">
        <w:rPr>
          <w:rFonts w:eastAsiaTheme="minorEastAsia"/>
        </w:rPr>
        <w:t>map</w:t>
      </w:r>
      <w:r w:rsidR="0030255A">
        <w:rPr>
          <w:rFonts w:eastAsiaTheme="minorEastAsia"/>
        </w:rPr>
        <w:t>s</w:t>
      </w:r>
      <w:r w:rsidRPr="001375B2">
        <w:rPr>
          <w:rFonts w:eastAsiaTheme="minorEastAsia"/>
        </w:rPr>
        <w:t>.</w:t>
      </w:r>
      <w:r w:rsidR="00C07FAB">
        <w:rPr>
          <w:rFonts w:eastAsiaTheme="minorEastAsia"/>
        </w:rPr>
        <w:br/>
      </w:r>
    </w:p>
    <w:p w:rsidR="00C07FAB" w:rsidRPr="00C01ACA" w:rsidRDefault="00C07FAB" w:rsidP="00C07FAB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We will see later how th</w:t>
      </w:r>
      <w:r w:rsidR="00C965E1">
        <w:rPr>
          <w:rFonts w:eastAsiaTheme="minorEastAsia"/>
        </w:rPr>
        <w:t>at</w:t>
      </w:r>
      <w:r>
        <w:rPr>
          <w:rFonts w:eastAsiaTheme="minorEastAsia"/>
        </w:rPr>
        <w:t xml:space="preserve"> simplification fares compared to the real deal.</w:t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t>Indirect Term</w:t>
      </w:r>
    </w:p>
    <w:p w:rsidR="006A49C7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second</w:t>
      </w:r>
      <w:r w:rsidRPr="00CE748E">
        <w:rPr>
          <w:rFonts w:eastAsiaTheme="minorEastAsia"/>
          <w:color w:val="C0504D" w:themeColor="accent2"/>
        </w:rPr>
        <w:t xml:space="preserve"> indirect term </w:t>
      </w:r>
      <w:r>
        <w:rPr>
          <w:rFonts w:eastAsiaTheme="minorEastAsia"/>
        </w:rPr>
        <w:t xml:space="preserve">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3A107D">
        <w:rPr>
          <w:rFonts w:eastAsiaTheme="minorEastAsia"/>
        </w:rPr>
        <w:t xml:space="preserve"> (</w:t>
      </w:r>
      <w:r w:rsidR="00C9785C">
        <w:rPr>
          <w:rFonts w:eastAsiaTheme="minorEastAsia"/>
        </w:rPr>
        <w:t>i.</w:t>
      </w:r>
      <w:r w:rsidR="0013193C">
        <w:rPr>
          <w:rFonts w:eastAsiaTheme="minorEastAsia"/>
        </w:rPr>
        <w:t xml:space="preserve">e. </w:t>
      </w:r>
      <w:r w:rsidR="003A107D">
        <w:rPr>
          <w:rFonts w:eastAsiaTheme="minorEastAsia"/>
        </w:rPr>
        <w:t xml:space="preserve">albedo </w:t>
      </w:r>
      <w:r w:rsidR="00E36EFA">
        <w:rPr>
          <w:rFonts w:eastAsiaTheme="minorEastAsia"/>
        </w:rPr>
        <w:t>close to</w:t>
      </w:r>
      <w:r w:rsidR="003A107D">
        <w:rPr>
          <w:rFonts w:eastAsiaTheme="minorEastAsia"/>
        </w:rPr>
        <w:t xml:space="preserve"> 1)</w:t>
      </w:r>
      <w:r w:rsidR="00516D7B">
        <w:rPr>
          <w:rFonts w:eastAsiaTheme="minorEastAsia"/>
        </w:rPr>
        <w:t>.</w:t>
      </w:r>
    </w:p>
    <w:p w:rsidR="00F06DE5" w:rsidRDefault="00965FB4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Jimenez et al. </w:t>
      </w:r>
      <w:r w:rsidR="00302544">
        <w:rPr>
          <w:rFonts w:eastAsiaTheme="minorEastAsia"/>
        </w:rPr>
        <w:t xml:space="preserve">gave </w:t>
      </w:r>
      <w:r>
        <w:rPr>
          <w:rFonts w:eastAsiaTheme="minorEastAsia"/>
        </w:rPr>
        <w:t xml:space="preserve">a simplified </w:t>
      </w:r>
      <w:r w:rsidR="00FF5959">
        <w:rPr>
          <w:rFonts w:eastAsiaTheme="minorEastAsia"/>
        </w:rPr>
        <w:t>value</w:t>
      </w:r>
      <w:r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>
        <w:rPr>
          <w:rFonts w:eastAsiaTheme="minorEastAsia"/>
        </w:rPr>
        <w:t>the add</w:t>
      </w:r>
      <w:r w:rsidR="00F62B9C">
        <w:rPr>
          <w:rFonts w:eastAsiaTheme="minorEastAsia"/>
        </w:rPr>
        <w:t xml:space="preserve">itional </w:t>
      </w:r>
      <w:r>
        <w:rPr>
          <w:rFonts w:eastAsiaTheme="minorEastAsia"/>
        </w:rPr>
        <w:t xml:space="preserve">energy due to </w:t>
      </w:r>
      <w:r w:rsidR="001A71BD">
        <w:rPr>
          <w:rFonts w:eastAsiaTheme="minorEastAsia"/>
        </w:rPr>
        <w:t xml:space="preserve">near-field </w:t>
      </w:r>
      <w:r>
        <w:rPr>
          <w:rFonts w:eastAsiaTheme="minorEastAsia"/>
        </w:rPr>
        <w:t xml:space="preserve">inter-reflections in their 2016 paper </w:t>
      </w:r>
      <w:r w:rsidRPr="002B55E6">
        <w:rPr>
          <w:rFonts w:eastAsiaTheme="minorEastAsia"/>
          <w:i/>
        </w:rPr>
        <w:t>“</w:t>
      </w:r>
      <w:hyperlink r:id="rId14" w:history="1">
        <w:r w:rsidRPr="001C1030">
          <w:rPr>
            <w:rStyle w:val="Hyperlink"/>
            <w:rFonts w:eastAsiaTheme="minorEastAsia"/>
            <w:i/>
          </w:rPr>
          <w:t>Practical Realtime Strategies for Accurate Indirect Occlusion</w:t>
        </w:r>
      </w:hyperlink>
      <w:r w:rsidRPr="002B55E6">
        <w:rPr>
          <w:rFonts w:eastAsiaTheme="minorEastAsia"/>
          <w:i/>
        </w:rPr>
        <w:t>”</w:t>
      </w:r>
      <w:r>
        <w:rPr>
          <w:rFonts w:eastAsiaTheme="minorEastAsia"/>
        </w:rPr>
        <w:t xml:space="preserve"> </w:t>
      </w:r>
      <w:r w:rsidR="002F7AF3">
        <w:rPr>
          <w:rFonts w:eastAsiaTheme="minorEastAsia"/>
        </w:rPr>
        <w:t>(</w:t>
      </w:r>
      <w:r>
        <w:rPr>
          <w:rFonts w:eastAsiaTheme="minorEastAsia"/>
        </w:rPr>
        <w:t>chapter 5</w:t>
      </w:r>
      <w:r w:rsidR="002F7AF3">
        <w:rPr>
          <w:rFonts w:eastAsiaTheme="minorEastAsia"/>
        </w:rPr>
        <w:t>)</w:t>
      </w:r>
      <w:r>
        <w:rPr>
          <w:rFonts w:eastAsiaTheme="minorEastAsia"/>
        </w:rPr>
        <w:t xml:space="preserve"> but they provided the energy “in bulk”</w:t>
      </w:r>
      <w:r w:rsidR="00A26E75">
        <w:rPr>
          <w:rFonts w:eastAsiaTheme="minorEastAsia"/>
        </w:rPr>
        <w:t xml:space="preserve"> by </w:t>
      </w:r>
      <w:r w:rsidR="00FF5959">
        <w:rPr>
          <w:rFonts w:eastAsiaTheme="minorEastAsia"/>
        </w:rPr>
        <w:lastRenderedPageBreak/>
        <w:t>averaging empirical data</w:t>
      </w:r>
      <w:r w:rsidR="00A26E75">
        <w:rPr>
          <w:rFonts w:eastAsiaTheme="minorEastAsia"/>
        </w:rPr>
        <w:t xml:space="preserve"> from </w:t>
      </w:r>
      <w:r w:rsidR="00A26E75" w:rsidRPr="00FE5D24">
        <w:rPr>
          <w:rFonts w:eastAsiaTheme="minorEastAsia"/>
          <w:i/>
        </w:rPr>
        <w:t>only 3 bounces</w:t>
      </w:r>
      <w:r w:rsidR="00A26E75">
        <w:rPr>
          <w:rFonts w:eastAsiaTheme="minorEastAsia"/>
        </w:rPr>
        <w:t xml:space="preserve"> of light</w:t>
      </w:r>
      <w:r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</w:t>
      </w:r>
      <w:r w:rsidR="0014464E">
        <w:rPr>
          <w:rFonts w:eastAsiaTheme="minorEastAsia"/>
        </w:rPr>
        <w:t xml:space="preserve"> (unless their polynomial approximation is applied to each R,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G,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B component of the albedo</w:t>
      </w:r>
      <w:r w:rsidR="00D04747">
        <w:rPr>
          <w:rFonts w:eastAsiaTheme="minorEastAsia"/>
        </w:rPr>
        <w:t xml:space="preserve"> independently</w:t>
      </w:r>
      <w:r w:rsidR="00257C88">
        <w:rPr>
          <w:rFonts w:eastAsiaTheme="minorEastAsia"/>
        </w:rPr>
        <w:t>, which is advised</w:t>
      </w:r>
      <w:r w:rsidR="0014464E">
        <w:rPr>
          <w:rFonts w:eastAsiaTheme="minorEastAsia"/>
        </w:rPr>
        <w:t>)</w:t>
      </w:r>
      <w:r w:rsidR="001A71BD">
        <w:rPr>
          <w:rFonts w:eastAsiaTheme="minorEastAsia"/>
        </w:rPr>
        <w:t>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Pr="00011971" w:rsidRDefault="0033564A" w:rsidP="00011971">
      <w:pPr>
        <w:pStyle w:val="IntenseQuote"/>
        <w:rPr>
          <w:rStyle w:val="SubtleReference"/>
        </w:rPr>
      </w:pPr>
      <w:r w:rsidRPr="00011971">
        <w:rPr>
          <w:rStyle w:val="SubtleReference"/>
        </w:rPr>
        <w:t>The curves showi</w:t>
      </w:r>
      <w:r w:rsidR="00DE59F8" w:rsidRPr="00011971">
        <w:rPr>
          <w:rStyle w:val="SubtleReference"/>
        </w:rPr>
        <w:t>ng the statistical relationship</w:t>
      </w:r>
      <w:r w:rsidRPr="00011971">
        <w:rPr>
          <w:rStyle w:val="SubtleReference"/>
        </w:rPr>
        <w:t xml:space="preserve"> between AO value (x-axis)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and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the</w:t>
      </w:r>
      <w:r w:rsidR="009A47B3" w:rsidRPr="00011971">
        <w:rPr>
          <w:rStyle w:val="SubtleReference"/>
        </w:rPr>
        <w:br/>
      </w:r>
      <w:r w:rsidRPr="00011971">
        <w:rPr>
          <w:rStyle w:val="SubtleReference"/>
        </w:rPr>
        <w:t>energy regained through near-field inter-reflections</w:t>
      </w:r>
      <w:r w:rsidR="009A47B3" w:rsidRPr="00011971">
        <w:rPr>
          <w:rStyle w:val="SubtleReference"/>
        </w:rPr>
        <w:t xml:space="preserve"> (y-axis)</w:t>
      </w:r>
      <w:r w:rsidRPr="00011971">
        <w:rPr>
          <w:rStyle w:val="SubtleReference"/>
        </w:rPr>
        <w:t>.</w:t>
      </w:r>
    </w:p>
    <w:p w:rsidR="00BE3784" w:rsidRDefault="00BE378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</w:t>
      </w:r>
      <w:r w:rsidR="00CD3935">
        <w:rPr>
          <w:rFonts w:eastAsiaTheme="minorEastAsia"/>
        </w:rPr>
        <w:t xml:space="preserve"> </w:t>
      </w:r>
      <w:r w:rsidR="00C25E24">
        <w:rPr>
          <w:rFonts w:eastAsiaTheme="minorEastAsia"/>
        </w:rPr>
        <w:t xml:space="preserve">replacing the reflected radiance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25E24">
        <w:rPr>
          <w:rFonts w:eastAsiaTheme="minorEastAsia"/>
        </w:rPr>
        <w:t xml:space="preserve"> </w:t>
      </w:r>
      <w:r w:rsidR="006A029D">
        <w:rPr>
          <w:rFonts w:eastAsiaTheme="minorEastAsia"/>
        </w:rPr>
        <w:t>using</w:t>
      </w:r>
      <w:r w:rsidR="00C25E24">
        <w:rPr>
          <w:rFonts w:eastAsiaTheme="minorEastAsia"/>
        </w:rPr>
        <w:t xml:space="preserve"> eq. (2)</w:t>
      </w:r>
      <w:r>
        <w:rPr>
          <w:rFonts w:eastAsiaTheme="minorEastAsia"/>
        </w:rPr>
        <w:t>:</w:t>
      </w:r>
    </w:p>
    <w:p w:rsidR="002B55E6" w:rsidRPr="002B55E6" w:rsidRDefault="00862EF0" w:rsidP="006D75AE">
      <w:pPr>
        <w:ind w:left="-540" w:right="-54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E3784" w:rsidRDefault="00BE3784" w:rsidP="00BE3784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BE3784" w:rsidRDefault="006E449C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BE3784" w:rsidRPr="00BE3784">
        <w:rPr>
          <w:rFonts w:eastAsiaTheme="minorEastAsia"/>
        </w:rPr>
        <w:t xml:space="preserve"> is the </w:t>
      </w:r>
      <w:r w:rsidR="00BE3784">
        <w:rPr>
          <w:rFonts w:eastAsiaTheme="minorEastAsia"/>
        </w:rPr>
        <w:t xml:space="preserve">location </w:t>
      </w:r>
      <w:r w:rsidR="00186BBE">
        <w:rPr>
          <w:rFonts w:eastAsiaTheme="minorEastAsia"/>
        </w:rPr>
        <w:t xml:space="preserve">and normal </w:t>
      </w:r>
      <w:r w:rsidR="00BE3784">
        <w:rPr>
          <w:rFonts w:eastAsiaTheme="minorEastAsia"/>
        </w:rPr>
        <w:t>of the neighbor sample</w:t>
      </w:r>
      <w:r w:rsidR="0088368E">
        <w:rPr>
          <w:rFonts w:eastAsiaTheme="minorEastAsia"/>
        </w:rPr>
        <w:t xml:space="preserve"> (</w:t>
      </w:r>
      <w:r w:rsidR="0088368E" w:rsidRPr="0088368E">
        <w:rPr>
          <w:rFonts w:eastAsiaTheme="minorEastAsia"/>
          <w:i/>
        </w:rPr>
        <w:t>i.e.</w:t>
      </w:r>
      <w:r w:rsidR="0088368E">
        <w:rPr>
          <w:rFonts w:eastAsiaTheme="minorEastAsia"/>
        </w:rPr>
        <w:t xml:space="preserve"> indirect sample)</w:t>
      </w:r>
    </w:p>
    <w:p w:rsidR="00BE3784" w:rsidRPr="00BE3784" w:rsidRDefault="00BE3784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is the irradiance perceived by the neighbor </w:t>
      </w:r>
      <w:proofErr w:type="gramStart"/>
      <w:r>
        <w:rPr>
          <w:rFonts w:eastAsiaTheme="minorEastAsia"/>
        </w:rPr>
        <w:t>sample</w:t>
      </w:r>
      <w:proofErr w:type="gramEnd"/>
    </w:p>
    <w:p w:rsidR="00BE3784" w:rsidRDefault="00BE3784" w:rsidP="006D75AE">
      <w:pPr>
        <w:ind w:left="-540" w:right="-540"/>
        <w:rPr>
          <w:rFonts w:eastAsiaTheme="minorEastAsia"/>
        </w:rPr>
      </w:pPr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</w:t>
      </w:r>
      <w:r w:rsidR="0050486E">
        <w:rPr>
          <w:rFonts w:eastAsiaTheme="minorEastAsia"/>
        </w:rPr>
        <w:t xml:space="preserve">will </w:t>
      </w:r>
      <w:r>
        <w:rPr>
          <w:rFonts w:eastAsiaTheme="minorEastAsia"/>
        </w:rPr>
        <w:t xml:space="preserve">pose that the surface reflectance at the neighbor site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13A5E">
        <w:rPr>
          <w:rFonts w:eastAsiaTheme="minorEastAsia"/>
          <w:b/>
        </w:rPr>
        <w:t xml:space="preserve"> </w:t>
      </w:r>
      <w:r w:rsidR="00A558AB">
        <w:rPr>
          <w:rFonts w:eastAsiaTheme="minorEastAsia"/>
        </w:rPr>
        <w:t>to be</w:t>
      </w:r>
      <w:r>
        <w:rPr>
          <w:rFonts w:eastAsiaTheme="minorEastAsia"/>
        </w:rPr>
        <w:t xml:space="preserve">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</w:t>
      </w:r>
      <w:r w:rsidR="008F2240">
        <w:rPr>
          <w:rFonts w:eastAsiaTheme="minorEastAsia"/>
        </w:rPr>
        <w:t xml:space="preserve">, which is a reasonable assumption </w:t>
      </w:r>
      <w:r w:rsidR="00E91FBB">
        <w:rPr>
          <w:rFonts w:eastAsiaTheme="minorEastAsia"/>
        </w:rPr>
        <w:t>for short distances</w:t>
      </w:r>
      <w:r w:rsidR="008F2240">
        <w:rPr>
          <w:rFonts w:eastAsiaTheme="minorEastAsia"/>
        </w:rPr>
        <w:t xml:space="preserve">, </w:t>
      </w:r>
      <w:r w:rsidR="009D216A">
        <w:rPr>
          <w:rFonts w:eastAsiaTheme="minorEastAsia"/>
        </w:rPr>
        <w:t>so</w:t>
      </w:r>
      <w:r w:rsidR="00E75F58">
        <w:rPr>
          <w:rFonts w:eastAsiaTheme="minorEastAsia"/>
        </w:rPr>
        <w:t xml:space="preserve"> we can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2D5DFB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>Since</w:t>
      </w:r>
      <w:r w:rsidR="00070B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="00070B48">
        <w:rPr>
          <w:rFonts w:eastAsiaTheme="minorEastAsia"/>
        </w:rPr>
        <w:t xml:space="preserve"> is the irradiance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we are </w:t>
      </w:r>
      <w:r w:rsidR="00391739">
        <w:rPr>
          <w:rFonts w:eastAsiaTheme="minorEastAsia"/>
        </w:rPr>
        <w:t xml:space="preserve">introducing </w:t>
      </w:r>
      <w:r w:rsidR="001F4519">
        <w:rPr>
          <w:rFonts w:eastAsiaTheme="minorEastAsia"/>
        </w:rPr>
        <w:t>a recurrence relationship between the irradiance terms</w:t>
      </w:r>
      <w:r w:rsidR="00287F6C">
        <w:rPr>
          <w:rFonts w:eastAsiaTheme="minorEastAsia"/>
        </w:rPr>
        <w:t xml:space="preserve"> from </w:t>
      </w:r>
      <w:r w:rsidR="00624643">
        <w:rPr>
          <w:rFonts w:eastAsiaTheme="minorEastAsia"/>
        </w:rPr>
        <w:t xml:space="preserve">successive </w:t>
      </w:r>
      <w:r w:rsidR="00287F6C">
        <w:rPr>
          <w:rFonts w:eastAsiaTheme="minorEastAsia"/>
        </w:rPr>
        <w:t>bounces</w:t>
      </w:r>
      <w:r w:rsidR="00A558AB">
        <w:rPr>
          <w:rFonts w:eastAsiaTheme="minorEastAsia"/>
        </w:rPr>
        <w:t xml:space="preserve"> of light</w:t>
      </w:r>
      <w:r w:rsidR="001F4519">
        <w:rPr>
          <w:rFonts w:eastAsiaTheme="minorEastAsia"/>
        </w:rPr>
        <w:t>.</w:t>
      </w:r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2D5DFB">
        <w:rPr>
          <w:rFonts w:eastAsiaTheme="minorEastAsia"/>
        </w:rPr>
        <w:t xml:space="preserve">directly-perceived </w:t>
      </w:r>
      <w:r w:rsidR="001F4519">
        <w:rPr>
          <w:rFonts w:eastAsiaTheme="minorEastAsia"/>
        </w:rPr>
        <w:t>irradiance term</w:t>
      </w:r>
      <w:r w:rsidR="002D5D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sSubPr>
          <m:e>
            <m:r>
              <w:rPr>
                <w:rFonts w:ascii="Cambria Math" w:eastAsiaTheme="minorEastAsia" w:hAnsi="Cambria Math"/>
                <w:color w:val="4F81BD" w:themeColor="accent1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4F81BD" w:themeColor="accent1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x</m:t>
            </m:r>
            <m:r>
              <w:rPr>
                <w:rFonts w:ascii="Cambria Math" w:eastAsiaTheme="minorEastAsia" w:hAnsi="Cambria Math"/>
                <w:color w:val="4F81BD" w:themeColor="accent1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n</m:t>
            </m:r>
          </m:e>
        </m:d>
      </m:oMath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</w:t>
      </w:r>
      <w:r w:rsidR="00C05A7D">
        <w:rPr>
          <w:rFonts w:eastAsiaTheme="minorEastAsia"/>
        </w:rPr>
        <w:t>assume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6E449C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Then the irradiance term </w:t>
      </w:r>
      <w:r w:rsidR="00C041B3">
        <w:rPr>
          <w:rFonts w:eastAsiaTheme="minorEastAsia"/>
        </w:rPr>
        <w:t xml:space="preserve">perceived </w:t>
      </w:r>
      <w:r>
        <w:rPr>
          <w:rFonts w:eastAsiaTheme="minorEastAsia"/>
        </w:rPr>
        <w:t>after a single bounce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is:</w:t>
      </w:r>
    </w:p>
    <w:p w:rsidR="00AD1EA1" w:rsidRPr="00AD1EA1" w:rsidRDefault="006E449C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for yet another bounce gives:</w:t>
      </w:r>
    </w:p>
    <w:p w:rsidR="00EB0AC0" w:rsidRPr="00D0683E" w:rsidRDefault="006E449C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color w:val="4F81BD" w:themeColor="accent1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As a general rule, </w:t>
      </w:r>
      <w:r w:rsidR="00D0683E">
        <w:rPr>
          <w:rFonts w:eastAsiaTheme="minorEastAsia"/>
        </w:rPr>
        <w:t xml:space="preserve">if </w:t>
      </w:r>
      <w:r w:rsidR="002F31FC">
        <w:rPr>
          <w:rFonts w:eastAsiaTheme="minorEastAsia"/>
        </w:rPr>
        <w:t xml:space="preserve">we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EE42C8" w:rsidRDefault="006E449C" w:rsidP="004D0E35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ρ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:rsidR="005E53E8" w:rsidRDefault="00925E88" w:rsidP="00F5026B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notice the subtle but interesting effect of color saturation induced by the raising to a power of the surface’s reflectance, which intuitively makes sense as a yellow wall will </w:t>
      </w:r>
      <w:r w:rsidR="00923FAE">
        <w:rPr>
          <w:rFonts w:eastAsiaTheme="minorEastAsia"/>
        </w:rPr>
        <w:t xml:space="preserve">certainly </w:t>
      </w:r>
      <w:r>
        <w:rPr>
          <w:rFonts w:eastAsiaTheme="minorEastAsia"/>
        </w:rPr>
        <w:t xml:space="preserve">get more </w:t>
      </w:r>
      <w:r w:rsidR="008E7803">
        <w:rPr>
          <w:rFonts w:eastAsiaTheme="minorEastAsia"/>
        </w:rPr>
        <w:t>“</w:t>
      </w:r>
      <w:r>
        <w:rPr>
          <w:rFonts w:eastAsiaTheme="minorEastAsia"/>
        </w:rPr>
        <w:t>yellow</w:t>
      </w:r>
      <w:r w:rsidR="008E7803">
        <w:rPr>
          <w:rFonts w:eastAsiaTheme="minorEastAsia"/>
        </w:rPr>
        <w:t>y</w:t>
      </w:r>
      <w:r>
        <w:rPr>
          <w:rFonts w:eastAsiaTheme="minorEastAsia"/>
        </w:rPr>
        <w:t>-orange” after a second bounce, even more after 3 bounces, etc.</w:t>
      </w:r>
      <w:r w:rsidR="00A32894">
        <w:rPr>
          <w:rFonts w:eastAsiaTheme="minorEastAsia"/>
        </w:rPr>
        <w:t xml:space="preserve"> </w:t>
      </w:r>
      <w:r w:rsidR="00350177">
        <w:rPr>
          <w:rFonts w:eastAsiaTheme="minorEastAsia"/>
        </w:rPr>
        <w:t>while</w:t>
      </w:r>
      <w:r w:rsidR="00A32894">
        <w:rPr>
          <w:rFonts w:eastAsiaTheme="minorEastAsia"/>
        </w:rPr>
        <w:t xml:space="preserve"> absorbing energy every time</w:t>
      </w:r>
      <w:r w:rsidR="00590647">
        <w:rPr>
          <w:rFonts w:eastAsiaTheme="minorEastAsia"/>
        </w:rPr>
        <w:t xml:space="preserve"> a little more</w:t>
      </w:r>
      <w:r w:rsidR="00350177">
        <w:rPr>
          <w:rFonts w:eastAsiaTheme="minorEastAsia"/>
        </w:rPr>
        <w:t xml:space="preserve"> as well</w:t>
      </w:r>
      <w:r w:rsidR="00A32894">
        <w:rPr>
          <w:rFonts w:eastAsiaTheme="minorEastAsia"/>
        </w:rPr>
        <w:t>.</w:t>
      </w:r>
      <w:r w:rsidR="008C14FC">
        <w:rPr>
          <w:rFonts w:eastAsiaTheme="minorEastAsia"/>
        </w:rPr>
        <w:br/>
      </w:r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t>Collecting Data</w:t>
      </w:r>
    </w:p>
    <w:p w:rsidR="00227F6E" w:rsidRDefault="008C14FC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br/>
      </w:r>
      <w:r w:rsidR="00465406"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 w:rsidR="00465406"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 w:rsidR="00465406">
        <w:rPr>
          <w:rFonts w:eastAsiaTheme="minorEastAsia"/>
        </w:rPr>
        <w:t xml:space="preserve"> to also store “form factors” (a huge collection of links from each pixel to </w:t>
      </w:r>
      <w:r w:rsidR="005B3741">
        <w:rPr>
          <w:rFonts w:eastAsiaTheme="minorEastAsia"/>
        </w:rPr>
        <w:t>every</w:t>
      </w:r>
      <w:r w:rsidR="00465406">
        <w:rPr>
          <w:rFonts w:eastAsiaTheme="minorEastAsia"/>
        </w:rPr>
        <w:t xml:space="preserve">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4943475" cy="203759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804" cy="20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  <w:r w:rsidRPr="008F4ECE">
        <w:rPr>
          <w:rFonts w:eastAsiaTheme="minorEastAsia"/>
          <w:noProof/>
        </w:rPr>
        <w:drawing>
          <wp:inline distT="0" distB="0" distL="0" distR="0">
            <wp:extent cx="5943600" cy="11918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E" w:rsidRPr="008F4ECE" w:rsidRDefault="008F4ECE" w:rsidP="008F4ECE">
      <w:pPr>
        <w:pStyle w:val="IntenseQuote"/>
        <w:rPr>
          <w:rStyle w:val="SubtleReference"/>
        </w:rPr>
      </w:pPr>
      <w:r w:rsidRPr="008F4ECE">
        <w:rPr>
          <w:rStyle w:val="SubtleReference"/>
        </w:rPr>
        <w:t>The effect of multiple bounces of light through a landscape.</w:t>
      </w:r>
      <w:r w:rsidR="007C774A">
        <w:rPr>
          <w:rStyle w:val="SubtleReference"/>
        </w:rPr>
        <w:br/>
        <w:t>From left to right: directly</w:t>
      </w:r>
      <w:r w:rsidR="008D7FEB">
        <w:rPr>
          <w:rStyle w:val="SubtleReference"/>
        </w:rPr>
        <w:t>-</w:t>
      </w:r>
      <w:r w:rsidR="007C774A">
        <w:rPr>
          <w:rStyle w:val="SubtleReference"/>
        </w:rPr>
        <w:t>perceived irradiance, irradiance after 1 bounce, etc.</w:t>
      </w:r>
    </w:p>
    <w:p w:rsidR="00514055" w:rsidRDefault="0051405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  <w:noProof/>
        </w:rPr>
        <w:drawing>
          <wp:inline distT="0" distB="0" distL="0" distR="0" wp14:anchorId="31CF6D08" wp14:editId="7D969362">
            <wp:extent cx="3805181" cy="242133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7126" cy="24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E8" w:rsidRPr="005E53E8" w:rsidRDefault="005E53E8" w:rsidP="005E53E8">
      <w:pPr>
        <w:pStyle w:val="IntenseQuote"/>
        <w:rPr>
          <w:rStyle w:val="SubtleReference"/>
        </w:rPr>
      </w:pPr>
      <w:r>
        <w:rPr>
          <w:rStyle w:val="SubtleReference"/>
        </w:rPr>
        <w:t>The</w:t>
      </w:r>
      <w:r w:rsidR="003C5C0D">
        <w:rPr>
          <w:rStyle w:val="SubtleReference"/>
        </w:rPr>
        <w:t xml:space="preserve"> </w:t>
      </w:r>
      <w:r>
        <w:rPr>
          <w:rStyle w:val="SubtleReference"/>
        </w:rPr>
        <w:t xml:space="preserve">Irradiance Curves Obtained from </w:t>
      </w:r>
      <w:r w:rsidR="00A07D52">
        <w:rPr>
          <w:rStyle w:val="SubtleReference"/>
        </w:rPr>
        <w:t xml:space="preserve">the Simulation of </w:t>
      </w:r>
      <w:r>
        <w:rPr>
          <w:rStyle w:val="SubtleReference"/>
        </w:rPr>
        <w:t>20 Bounces of Light</w:t>
      </w:r>
    </w:p>
    <w:p w:rsidR="00B90451" w:rsidRDefault="00D273D5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represented a</w:t>
      </w:r>
      <w:r w:rsidR="00B90451">
        <w:rPr>
          <w:rFonts w:eastAsiaTheme="minorEastAsia"/>
        </w:rPr>
        <w:t>s a continuous 3D graph:</w:t>
      </w:r>
    </w:p>
    <w:p w:rsidR="00B90451" w:rsidRDefault="00B90451" w:rsidP="00B90451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 wp14:anchorId="276FB64D" wp14:editId="03B163C5">
            <wp:extent cx="5832951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3" cy="33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1" w:rsidRPr="00560AD5" w:rsidRDefault="00B90451" w:rsidP="00B90451">
      <w:pPr>
        <w:pStyle w:val="IntenseQuote"/>
        <w:rPr>
          <w:rStyle w:val="SubtleReference"/>
        </w:rPr>
      </w:pPr>
      <w:r>
        <w:rPr>
          <w:rStyle w:val="SubtleReference"/>
        </w:rPr>
        <w:t>Continuous representation of the decaying nature of light bounces</w:t>
      </w:r>
    </w:p>
    <w:p w:rsidR="004902CA" w:rsidRDefault="004902CA" w:rsidP="004902C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 algorithm to generate these curves goes like this:</w:t>
      </w:r>
    </w:p>
    <w:p w:rsidR="00F52497" w:rsidRPr="005D6F40" w:rsidRDefault="004902CA" w:rsidP="004902C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4902CA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R</w:t>
      </w:r>
      <w:r w:rsidR="004902CA" w:rsidRPr="005D6F40">
        <w:rPr>
          <w:rStyle w:val="SubtleReference"/>
        </w:rPr>
        <w:t>ay-cast N rays to cover the hemisphere of direction</w:t>
      </w:r>
      <w:r w:rsidRPr="005D6F40">
        <w:rPr>
          <w:rStyle w:val="SubtleReference"/>
        </w:rPr>
        <w:t xml:space="preserve"> and for each ray</w:t>
      </w:r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w:r w:rsidR="00F52497" w:rsidRPr="005D6F40">
        <w:rPr>
          <w:rStyle w:val="SubtleReference"/>
        </w:rPr>
        <w:t>1</w:t>
      </w:r>
      <w:r w:rsidRPr="005D6F40">
        <w:rPr>
          <w:rStyle w:val="SubtleReference"/>
        </w:rPr>
        <w:t xml:space="preserve"> to the AO accumulator if the ray is </w:t>
      </w:r>
      <w:proofErr w:type="spellStart"/>
      <w:r w:rsidRPr="005D6F40">
        <w:rPr>
          <w:rStyle w:val="SubtleReference"/>
        </w:rPr>
        <w:t>unoccluded</w:t>
      </w:r>
      <w:proofErr w:type="spellEnd"/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m:oMath>
        <m:r>
          <m:rPr>
            <m:sty m:val="p"/>
          </m:rPr>
          <w:rPr>
            <w:rStyle w:val="SubtleReference"/>
            <w:rFonts w:ascii="Cambria Math" w:hAnsi="Cambria Math"/>
          </w:rPr>
          <m:t>cos⁡</m:t>
        </m:r>
        <m:r>
          <w:rPr>
            <w:rStyle w:val="SubtleReference"/>
            <w:rFonts w:ascii="Cambria Math" w:hAnsi="Cambria Math"/>
          </w:rPr>
          <m:t>(θ)</m:t>
        </m:r>
      </m:oMath>
      <w:r w:rsidR="00F52497" w:rsidRPr="005D6F40">
        <w:rPr>
          <w:rStyle w:val="SubtleReference"/>
        </w:rPr>
        <w:t xml:space="preserve"> to the direct radiance accumulator if the ray is unoccluded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Add a new link to the perceived neighbor if the ray is occluded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AO and direct irradiance values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RG32F target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Initialize the source irradiance map with the direct irradiance</w:t>
      </w:r>
      <w:r w:rsidR="00A74768" w:rsidRPr="005D6F40">
        <w:rPr>
          <w:rStyle w:val="SubtleReference"/>
        </w:rPr>
        <w:t xml:space="preserve"> that was just computed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  <w:r w:rsidR="00A74768" w:rsidRPr="005D6F40">
        <w:rPr>
          <w:rStyle w:val="SubtleReference"/>
        </w:rPr>
        <w:t xml:space="preserve"> of light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occluded ray</w:t>
      </w:r>
    </w:p>
    <w:p w:rsidR="00F52497" w:rsidRPr="005D6F40" w:rsidRDefault="00F52497" w:rsidP="00F52497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neighbor’s irradiance * </w:t>
      </w:r>
      <m:oMath>
        <m:func>
          <m:funcPr>
            <m:ctrlPr>
              <w:rPr>
                <w:rStyle w:val="SubtleReference"/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Style w:val="SubtleReference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Reference"/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Style w:val="SubtleReference"/>
            <w:rFonts w:ascii="Cambria Math" w:hAnsi="Cambria Math"/>
          </w:rPr>
          <m:t>*</m:t>
        </m:r>
        <m:f>
          <m:fPr>
            <m:ctrlPr>
              <w:rPr>
                <w:rStyle w:val="SubtleReference"/>
                <w:rFonts w:ascii="Cambria Math" w:hAnsi="Cambria Math"/>
                <w:i/>
              </w:rPr>
            </m:ctrlPr>
          </m:fPr>
          <m:num>
            <m:r>
              <w:rPr>
                <w:rStyle w:val="SubtleReference"/>
                <w:rFonts w:ascii="Cambria Math" w:hAnsi="Cambria Math"/>
              </w:rPr>
              <m:t>albedo</m:t>
            </m:r>
          </m:num>
          <m:den>
            <m:r>
              <w:rPr>
                <w:rStyle w:val="SubtleReference"/>
                <w:rFonts w:ascii="Cambria Math" w:hAnsi="Cambria Math"/>
              </w:rPr>
              <m:t>π</m:t>
            </m:r>
          </m:den>
        </m:f>
      </m:oMath>
      <w:r w:rsidR="00D569AA" w:rsidRPr="005D6F40">
        <w:rPr>
          <w:rStyle w:val="SubtleReference"/>
        </w:rPr>
        <w:t xml:space="preserve">  (we use albedo=1)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reflected irradiance value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R32F target</w:t>
      </w:r>
      <w:r w:rsidR="00F3721A" w:rsidRPr="005D6F40">
        <w:rPr>
          <w:rStyle w:val="SubtleReference"/>
        </w:rPr>
        <w:br/>
      </w:r>
    </w:p>
    <w:p w:rsidR="00F3721A" w:rsidRPr="005D6F40" w:rsidRDefault="00F3721A" w:rsidP="00F3721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Once AO texture, direct irradiance texture and all irradiance </w:t>
      </w:r>
      <w:r w:rsidR="00B93EBD" w:rsidRPr="005D6F40">
        <w:rPr>
          <w:rStyle w:val="SubtleReference"/>
        </w:rPr>
        <w:t xml:space="preserve">bounce </w:t>
      </w:r>
      <w:r w:rsidRPr="005D6F40">
        <w:rPr>
          <w:rStyle w:val="SubtleReference"/>
        </w:rPr>
        <w:t>textures are ready</w:t>
      </w:r>
    </w:p>
    <w:p w:rsidR="0030698B" w:rsidRPr="005D6F40" w:rsidRDefault="0030698B" w:rsidP="00F3721A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</w:p>
    <w:p w:rsidR="00CD40C1" w:rsidRPr="005D6F40" w:rsidRDefault="00CD40C1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EE7586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CD40C1" w:rsidRPr="005D6F40" w:rsidRDefault="004F6586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Accumulat</w:t>
      </w:r>
      <w:r w:rsidR="00CD40C1" w:rsidRPr="005D6F40">
        <w:rPr>
          <w:rStyle w:val="SubtleReference"/>
        </w:rPr>
        <w:t>e the irradiance value into histogram bin whose index is selected based on the pixel’s AO</w:t>
      </w:r>
    </w:p>
    <w:p w:rsidR="00CD40C1" w:rsidRPr="005D6F40" w:rsidRDefault="00CD40C1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Increment the bin’s counter by one</w:t>
      </w:r>
    </w:p>
    <w:p w:rsidR="00CD40C1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Divide accumulated values in each bin by the counter</w:t>
      </w:r>
    </w:p>
    <w:p w:rsidR="0030698B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histogram</w:t>
      </w:r>
      <w:r w:rsidR="009E7B27" w:rsidRPr="005D6F40">
        <w:rPr>
          <w:rStyle w:val="SubtleReference"/>
        </w:rPr>
        <w:t xml:space="preserve"> and display as curve</w:t>
      </w:r>
    </w:p>
    <w:p w:rsidR="009A2230" w:rsidRDefault="009A2230" w:rsidP="009A2230">
      <w:pPr>
        <w:ind w:left="-540" w:right="-540"/>
        <w:rPr>
          <w:rFonts w:eastAsiaTheme="minorEastAsia"/>
        </w:rPr>
      </w:pPr>
    </w:p>
    <w:p w:rsidR="009A2230" w:rsidRDefault="009A2230" w:rsidP="009A223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 implementation of the algorithm </w:t>
      </w:r>
      <w:r w:rsidR="0007358C">
        <w:rPr>
          <w:rFonts w:eastAsiaTheme="minorEastAsia"/>
        </w:rPr>
        <w:t xml:space="preserve">with compute shaders </w:t>
      </w:r>
      <w:r>
        <w:rPr>
          <w:rFonts w:eastAsiaTheme="minorEastAsia"/>
        </w:rPr>
        <w:t xml:space="preserve">can be found at </w:t>
      </w:r>
      <w:hyperlink r:id="rId20" w:history="1">
        <w:r w:rsidRPr="0075279B">
          <w:rPr>
            <w:rStyle w:val="Hyperlink"/>
            <w:rFonts w:eastAsiaTheme="minorEastAsia"/>
          </w:rPr>
          <w:t>https://github.com/Patapom/GodComplex/tree/master/Tests/TestGroundTruthAOFitting</w:t>
        </w:r>
      </w:hyperlink>
      <w:r>
        <w:rPr>
          <w:rFonts w:eastAsiaTheme="minorEastAsia"/>
        </w:rPr>
        <w:t xml:space="preserve"> .</w:t>
      </w:r>
    </w:p>
    <w:p w:rsidR="009A2230" w:rsidRPr="009A2230" w:rsidRDefault="009A2230" w:rsidP="009A2230">
      <w:pPr>
        <w:ind w:left="-540" w:right="-540"/>
        <w:rPr>
          <w:rFonts w:eastAsiaTheme="minorEastAsia"/>
        </w:rPr>
      </w:pPr>
    </w:p>
    <w:p w:rsidR="00AD1941" w:rsidRPr="00AD1941" w:rsidRDefault="00AD1941" w:rsidP="00AD1941">
      <w:pPr>
        <w:pStyle w:val="Heading2"/>
      </w:pPr>
      <w:r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Varying the maximum amplitude of the </w:t>
      </w:r>
      <w:r w:rsidR="002315BB">
        <w:rPr>
          <w:rFonts w:eastAsiaTheme="minorEastAsia"/>
        </w:rPr>
        <w:t xml:space="preserve">various </w:t>
      </w:r>
      <w:r>
        <w:rPr>
          <w:rFonts w:eastAsiaTheme="minorEastAsia"/>
        </w:rPr>
        <w:t>height map</w:t>
      </w:r>
      <w:r w:rsidR="002315BB">
        <w:rPr>
          <w:rFonts w:eastAsiaTheme="minorEastAsia"/>
        </w:rPr>
        <w:t>s</w:t>
      </w:r>
      <w:r>
        <w:rPr>
          <w:rFonts w:eastAsiaTheme="minorEastAsia"/>
        </w:rPr>
        <w:t xml:space="preserve"> didn’t have a lot of influence over th</w:t>
      </w:r>
      <w:r w:rsidR="003A2274">
        <w:rPr>
          <w:rFonts w:eastAsiaTheme="minorEastAsia"/>
        </w:rPr>
        <w:t>e general aspect of the curves except for extrem</w:t>
      </w:r>
      <w:r w:rsidR="00ED6364">
        <w:rPr>
          <w:rFonts w:eastAsiaTheme="minorEastAsia"/>
        </w:rPr>
        <w:t>e values</w:t>
      </w:r>
      <w:r w:rsidR="003A2274">
        <w:rPr>
          <w:rFonts w:eastAsiaTheme="minorEastAsia"/>
        </w:rPr>
        <w:t>:</w:t>
      </w:r>
    </w:p>
    <w:p w:rsidR="003A2274" w:rsidRDefault="004A36A8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R</w:t>
      </w:r>
      <w:r w:rsidR="00330D57" w:rsidRPr="003A2274">
        <w:rPr>
          <w:rFonts w:eastAsiaTheme="minorEastAsia"/>
        </w:rPr>
        <w:t>eaching extremely low amplitude</w:t>
      </w:r>
      <w:r w:rsidR="00942C97">
        <w:rPr>
          <w:rFonts w:eastAsiaTheme="minorEastAsia"/>
        </w:rPr>
        <w:t>s</w:t>
      </w:r>
      <w:r w:rsidR="00330D57" w:rsidRPr="003A2274">
        <w:rPr>
          <w:rFonts w:eastAsiaTheme="minorEastAsia"/>
        </w:rPr>
        <w:t xml:space="preserve">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BB1F55" w:rsidRPr="004A36A8" w:rsidRDefault="00330D57" w:rsidP="00BB1F55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lastRenderedPageBreak/>
        <w:t>A good middle ground for these tests is to use height amplitudes that are roughly 1/10 the size of the map (so a 10cm height amplitude for a 1m large texture in my case).</w:t>
      </w:r>
      <w:r w:rsidR="004A36A8">
        <w:rPr>
          <w:rFonts w:eastAsiaTheme="minorEastAsia"/>
        </w:rPr>
        <w:br/>
      </w:r>
    </w:p>
    <w:p w:rsidR="004A36A8" w:rsidRDefault="004A36A8" w:rsidP="004A36A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Also, I found out it’s better to use quite “noisy” height map textures to obtain a lot of values for AO so each bin in the histogram has a significant </w:t>
      </w:r>
      <w:r w:rsidR="00686D5B">
        <w:rPr>
          <w:rFonts w:eastAsiaTheme="minorEastAsia"/>
        </w:rPr>
        <w:t>number</w:t>
      </w:r>
      <w:r>
        <w:rPr>
          <w:rFonts w:eastAsiaTheme="minorEastAsia"/>
        </w:rPr>
        <w:t xml:space="preserve"> of </w:t>
      </w:r>
      <w:r w:rsidR="00686D5B">
        <w:rPr>
          <w:rFonts w:eastAsiaTheme="minorEastAsia"/>
        </w:rPr>
        <w:t>samples.</w:t>
      </w:r>
      <w:r w:rsidR="00686D5B">
        <w:rPr>
          <w:rFonts w:eastAsiaTheme="minorEastAsia"/>
        </w:rPr>
        <w:br/>
        <w:t xml:space="preserve">The best results were obtained using a </w:t>
      </w:r>
      <w:r w:rsidR="002E1A90">
        <w:rPr>
          <w:rFonts w:eastAsiaTheme="minorEastAsia"/>
        </w:rPr>
        <w:t xml:space="preserve">highly </w:t>
      </w:r>
      <w:r w:rsidR="00686D5B">
        <w:rPr>
          <w:rFonts w:eastAsiaTheme="minorEastAsia"/>
        </w:rPr>
        <w:t>detailed brick wall height map:</w:t>
      </w:r>
    </w:p>
    <w:p w:rsidR="004A36A8" w:rsidRDefault="002E1A90" w:rsidP="009A2230">
      <w:pPr>
        <w:ind w:left="-540" w:right="-540"/>
        <w:jc w:val="center"/>
        <w:rPr>
          <w:rFonts w:eastAsiaTheme="minorEastAsia"/>
        </w:rPr>
      </w:pPr>
      <w:r w:rsidRPr="002E1A90">
        <w:rPr>
          <w:rFonts w:eastAsiaTheme="minorEastAsia"/>
          <w:noProof/>
        </w:rPr>
        <w:drawing>
          <wp:inline distT="0" distB="0" distL="0" distR="0">
            <wp:extent cx="2771775" cy="2771775"/>
            <wp:effectExtent l="0" t="0" r="9525" b="9525"/>
            <wp:docPr id="4" name="Picture 4" descr="D:\Workspaces\GodComplex\Tests\TestGroundTruthAOFitting\Example\WallH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s\GodComplex\Tests\TestGroundTruthAOFitting\Example\WallHeigh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A1" w:rsidRPr="00BB1F55" w:rsidRDefault="004D34A1" w:rsidP="009A2230">
      <w:pPr>
        <w:ind w:left="-540" w:right="-540"/>
        <w:jc w:val="center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>ctual Direct Illuminance</w:t>
      </w:r>
    </w:p>
    <w:p w:rsidR="009D59AB" w:rsidRDefault="008951F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Armed with the direct and the </w:t>
      </w:r>
      <w:r w:rsidR="00170D97">
        <w:rPr>
          <w:rFonts w:eastAsiaTheme="minorEastAsia"/>
        </w:rPr>
        <w:t>multiple</w:t>
      </w:r>
      <w:r>
        <w:rPr>
          <w:rFonts w:eastAsiaTheme="minorEastAsia"/>
        </w:rPr>
        <w:t xml:space="preserve"> bounce</w:t>
      </w:r>
      <w:r w:rsidR="00170D97">
        <w:rPr>
          <w:rFonts w:eastAsiaTheme="minorEastAsia"/>
        </w:rPr>
        <w:t>s irradiance curves</w:t>
      </w:r>
      <w:r>
        <w:rPr>
          <w:rFonts w:eastAsiaTheme="minorEastAsia"/>
        </w:rPr>
        <w:t>, l</w:t>
      </w:r>
      <w:r w:rsidR="00800645">
        <w:rPr>
          <w:rFonts w:eastAsiaTheme="minorEastAsia"/>
        </w:rPr>
        <w:t xml:space="preserve">et’s </w:t>
      </w:r>
      <w:r>
        <w:rPr>
          <w:rFonts w:eastAsiaTheme="minorEastAsia"/>
        </w:rPr>
        <w:t xml:space="preserve">first </w:t>
      </w:r>
      <w:r w:rsidR="00800645">
        <w:rPr>
          <w:rFonts w:eastAsiaTheme="minorEastAsia"/>
        </w:rPr>
        <w:t>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6E449C" w:rsidP="00BB1F5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w:bookmarkStart w:id="4" w:name="OLE_LINK1"/>
              <w:bookmarkStart w:id="5" w:name="OLE_LINK2"/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  <w:bookmarkEnd w:id="4"/>
              <w:bookmarkEnd w:id="5"/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</w:t>
      </w:r>
      <w:r w:rsidR="002B00C1">
        <w:rPr>
          <w:rFonts w:eastAsiaTheme="minorEastAsia"/>
        </w:rPr>
        <w:t xml:space="preserve"> from eq. (4)</w:t>
      </w:r>
      <w:r>
        <w:rPr>
          <w:rFonts w:eastAsiaTheme="minorEastAsia"/>
        </w:rPr>
        <w:t>:</w:t>
      </w:r>
    </w:p>
    <w:bookmarkStart w:id="6" w:name="_Hlk502574744"/>
    <w:p w:rsidR="00DC2CB2" w:rsidRPr="00BB1F55" w:rsidRDefault="006E449C" w:rsidP="00DC2CB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w:bookmarkEnd w:id="6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w:bookmarkStart w:id="7" w:name="OLE_LINK6"/>
                  <w:bookmarkStart w:id="8" w:name="OLE_LINK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w:bookmarkEnd w:id="7"/>
                  <w:bookmarkEnd w:id="8"/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70044D" w:rsidRDefault="0070044D" w:rsidP="0070044D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70044D" w:rsidRPr="0070044D" w:rsidRDefault="006E449C" w:rsidP="0070044D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551B74">
        <w:rPr>
          <w:rFonts w:eastAsiaTheme="minorEastAsia"/>
        </w:rPr>
        <w:t>,</w:t>
      </w:r>
      <w:r w:rsidR="0070044D">
        <w:rPr>
          <w:rFonts w:eastAsiaTheme="minorEastAsia"/>
        </w:rPr>
        <w:t xml:space="preserve"> </w:t>
      </w:r>
      <w:r w:rsidR="00551B74">
        <w:rPr>
          <w:rFonts w:eastAsiaTheme="minorEastAsia"/>
        </w:rPr>
        <w:t xml:space="preserve">in that case, </w:t>
      </w:r>
      <w:r w:rsidR="0070044D">
        <w:rPr>
          <w:rFonts w:eastAsiaTheme="minorEastAsia"/>
        </w:rPr>
        <w:t xml:space="preserve">is the </w:t>
      </w:r>
      <w:proofErr w:type="spellStart"/>
      <w:r w:rsidR="0070044D">
        <w:rPr>
          <w:rFonts w:eastAsiaTheme="minorEastAsia"/>
        </w:rPr>
        <w:t>unoccluded</w:t>
      </w:r>
      <w:proofErr w:type="spellEnd"/>
      <w:r w:rsidR="0070044D">
        <w:rPr>
          <w:rFonts w:eastAsiaTheme="minorEastAsia"/>
        </w:rPr>
        <w:t xml:space="preserve"> irradiance from a diffuse cube map or some SH representation</w:t>
      </w:r>
    </w:p>
    <w:p w:rsidR="00703027" w:rsidRDefault="0070302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r w:rsidR="004A52E4">
        <w:rPr>
          <w:rFonts w:eastAsiaTheme="minorEastAsia"/>
        </w:rPr>
        <w:t>radiance</w:t>
      </w:r>
      <w:r w:rsidR="00336C6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</w:t>
      </w:r>
      <w:r w:rsidR="00A0235E">
        <w:rPr>
          <w:rFonts w:eastAsiaTheme="minorEastAsia"/>
        </w:rPr>
        <w:t>the</w:t>
      </w:r>
      <w:r w:rsidR="004A52E4">
        <w:rPr>
          <w:rFonts w:eastAsiaTheme="minorEastAsia"/>
        </w:rPr>
        <w:t xml:space="preserve">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</w:t>
      </w:r>
      <w:r w:rsidR="00652252">
        <w:rPr>
          <w:rFonts w:eastAsiaTheme="minorEastAsia"/>
        </w:rPr>
        <w:t xml:space="preserve">an </w:t>
      </w:r>
      <w:r w:rsidR="00875812">
        <w:rPr>
          <w:rFonts w:eastAsiaTheme="minorEastAsia"/>
        </w:rPr>
        <w:t xml:space="preserve">important </w:t>
      </w:r>
      <w:r w:rsidR="00652252">
        <w:rPr>
          <w:rFonts w:eastAsiaTheme="minorEastAsia"/>
        </w:rPr>
        <w:t>term is missing</w:t>
      </w:r>
      <w:r>
        <w:rPr>
          <w:rFonts w:eastAsiaTheme="minorEastAsia"/>
        </w:rPr>
        <w:t>:</w:t>
      </w:r>
    </w:p>
    <w:p w:rsidR="00800645" w:rsidRDefault="002A670F" w:rsidP="00800645">
      <w:pPr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5575902" cy="34194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60" cy="34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1A" w:rsidRPr="002A670F" w:rsidRDefault="002A670F" w:rsidP="002A670F">
      <w:pPr>
        <w:pStyle w:val="IntenseQuote"/>
        <w:rPr>
          <w:rStyle w:val="SubtleReference"/>
        </w:rPr>
      </w:pPr>
      <w:r>
        <w:rPr>
          <w:rStyle w:val="SubtleReference"/>
        </w:rPr>
        <w:t xml:space="preserve">Simplified AO Term (dashed </w:t>
      </w:r>
      <w:r w:rsidRPr="00BF20C1">
        <w:rPr>
          <w:rStyle w:val="SubtleReference"/>
        </w:rPr>
        <w:t>blue) against Actual Irradiance (Red)</w:t>
      </w:r>
      <w:r w:rsidR="00383DA4" w:rsidRPr="00BF20C1">
        <w:rPr>
          <w:rStyle w:val="SubtleReference"/>
        </w:rPr>
        <w:t xml:space="preserve"> for Unit Input Irradiance value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E</m:t>
            </m:r>
          </m:e>
          <m:sub>
            <m:r>
              <w:rPr>
                <w:rStyle w:val="SubtleReference"/>
                <w:rFonts w:ascii="Cambria Math" w:hAnsi="Cambria Math"/>
              </w:rPr>
              <m:t>0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Style w:val="SubtleReference"/>
                <w:rFonts w:ascii="Cambria Math" w:hAnsi="Cambria Math"/>
              </w:rPr>
              <m:t>x</m:t>
            </m:r>
            <m:r>
              <w:rPr>
                <w:rStyle w:val="SubtleReference"/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Style w:val="SubtleReference"/>
                <w:rFonts w:ascii="Cambria Math" w:hAnsi="Cambria Math"/>
              </w:rPr>
              <m:t>n</m:t>
            </m:r>
          </m:e>
        </m:d>
        <m:r>
          <w:rPr>
            <w:rStyle w:val="SubtleReference"/>
            <w:rFonts w:ascii="Cambria Math" w:hAnsi="Cambria Math"/>
          </w:rPr>
          <m:t>=π</m:t>
        </m:r>
      </m:oMath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</w:t>
      </w:r>
      <w:r w:rsidR="00BF20C1">
        <w:rPr>
          <w:rFonts w:eastAsiaTheme="minorEastAsia"/>
        </w:rPr>
        <w:t xml:space="preserve"> amplitude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introducing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a</w:t>
      </w:r>
      <w:r>
        <w:rPr>
          <w:rFonts w:eastAsiaTheme="minorEastAsia"/>
        </w:rPr>
        <w:t xml:space="preserve"> new mapping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9" w:name="OLE_LINK8"/>
        <w:bookmarkStart w:id="10" w:name="OLE_LINK9"/>
        <w:bookmarkStart w:id="11" w:name="OLE_LINK10"/>
        <m:r>
          <w:rPr>
            <w:rFonts w:ascii="Cambria Math" w:eastAsiaTheme="minorEastAsia" w:hAnsi="Cambria Math"/>
          </w:rPr>
          <m:t>α</m:t>
        </m:r>
        <w:bookmarkEnd w:id="9"/>
        <w:bookmarkEnd w:id="10"/>
        <w:bookmarkEnd w:id="11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:rsidR="00BB1F55" w:rsidRPr="00F0491A" w:rsidRDefault="006E449C" w:rsidP="00F0491A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Segoe UI"/>
                  <w:color w:val="333333"/>
                  <w:sz w:val="21"/>
                  <w:szCs w:val="21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12" w:name="OLE_LINK4"/>
                  <w:bookmarkStart w:id="13" w:name="OLE_LINK5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w:bookmarkEnd w:id="12"/>
                  <w:bookmarkEnd w:id="13"/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DC2CB2" w:rsidRDefault="004D34A1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</w:t>
      </w:r>
      <w:r w:rsidR="00DC2CB2">
        <w:rPr>
          <w:rFonts w:eastAsiaTheme="minorEastAsia"/>
        </w:rPr>
        <w:t>:</w:t>
      </w:r>
    </w:p>
    <w:p w:rsidR="003829C4" w:rsidRPr="003829C4" w:rsidRDefault="006E449C" w:rsidP="00DC2CB2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1-α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0.75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=α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2 </m:t>
                      </m:r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:rsidR="0094267B" w:rsidRPr="00DC2CB2" w:rsidRDefault="0094267B" w:rsidP="002D1BE3">
      <w:pPr>
        <w:ind w:left="-540" w:right="-540"/>
        <w:rPr>
          <w:rFonts w:eastAsiaTheme="minorEastAsia"/>
        </w:rPr>
      </w:pPr>
    </w:p>
    <w:p w:rsidR="00A05B3A" w:rsidRDefault="001B5EF6" w:rsidP="004628B4">
      <w:pPr>
        <w:ind w:left="-540" w:right="-540"/>
        <w:jc w:val="center"/>
        <w:rPr>
          <w:rStyle w:val="SubtleReference"/>
          <w:iCs/>
        </w:rPr>
      </w:pPr>
      <w:r w:rsidRPr="00E7501A">
        <w:rPr>
          <w:rFonts w:ascii="Courier" w:hAnsi="Courier" w:cs="Courier"/>
          <w:i/>
          <w:noProof/>
        </w:rPr>
        <w:lastRenderedPageBreak/>
        <w:drawing>
          <wp:inline distT="0" distB="0" distL="0" distR="0">
            <wp:extent cx="5400675" cy="336357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09" cy="34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1A" w:rsidRDefault="00E7501A" w:rsidP="00E7501A">
      <w:pPr>
        <w:pStyle w:val="IntenseQuote"/>
        <w:rPr>
          <w:rStyle w:val="SubtleReference"/>
        </w:rPr>
      </w:pPr>
      <w:r>
        <w:rPr>
          <w:rStyle w:val="SubtleReference"/>
        </w:rPr>
        <w:t>Matching the Actual Amplitude of the Irradiance</w:t>
      </w:r>
    </w:p>
    <w:p w:rsidR="00B70FF3" w:rsidRDefault="00B70FF3">
      <w:r>
        <w:br w:type="page"/>
      </w: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Summing the Curves</w:t>
      </w:r>
      <w:r w:rsidR="007B4491">
        <w:rPr>
          <w:rFonts w:eastAsiaTheme="minorEastAsia"/>
        </w:rPr>
        <w:tab/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</w:t>
      </w:r>
      <w:r w:rsidR="00171258">
        <w:rPr>
          <w:rFonts w:eastAsiaTheme="minorEastAsia"/>
        </w:rPr>
        <w:t xml:space="preserve"> the</w:t>
      </w:r>
      <w:r w:rsidR="00E83802">
        <w:rPr>
          <w:rFonts w:eastAsiaTheme="minorEastAsia"/>
        </w:rPr>
        <w:t xml:space="preserve"> direct irradiance</w:t>
      </w:r>
      <w:r w:rsidR="00171258">
        <w:rPr>
          <w:rFonts w:eastAsiaTheme="minorEastAsia"/>
        </w:rPr>
        <w:t xml:space="preserve"> curve</w:t>
      </w:r>
      <w:r w:rsidR="00E83802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</w:t>
      </w:r>
      <m:oMath>
        <m:r>
          <w:rPr>
            <w:rFonts w:ascii="Cambria Math" w:eastAsiaTheme="minorEastAsia" w:hAnsi="Cambria Math"/>
          </w:rPr>
          <m:t>ρ=1</m:t>
        </m:r>
      </m:oMath>
      <w:r w:rsidR="00AF6927">
        <w:rPr>
          <w:rFonts w:eastAsiaTheme="minorEastAsia"/>
        </w:rPr>
        <w:t xml:space="preserve"> </w:t>
      </w:r>
      <w:r w:rsidR="00B52CBE">
        <w:rPr>
          <w:rFonts w:eastAsiaTheme="minorEastAsia"/>
        </w:rPr>
        <w:t xml:space="preserve">and a </w:t>
      </w:r>
      <w:r w:rsidR="00B52CBE" w:rsidRPr="00B52CBE">
        <w:rPr>
          <w:rFonts w:eastAsiaTheme="minorEastAsia"/>
        </w:rPr>
        <w:t>constant</w:t>
      </w:r>
      <w:r w:rsidR="00B52C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eastAsiaTheme="minorEastAsia"/>
        </w:rPr>
        <w:t xml:space="preserve">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014BF0" w:rsidRDefault="00CE5724" w:rsidP="00831D83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5117148" cy="32099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25" cy="323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C8" w:rsidRPr="00E47EC8" w:rsidRDefault="00E47EC8" w:rsidP="00E47EC8">
      <w:pPr>
        <w:pStyle w:val="IntenseQuote"/>
        <w:rPr>
          <w:rStyle w:val="SubtleReference"/>
        </w:rPr>
      </w:pPr>
      <w:r>
        <w:rPr>
          <w:rStyle w:val="SubtleReference"/>
        </w:rPr>
        <w:t>The Sum of All</w:t>
      </w:r>
      <w:r w:rsidR="006129D1">
        <w:rPr>
          <w:rStyle w:val="SubtleReference"/>
        </w:rPr>
        <w:t xml:space="preserve"> Bounces of</w:t>
      </w:r>
      <w:r>
        <w:rPr>
          <w:rStyle w:val="SubtleReference"/>
        </w:rPr>
        <w:t xml:space="preserve"> </w:t>
      </w:r>
      <w:r w:rsidR="006129D1">
        <w:rPr>
          <w:rStyle w:val="SubtleReference"/>
        </w:rPr>
        <w:t>Irradiance for a Constant Albedo of 100%</w:t>
      </w:r>
      <w:r w:rsidR="004541BD">
        <w:rPr>
          <w:rStyle w:val="SubtleReference"/>
        </w:rPr>
        <w:t xml:space="preserve"> = </w:t>
      </w:r>
      <w:r w:rsidR="004541BD">
        <w:rPr>
          <w:rStyle w:val="SubtleReference"/>
          <w:rFonts w:ascii="Cambria Math" w:hAnsi="Cambria Math"/>
        </w:rPr>
        <w:t>𝜋</w:t>
      </w:r>
    </w:p>
    <w:p w:rsidR="00AD1736" w:rsidRDefault="00AD173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This result makes a lot of sense when </w:t>
      </w:r>
      <w:r w:rsidR="0099796B">
        <w:rPr>
          <w:rFonts w:eastAsiaTheme="minorEastAsia"/>
        </w:rPr>
        <w:t>you</w:t>
      </w:r>
      <w:r w:rsidR="0004546F">
        <w:rPr>
          <w:rFonts w:eastAsiaTheme="minorEastAsia"/>
        </w:rPr>
        <w:t xml:space="preserve"> come to</w:t>
      </w:r>
      <w:r>
        <w:rPr>
          <w:rFonts w:eastAsiaTheme="minorEastAsia"/>
        </w:rPr>
        <w:t xml:space="preserve"> think of it</w:t>
      </w:r>
      <w:r w:rsidR="000A0785">
        <w:rPr>
          <w:rFonts w:eastAsiaTheme="minorEastAsia"/>
        </w:rPr>
        <w:t>:</w:t>
      </w:r>
      <w:r>
        <w:rPr>
          <w:rFonts w:eastAsiaTheme="minorEastAsia"/>
        </w:rPr>
        <w:t xml:space="preserve"> no energy </w:t>
      </w:r>
      <w:r w:rsidR="007D7778">
        <w:rPr>
          <w:rFonts w:eastAsiaTheme="minorEastAsia"/>
        </w:rPr>
        <w:t xml:space="preserve">can really be </w:t>
      </w:r>
      <w:r>
        <w:rPr>
          <w:rFonts w:eastAsiaTheme="minorEastAsia"/>
        </w:rPr>
        <w:t>lost</w:t>
      </w:r>
      <w:r w:rsidR="007D7778">
        <w:rPr>
          <w:rFonts w:eastAsiaTheme="minorEastAsia"/>
        </w:rPr>
        <w:t>,</w:t>
      </w:r>
      <w:r>
        <w:rPr>
          <w:rFonts w:eastAsiaTheme="minorEastAsia"/>
        </w:rPr>
        <w:t xml:space="preserve"> the entirety of the energy is perceived</w:t>
      </w:r>
      <w:r w:rsidR="007D7778">
        <w:rPr>
          <w:rFonts w:eastAsiaTheme="minorEastAsia"/>
        </w:rPr>
        <w:t xml:space="preserve"> either directly or indirectly through one or multiple bounces</w:t>
      </w:r>
      <w:r>
        <w:rPr>
          <w:rFonts w:eastAsiaTheme="minorEastAsia"/>
        </w:rPr>
        <w:t>, regardless of the configuration of the geometric form factor</w:t>
      </w:r>
      <w:r w:rsidR="003C39DB">
        <w:rPr>
          <w:rFonts w:eastAsiaTheme="minorEastAsia"/>
        </w:rPr>
        <w:t>:</w:t>
      </w:r>
    </w:p>
    <w:p w:rsidR="003C39DB" w:rsidRDefault="003C39DB" w:rsidP="0085389C">
      <w:pPr>
        <w:ind w:left="-851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7171134" cy="180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304" cy="18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F8" w:rsidRPr="008D57F8" w:rsidRDefault="008D57F8" w:rsidP="008D57F8">
      <w:pPr>
        <w:pStyle w:val="IntenseQuote"/>
        <w:rPr>
          <w:rStyle w:val="SubtleReference"/>
        </w:rPr>
      </w:pPr>
      <w:r>
        <w:rPr>
          <w:rStyle w:val="SubtleReference"/>
        </w:rPr>
        <w:t>For a 100% Reflecting Surface, the AO/Geometric Form Factor has</w:t>
      </w:r>
      <w:r>
        <w:rPr>
          <w:rStyle w:val="SubtleReference"/>
        </w:rPr>
        <w:br/>
        <w:t xml:space="preserve"> no Influence Over Total Perceived Irradiance</w:t>
      </w: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 model:</w:t>
      </w:r>
    </w:p>
    <w:p w:rsidR="00453A69" w:rsidRDefault="006E449C" w:rsidP="00200B6E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-B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53A69" w:rsidRDefault="00122596" w:rsidP="00453A69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162675" cy="38598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79" cy="39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4C" w:rsidRPr="00B70FF3" w:rsidRDefault="0093364C" w:rsidP="00B70FF3">
      <w:pPr>
        <w:pStyle w:val="IntenseQuote"/>
        <w:rPr>
          <w:rStyle w:val="SubtleReference"/>
        </w:rPr>
      </w:pPr>
      <w:r w:rsidRPr="00B70FF3">
        <w:rPr>
          <w:rStyle w:val="SubtleReference"/>
        </w:rPr>
        <w:t>Curve</w:t>
      </w:r>
      <w:r w:rsidR="00274E3C" w:rsidRPr="00B70FF3">
        <w:rPr>
          <w:rStyle w:val="SubtleReference"/>
        </w:rPr>
        <w:t xml:space="preserve"> fitting</w:t>
      </w:r>
      <w:r w:rsidR="00087082" w:rsidRPr="00B70FF3">
        <w:rPr>
          <w:rStyle w:val="SubtleReference"/>
        </w:rPr>
        <w:t xml:space="preserve"> for Individual Bounce</w:t>
      </w:r>
      <w:r w:rsidR="00716F79" w:rsidRPr="00B70FF3">
        <w:rPr>
          <w:rStyle w:val="SubtleReference"/>
        </w:rPr>
        <w:t>s</w:t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But at runtime, we </w:t>
      </w:r>
      <w:r w:rsidR="00122689">
        <w:rPr>
          <w:rFonts w:eastAsiaTheme="minorEastAsia"/>
        </w:rPr>
        <w:t>are</w:t>
      </w:r>
      <w:r>
        <w:rPr>
          <w:rFonts w:eastAsiaTheme="minorEastAsia"/>
        </w:rPr>
        <w:t xml:space="preserve"> only given </w:t>
      </w:r>
      <w:r w:rsidR="00774F3B">
        <w:rPr>
          <w:rFonts w:eastAsiaTheme="minorEastAsia"/>
        </w:rPr>
        <w:t xml:space="preserve">a single AO </w:t>
      </w:r>
      <w:r>
        <w:rPr>
          <w:rFonts w:eastAsiaTheme="minorEastAsia"/>
        </w:rPr>
        <w:t>value</w:t>
      </w:r>
      <w:r w:rsidR="008605BA">
        <w:rPr>
          <w:rFonts w:eastAsiaTheme="minorEastAsia"/>
        </w:rPr>
        <w:t xml:space="preserve"> </w:t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Fonts w:eastAsiaTheme="minorEastAsia"/>
        </w:rPr>
        <w:t xml:space="preserve">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EE42C8" w:rsidRDefault="00514ACB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W</w:t>
      </w:r>
      <w:r w:rsidR="00D56F66">
        <w:rPr>
          <w:rFonts w:eastAsiaTheme="minorEastAsia"/>
        </w:rPr>
        <w:t xml:space="preserve">e need to shift perspective by starting </w:t>
      </w:r>
      <w:r w:rsidR="00A66B58">
        <w:rPr>
          <w:rFonts w:eastAsiaTheme="minorEastAsia"/>
        </w:rPr>
        <w:t xml:space="preserve">from </w:t>
      </w:r>
      <w:r w:rsidR="00D56F66">
        <w:rPr>
          <w:rFonts w:eastAsiaTheme="minorEastAsia"/>
        </w:rPr>
        <w:t xml:space="preserve">the </w:t>
      </w:r>
      <w:r w:rsidR="00D56F66" w:rsidRPr="00A66B58">
        <w:rPr>
          <w:rFonts w:eastAsiaTheme="minorEastAsia"/>
          <w:i/>
        </w:rPr>
        <w:t xml:space="preserve">initial </w:t>
      </w:r>
      <w:r w:rsidR="0026580A">
        <w:rPr>
          <w:rFonts w:eastAsiaTheme="minorEastAsia"/>
          <w:i/>
        </w:rPr>
        <w:t>irradiance value for a single-</w:t>
      </w:r>
      <w:r w:rsidR="00D56F66" w:rsidRPr="00A66B58">
        <w:rPr>
          <w:rFonts w:eastAsiaTheme="minorEastAsia"/>
          <w:i/>
        </w:rPr>
        <w:t>bounce</w:t>
      </w:r>
      <w:r w:rsidR="0026580A">
        <w:rPr>
          <w:rFonts w:eastAsiaTheme="minorEastAsia"/>
        </w:rPr>
        <w:t xml:space="preserve"> (i.e. the first, largest curve)</w:t>
      </w:r>
      <w:r w:rsidR="00D56F66">
        <w:rPr>
          <w:rFonts w:eastAsiaTheme="minorEastAsia"/>
        </w:rPr>
        <w:t xml:space="preserve"> for a</w:t>
      </w:r>
      <w:r w:rsidR="001B3F48">
        <w:rPr>
          <w:rFonts w:eastAsiaTheme="minorEastAsia"/>
        </w:rPr>
        <w:t>ny</w:t>
      </w:r>
      <w:r w:rsidR="00D56F66">
        <w:rPr>
          <w:rFonts w:eastAsiaTheme="minorEastAsia"/>
        </w:rPr>
        <w:t xml:space="preserve"> given AO</w:t>
      </w:r>
      <w:r w:rsidR="007B3BA4">
        <w:rPr>
          <w:rFonts w:eastAsiaTheme="minorEastAsia"/>
        </w:rPr>
        <w:t xml:space="preserve"> value</w:t>
      </w:r>
      <w:r w:rsidR="001B3F48">
        <w:rPr>
          <w:rFonts w:eastAsiaTheme="minorEastAsia"/>
        </w:rPr>
        <w:t xml:space="preserve">, then </w:t>
      </w:r>
      <w:r w:rsidR="00717D8C">
        <w:rPr>
          <w:rFonts w:eastAsiaTheme="minorEastAsia"/>
        </w:rPr>
        <w:t xml:space="preserve">we want to </w:t>
      </w:r>
      <w:r w:rsidR="00D56F66">
        <w:rPr>
          <w:rFonts w:eastAsiaTheme="minorEastAsia"/>
        </w:rPr>
        <w:t>find the relationship between successive bounces so the irradiance value for the first bounce gives us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bounce,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 gives us the 3</w:t>
      </w:r>
      <w:r w:rsidR="00D56F66" w:rsidRPr="00D56F66">
        <w:rPr>
          <w:rFonts w:eastAsiaTheme="minorEastAsia"/>
          <w:vertAlign w:val="superscript"/>
        </w:rPr>
        <w:t>rd</w:t>
      </w:r>
      <w:r w:rsidR="00D56F66">
        <w:rPr>
          <w:rFonts w:eastAsiaTheme="minorEastAsia"/>
        </w:rPr>
        <w:t xml:space="preserve"> and so on.</w:t>
      </w:r>
      <w:r w:rsidR="00B74467">
        <w:rPr>
          <w:rFonts w:eastAsiaTheme="minorEastAsia"/>
        </w:rPr>
        <w:br/>
      </w:r>
    </w:p>
    <w:p w:rsidR="00AB79B2" w:rsidRDefault="00EE42C8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Following the seemingly natural recurrence relationship between bounces from equation (5), l</w:t>
      </w:r>
      <w:r w:rsidR="00AB79B2">
        <w:rPr>
          <w:rFonts w:eastAsiaTheme="minorEastAsia"/>
        </w:rPr>
        <w:t xml:space="preserve">et’s rewrite the expression for the final perceived irradiance after </w:t>
      </w:r>
      <w:r w:rsidR="00F6186E">
        <w:rPr>
          <w:rFonts w:eastAsiaTheme="minorEastAsia"/>
        </w:rPr>
        <w:t xml:space="preserve">an </w:t>
      </w:r>
      <w:r w:rsidR="00AB79B2">
        <w:rPr>
          <w:rFonts w:eastAsiaTheme="minorEastAsia"/>
        </w:rPr>
        <w:t xml:space="preserve">infinite </w:t>
      </w:r>
      <w:r w:rsidR="00F6186E">
        <w:rPr>
          <w:rFonts w:eastAsiaTheme="minorEastAsia"/>
        </w:rPr>
        <w:t xml:space="preserve">sum of </w:t>
      </w:r>
      <w:r w:rsidR="00AB79B2">
        <w:rPr>
          <w:rFonts w:eastAsiaTheme="minorEastAsia"/>
        </w:rPr>
        <w:t>bounces as:</w:t>
      </w:r>
    </w:p>
    <w:p w:rsidR="00AB79B2" w:rsidRPr="00EE42C8" w:rsidRDefault="006E449C" w:rsidP="00B9045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ρ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…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71383" w:rsidRDefault="00471383" w:rsidP="00944D29">
      <w:pPr>
        <w:ind w:left="-540" w:right="-540"/>
        <w:rPr>
          <w:rFonts w:eastAsiaTheme="minorEastAsia"/>
        </w:rPr>
      </w:pPr>
    </w:p>
    <w:p w:rsidR="00345A06" w:rsidRDefault="00345A06" w:rsidP="00944D29">
      <w:pPr>
        <w:ind w:left="-540" w:right="-540"/>
        <w:rPr>
          <w:rFonts w:eastAsiaTheme="minorEastAsia"/>
        </w:rPr>
      </w:pPr>
    </w:p>
    <w:p w:rsidR="00EE42C8" w:rsidRDefault="00EE42C8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Where:</w:t>
      </w:r>
    </w:p>
    <w:p w:rsidR="00500AF6" w:rsidRDefault="00500AF6" w:rsidP="00500AF6">
      <w:pPr>
        <w:pStyle w:val="ListParagraph"/>
        <w:numPr>
          <w:ilvl w:val="0"/>
          <w:numId w:val="1"/>
        </w:numPr>
        <w:ind w:right="-540"/>
        <w:rPr>
          <w:rStyle w:val="MathematicaFormatTraditionalForm"/>
          <w:rFonts w:eastAsiaTheme="minorEastAsia"/>
        </w:rPr>
      </w:pP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 w:rsidRPr="003014E9">
        <w:rPr>
          <w:rStyle w:val="MathematicaFormatTraditionalForm"/>
          <w:rFonts w:eastAsiaTheme="minorEastAsia"/>
        </w:rPr>
        <w:t xml:space="preserve"> is the AO factor in [0,</w:t>
      </w:r>
      <w:proofErr w:type="gramStart"/>
      <w:r w:rsidRPr="003014E9">
        <w:rPr>
          <w:rStyle w:val="MathematicaFormatTraditionalForm"/>
          <w:rFonts w:eastAsiaTheme="minorEastAsia"/>
        </w:rPr>
        <w:t>1]</w:t>
      </w:r>
      <w:proofErr w:type="gramEnd"/>
    </w:p>
    <w:p w:rsidR="00EE42C8" w:rsidRDefault="006E449C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direct irradiance factor from equation (</w:t>
      </w:r>
      <w:proofErr w:type="gramStart"/>
      <w:r w:rsidR="00500AF6">
        <w:rPr>
          <w:rFonts w:eastAsiaTheme="minorEastAsia"/>
        </w:rPr>
        <w:t>7</w:t>
      </w:r>
      <w:r w:rsidR="00EE42C8">
        <w:rPr>
          <w:rFonts w:eastAsiaTheme="minorEastAsia"/>
        </w:rPr>
        <w:t>)</w:t>
      </w:r>
      <w:proofErr w:type="gramEnd"/>
    </w:p>
    <w:p w:rsidR="00EE42C8" w:rsidRDefault="006E449C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1 </w:t>
      </w:r>
      <w:proofErr w:type="gramStart"/>
      <w:r w:rsidR="00EE42C8">
        <w:rPr>
          <w:rFonts w:eastAsiaTheme="minorEastAsia"/>
        </w:rPr>
        <w:t>bounce</w:t>
      </w:r>
      <w:proofErr w:type="gramEnd"/>
    </w:p>
    <w:p w:rsidR="00EE42C8" w:rsidRPr="00EE42C8" w:rsidRDefault="006E449C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2 </w:t>
      </w:r>
      <w:proofErr w:type="gramStart"/>
      <w:r w:rsidR="00EE42C8">
        <w:rPr>
          <w:rFonts w:eastAsiaTheme="minorEastAsia"/>
        </w:rPr>
        <w:t>bounces</w:t>
      </w:r>
      <w:proofErr w:type="gramEnd"/>
    </w:p>
    <w:p w:rsidR="00EE42C8" w:rsidRPr="00EE42C8" w:rsidRDefault="00EE42C8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etc.</w:t>
      </w:r>
    </w:p>
    <w:p w:rsidR="00EE42C8" w:rsidRDefault="00CB5B4F" w:rsidP="00FB54A3">
      <w:pPr>
        <w:shd w:val="clear" w:color="auto" w:fill="F2F2F2" w:themeFill="background1" w:themeFillShade="F2"/>
        <w:ind w:left="-540" w:right="-540"/>
        <w:rPr>
          <w:rFonts w:eastAsiaTheme="minorEastAsia"/>
        </w:rPr>
      </w:pPr>
      <w:r w:rsidRPr="00CB5B4F">
        <w:rPr>
          <w:rFonts w:eastAsiaTheme="minorEastAsia"/>
          <w:b/>
        </w:rPr>
        <w:t>NOTE</w:t>
      </w:r>
      <w:r>
        <w:rPr>
          <w:rFonts w:eastAsiaTheme="minorEastAsia"/>
        </w:rPr>
        <w:t xml:space="preserve">: I’m only using </w:t>
      </w:r>
      <m:oMath>
        <m:r>
          <m:rPr>
            <m:sty m:val="p"/>
          </m:rPr>
          <w:rPr>
            <w:rStyle w:val="MathematicaFormatTraditionalForm"/>
            <w:rFonts w:ascii="Cambria Math" w:hAnsi="Cambria Math"/>
          </w:rPr>
          <m:t>ρ</m:t>
        </m:r>
      </m:oMath>
      <w:r>
        <w:rPr>
          <w:rStyle w:val="MathematicaFormatTraditionalForm"/>
          <w:rFonts w:eastAsiaTheme="minorEastAsia"/>
        </w:rPr>
        <w:t xml:space="preserve"> instead of </w:t>
      </w:r>
      <m:oMath>
        <m:f>
          <m:fPr>
            <m:ctrlPr>
              <w:rPr>
                <w:rStyle w:val="MathematicaFormatTraditionalForm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num>
          <m:den>
            <m:r>
              <w:rPr>
                <w:rStyle w:val="MathematicaFormatTraditionalForm"/>
                <w:rFonts w:ascii="Cambria Math" w:hAnsi="Cambria Math"/>
              </w:rPr>
              <m:t>π</m:t>
            </m:r>
          </m:den>
        </m:f>
      </m:oMath>
      <w:r>
        <w:rPr>
          <w:rStyle w:val="MathematicaFormatTraditionalForm"/>
          <w:rFonts w:eastAsiaTheme="minorEastAsia"/>
        </w:rPr>
        <w:t xml:space="preserve"> here because the </w:t>
      </w:r>
      <m:oMath>
        <m:f>
          <m:fPr>
            <m:ctrlPr>
              <w:rPr>
                <w:rStyle w:val="MathematicaFormatTraditionalForm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1</m:t>
            </m:r>
          </m:num>
          <m:den>
            <m:r>
              <w:rPr>
                <w:rStyle w:val="MathematicaFormatTraditionalForm"/>
                <w:rFonts w:ascii="Cambria Math" w:hAnsi="Cambria Math"/>
              </w:rPr>
              <m:t>π</m:t>
            </m:r>
          </m:den>
        </m:f>
      </m:oMath>
      <w:r>
        <w:rPr>
          <w:rStyle w:val="MathematicaFormatTraditionalForm"/>
          <w:rFonts w:eastAsiaTheme="minorEastAsia"/>
        </w:rPr>
        <w:t xml:space="preserve"> factor was already accounted for when the irradiance bounce</w:t>
      </w:r>
      <w:r w:rsidR="00AD52A0">
        <w:rPr>
          <w:rStyle w:val="MathematicaFormatTraditionalForm"/>
          <w:rFonts w:eastAsiaTheme="minorEastAsia"/>
        </w:rPr>
        <w:t xml:space="preserve"> curves</w:t>
      </w:r>
      <w:r>
        <w:rPr>
          <w:rStyle w:val="MathematicaFormatTraditionalForm"/>
          <w:rFonts w:eastAsiaTheme="minorEastAsia"/>
        </w:rPr>
        <w:t xml:space="preserve"> were generated</w:t>
      </w:r>
      <w:r w:rsidR="00AD52A0">
        <w:rPr>
          <w:rStyle w:val="MathematicaFormatTraditionalForm"/>
          <w:rFonts w:eastAsiaTheme="minorEastAsia"/>
        </w:rPr>
        <w:t xml:space="preserve"> and fitted</w:t>
      </w:r>
      <w:r>
        <w:rPr>
          <w:rStyle w:val="MathematicaFormatTraditionalForm"/>
          <w:rFonts w:eastAsiaTheme="minorEastAsia"/>
        </w:rPr>
        <w:t>.</w:t>
      </w:r>
    </w:p>
    <w:p w:rsidR="00FB54A3" w:rsidRDefault="00FB54A3" w:rsidP="00EE42C8">
      <w:pPr>
        <w:ind w:left="-540" w:right="-540"/>
        <w:rPr>
          <w:rFonts w:eastAsiaTheme="minorEastAsia"/>
        </w:rPr>
      </w:pPr>
    </w:p>
    <w:p w:rsidR="00EE42C8" w:rsidRDefault="00EE42C8" w:rsidP="00EE42C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Moreover, we </w:t>
      </w:r>
      <w:r w:rsidR="00500AF6">
        <w:rPr>
          <w:rFonts w:eastAsiaTheme="minorEastAsia"/>
        </w:rPr>
        <w:t xml:space="preserve">saw </w:t>
      </w:r>
      <w:r>
        <w:rPr>
          <w:rFonts w:eastAsiaTheme="minorEastAsia"/>
        </w:rPr>
        <w:t xml:space="preserve">that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500AF6">
        <w:rPr>
          <w:rFonts w:eastAsiaTheme="minorEastAsia"/>
        </w:rPr>
        <w:t xml:space="preserve">when </w:t>
      </w:r>
      <w:r>
        <w:rPr>
          <w:rFonts w:eastAsiaTheme="minorEastAsia"/>
        </w:rPr>
        <w:t xml:space="preserve">the initial irradiance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ascii="Cambria Math" w:eastAsiaTheme="minorEastAsia" w:hAnsi="Cambria Math"/>
        </w:rPr>
        <w:t xml:space="preserve"> </w:t>
      </w:r>
      <w:r w:rsidR="00500AF6">
        <w:rPr>
          <w:rStyle w:val="MathematicaFormatTextForm"/>
        </w:rPr>
        <w:t>and</w:t>
      </w:r>
      <w:r>
        <w:rPr>
          <w:rStyle w:val="MathematicaFormatTextForm"/>
        </w:rPr>
        <w:t xml:space="preserve"> </w:t>
      </w:r>
      <w:r>
        <w:rPr>
          <w:rStyle w:val="MathematicaFormatTextForm"/>
          <w:rFonts w:ascii="Mathematica" w:hAnsi="Mathematica" w:cs="Mathematica"/>
        </w:rPr>
        <w:t>ρ</w:t>
      </w:r>
      <w:r>
        <w:rPr>
          <w:rStyle w:val="MathematicaFormatTextForm"/>
        </w:rPr>
        <w:t>=1</w:t>
      </w:r>
      <w:r w:rsidR="00500AF6">
        <w:rPr>
          <w:rFonts w:eastAsiaTheme="minorEastAsia"/>
        </w:rPr>
        <w:t>:</w:t>
      </w:r>
    </w:p>
    <w:p w:rsidR="00500AF6" w:rsidRDefault="00500AF6" w:rsidP="00EE42C8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π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Style w:val="MathematicaFormatTraditionalForm"/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…</m:t>
                  </m:r>
                </m:e>
              </m:d>
            </m:e>
          </m:d>
          <m:r>
            <w:rPr>
              <w:rStyle w:val="MathematicaFormatTraditionalForm"/>
              <w:rFonts w:ascii="Cambria Math" w:hAnsi="Cambria Math" w:cs="Mathematica"/>
            </w:rPr>
            <m:t>=</m:t>
          </m:r>
          <m:r>
            <w:rPr>
              <w:rFonts w:ascii="Cambria Math" w:eastAsiaTheme="minorEastAsia" w:hAnsi="Cambria Math"/>
            </w:rPr>
            <m:t>π</m:t>
          </m:r>
        </m:oMath>
      </m:oMathPara>
    </w:p>
    <w:p w:rsidR="00944D29" w:rsidRDefault="006F61FD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naturally:</w:t>
      </w:r>
    </w:p>
    <w:p w:rsidR="006F61FD" w:rsidRPr="006F61FD" w:rsidRDefault="006E449C" w:rsidP="007544FD">
      <w:pPr>
        <w:ind w:left="-540" w:right="-540"/>
        <w:rPr>
          <w:rStyle w:val="MathematicaFormatTraditionalForm"/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d>
            <m:dPr>
              <m:ctrlPr>
                <w:rPr>
                  <w:rStyle w:val="MathematicaFormatTraditionalForm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…</m:t>
              </m:r>
            </m:e>
          </m:d>
          <m:r>
            <w:rPr>
              <w:rStyle w:val="MathematicaFormatTraditionalForm"/>
              <w:rFonts w:ascii="Cambria Math" w:hAnsi="Cambria Math"/>
            </w:rPr>
            <m:t>=1</m:t>
          </m:r>
        </m:oMath>
      </m:oMathPara>
    </w:p>
    <w:p w:rsidR="003014E9" w:rsidRDefault="003014E9">
      <w:pPr>
        <w:rPr>
          <w:rStyle w:val="MathematicaFormatTraditionalForm"/>
        </w:rPr>
      </w:pPr>
    </w:p>
    <w:p w:rsidR="003D58DC" w:rsidRPr="003014E9" w:rsidRDefault="00905847" w:rsidP="003014E9">
      <w:pPr>
        <w:ind w:left="-540" w:right="-540"/>
        <w:rPr>
          <w:rFonts w:eastAsiaTheme="minorEastAsia"/>
        </w:rPr>
      </w:pPr>
      <w:r w:rsidRPr="003014E9">
        <w:rPr>
          <w:rFonts w:eastAsiaTheme="minorEastAsia"/>
        </w:rPr>
        <w:t xml:space="preserve">Let's assume, for any AO value α and reflectance ρ=1, that we can rewrite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3014E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66A7A">
        <w:rPr>
          <w:rFonts w:eastAsiaTheme="minorEastAsia"/>
        </w:rPr>
        <w:t>,</w:t>
      </w:r>
      <w:r w:rsidR="00C4081E" w:rsidRPr="003014E9">
        <w:rPr>
          <w:rFonts w:eastAsiaTheme="minorEastAsia"/>
        </w:rPr>
        <w:t xml:space="preserve"> (…)</w:t>
      </w:r>
      <w:r w:rsidRPr="003014E9">
        <w:rPr>
          <w:rFonts w:eastAsiaTheme="minorEastAsia"/>
        </w:rPr>
        <w:t xml:space="preserve"> as</w:t>
      </w:r>
      <w:r w:rsidR="0096299F" w:rsidRPr="003014E9">
        <w:rPr>
          <w:rFonts w:eastAsiaTheme="minorEastAsia"/>
        </w:rPr>
        <w:t xml:space="preserve"> a function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3014E9">
        <w:rPr>
          <w:rFonts w:eastAsiaTheme="minorEastAsia"/>
        </w:rPr>
        <w:t>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1C1C38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(…)</m:t>
        </m:r>
      </m:oMath>
    </w:p>
    <w:p w:rsidR="00905847" w:rsidRPr="008425B6" w:rsidRDefault="00905847" w:rsidP="008425B6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So: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+τ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1</m:t>
        </m:r>
      </m:oMath>
    </w:p>
    <w:p w:rsidR="00252B38" w:rsidRDefault="00905847" w:rsidP="00905847">
      <w:pPr>
        <w:ind w:right="-54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(α)</m:t>
        </m:r>
        <m:limUpp>
          <m:limUppPr>
            <m:ctrlPr>
              <w:rPr>
                <w:rFonts w:ascii="Cambria Math" w:eastAsiaTheme="minorEastAsia" w:hAnsi="Cambria Math"/>
              </w:rPr>
            </m:ctrlPr>
          </m:limUppPr>
          <m: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∑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b=0</m:t>
                </m:r>
              </m:lim>
            </m:limLow>
          </m:e>
          <m:lim>
            <m:r>
              <w:rPr>
                <w:rFonts w:ascii="Cambria Math" w:eastAsiaTheme="minorEastAsia" w:hAnsi="Cambria Math"/>
              </w:rPr>
              <m:t>∞</m:t>
            </m:r>
          </m:lim>
        </m:limUp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τ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:rsidR="00A360AE" w:rsidRPr="008425B6" w:rsidRDefault="00A360AE" w:rsidP="00A360AE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And finally:</w:t>
      </w:r>
    </w:p>
    <w:p w:rsidR="00560AD5" w:rsidRPr="007F1D4A" w:rsidRDefault="006E449C" w:rsidP="007544FD">
      <w:pPr>
        <w:ind w:left="-540" w:right="-540" w:firstLine="540"/>
        <w:rPr>
          <w:rFonts w:eastAsiaTheme="minorEastAsia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p>
                      </m:sSup>
                    </m:e>
                  </m:nary>
                </m:e>
                <m:lim>
                  <m:r>
                    <w:rPr>
                      <w:rFonts w:ascii="Cambria Math" w:eastAsiaTheme="minorEastAsia" w:hAnsi="Cambria Math"/>
                    </w:rPr>
                    <m:t>b=0</m:t>
                  </m:r>
                </m:lim>
              </m:limLow>
            </m:e>
            <m:lim>
              <m:r>
                <w:rPr>
                  <w:rFonts w:ascii="Cambria Math" w:eastAsiaTheme="minorEastAsia" w:hAnsi="Cambria Math"/>
                </w:rPr>
                <m:t>∞</m:t>
              </m:r>
            </m:lim>
          </m:limUp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7F1D4A" w:rsidRDefault="007F1D4A" w:rsidP="00BF6EB1">
      <w:pPr>
        <w:ind w:right="-540"/>
        <w:rPr>
          <w:rStyle w:val="MathematicaFormatTraditionalForm"/>
          <w:rFonts w:eastAsiaTheme="minorEastAsia"/>
        </w:rPr>
      </w:pPr>
    </w:p>
    <w:p w:rsidR="000637D4" w:rsidRDefault="000637D4" w:rsidP="007F1D4A">
      <w:pPr>
        <w:ind w:left="-540" w:right="-540"/>
        <w:rPr>
          <w:rStyle w:val="MathematicaFormatTraditionalForm"/>
          <w:rFonts w:eastAsiaTheme="minorEastAsia"/>
        </w:rPr>
      </w:pPr>
    </w:p>
    <w:p w:rsidR="003D58DC" w:rsidRDefault="007F1D4A" w:rsidP="007F1D4A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lastRenderedPageBreak/>
        <w:t>As seen o</w:t>
      </w:r>
      <w:r w:rsidR="002D5723">
        <w:rPr>
          <w:rStyle w:val="MathematicaFormatTraditionalForm"/>
          <w:rFonts w:eastAsiaTheme="minorEastAsia"/>
        </w:rPr>
        <w:t>n</w:t>
      </w:r>
      <w:r>
        <w:rPr>
          <w:rStyle w:val="MathematicaFormatTraditionalForm"/>
          <w:rFonts w:eastAsiaTheme="minorEastAsia"/>
        </w:rPr>
        <w:t xml:space="preserve"> the 3D </w:t>
      </w:r>
      <w:r w:rsidR="007D7D20">
        <w:rPr>
          <w:rStyle w:val="MathematicaFormatTraditionalForm"/>
          <w:rFonts w:eastAsiaTheme="minorEastAsia"/>
        </w:rPr>
        <w:t>plot above</w:t>
      </w:r>
      <w:r>
        <w:rPr>
          <w:rStyle w:val="MathematicaFormatTraditionalForm"/>
          <w:rFonts w:eastAsiaTheme="minorEastAsia"/>
        </w:rPr>
        <w:t xml:space="preserve">, the </w:t>
      </w:r>
      <w:r w:rsidR="003F56F8">
        <w:rPr>
          <w:rStyle w:val="MathematicaFormatTraditionalForm"/>
          <w:rFonts w:eastAsiaTheme="minorEastAsia"/>
        </w:rPr>
        <w:t>amplitude of the bounce</w:t>
      </w:r>
      <w:r w:rsidR="0028682C">
        <w:rPr>
          <w:rStyle w:val="MathematicaFormatTraditionalForm"/>
          <w:rFonts w:eastAsiaTheme="minorEastAsia"/>
        </w:rPr>
        <w:t>s</w:t>
      </w:r>
      <w:r w:rsidR="003F56F8">
        <w:rPr>
          <w:rStyle w:val="MathematicaFormatTraditionalForm"/>
          <w:rFonts w:eastAsiaTheme="minorEastAsia"/>
        </w:rPr>
        <w:t xml:space="preserve"> </w:t>
      </w:r>
      <w:r w:rsidR="00B74467">
        <w:rPr>
          <w:rStyle w:val="MathematicaFormatTraditionalForm"/>
          <w:rFonts w:eastAsiaTheme="minorEastAsia"/>
        </w:rPr>
        <w:t xml:space="preserve">always </w:t>
      </w:r>
      <w:r>
        <w:rPr>
          <w:rStyle w:val="MathematicaFormatTraditionalForm"/>
          <w:rFonts w:eastAsiaTheme="minorEastAsia"/>
        </w:rPr>
        <w:t>decay</w:t>
      </w:r>
      <w:r w:rsidR="000B14F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more or less rapidly depending on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so we can </w:t>
      </w:r>
      <w:r w:rsidR="00612805">
        <w:rPr>
          <w:rFonts w:eastAsiaTheme="minorEastAsia"/>
        </w:rPr>
        <w:t xml:space="preserve">safely </w:t>
      </w:r>
      <w:r>
        <w:rPr>
          <w:rFonts w:eastAsiaTheme="minorEastAsia"/>
        </w:rPr>
        <w:t xml:space="preserve">assume </w:t>
      </w:r>
      <m:oMath>
        <m:r>
          <w:rPr>
            <w:rFonts w:ascii="Cambria Math" w:eastAsiaTheme="minorEastAsia" w:hAnsi="Cambria Math"/>
          </w:rPr>
          <m:t>τ&lt;1</m:t>
        </m:r>
      </m:oMath>
      <w:r>
        <w:rPr>
          <w:rFonts w:eastAsiaTheme="minorEastAsia"/>
        </w:rPr>
        <w:t xml:space="preserve"> and then the geometric series can </w:t>
      </w:r>
      <w:r w:rsidR="00066B7E">
        <w:rPr>
          <w:rFonts w:eastAsiaTheme="minorEastAsia"/>
        </w:rPr>
        <w:t xml:space="preserve">then </w:t>
      </w:r>
      <w:r>
        <w:rPr>
          <w:rFonts w:eastAsiaTheme="minorEastAsia"/>
        </w:rPr>
        <w:t>be rewritten as:</w:t>
      </w:r>
    </w:p>
    <w:p w:rsidR="009D46CB" w:rsidRPr="009D46CB" w:rsidRDefault="006E449C" w:rsidP="009D46CB">
      <w:pPr>
        <w:ind w:left="-540" w:right="-540" w:firstLine="5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004E51" w:rsidRDefault="00004E51" w:rsidP="00004E51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Yielding</w:t>
      </w:r>
      <w:r>
        <w:rPr>
          <w:rFonts w:eastAsiaTheme="minorEastAsia"/>
        </w:rPr>
        <w:t>:</w:t>
      </w:r>
    </w:p>
    <w:p w:rsidR="003829C4" w:rsidRPr="00B74467" w:rsidRDefault="006E449C" w:rsidP="00B74467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τ=1-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:rsidR="00CF4E27" w:rsidRDefault="00CF4E27" w:rsidP="00CF4E27">
      <w:pPr>
        <w:ind w:left="-540" w:right="-540"/>
        <w:rPr>
          <w:rStyle w:val="MathematicaFormatTraditionalForm"/>
          <w:rFonts w:eastAsiaTheme="minorEastAsia"/>
        </w:rPr>
      </w:pPr>
    </w:p>
    <w:p w:rsidR="00B74467" w:rsidRDefault="006937C5" w:rsidP="00CF4E27">
      <w:pPr>
        <w:ind w:left="-540" w:right="-540"/>
        <w:rPr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Introducing </w:t>
      </w:r>
      <w:r w:rsidR="00CF4E27">
        <w:rPr>
          <w:rStyle w:val="MathematicaFormatTraditionalForm"/>
          <w:rFonts w:eastAsiaTheme="minorEastAsia"/>
        </w:rPr>
        <w:t xml:space="preserve">the value of </w:t>
      </w:r>
      <m:oMath>
        <m:r>
          <w:rPr>
            <w:rFonts w:ascii="Cambria Math" w:eastAsiaTheme="minorEastAsia" w:hAnsi="Cambria Math"/>
          </w:rPr>
          <m:t>τ</m:t>
        </m:r>
      </m:oMath>
      <w:r w:rsidR="00CF4E27">
        <w:rPr>
          <w:rFonts w:eastAsiaTheme="minorEastAsia"/>
        </w:rPr>
        <w:t xml:space="preserve"> </w:t>
      </w:r>
      <w:r w:rsidR="00D665FC">
        <w:rPr>
          <w:rFonts w:eastAsiaTheme="minorEastAsia"/>
        </w:rPr>
        <w:t xml:space="preserve">in </w:t>
      </w:r>
      <w:r w:rsidR="00CF4E27">
        <w:rPr>
          <w:rFonts w:eastAsiaTheme="minorEastAsia"/>
        </w:rPr>
        <w:t>the general expression</w:t>
      </w:r>
      <w:r w:rsidR="00D665FC">
        <w:rPr>
          <w:rFonts w:eastAsiaTheme="minorEastAsia"/>
        </w:rPr>
        <w:t xml:space="preserve"> of equation (8)</w:t>
      </w:r>
      <w:r w:rsidR="000B5407">
        <w:rPr>
          <w:rFonts w:eastAsiaTheme="minorEastAsia"/>
        </w:rPr>
        <w:t xml:space="preserve">, we </w:t>
      </w:r>
      <w:r w:rsidR="005703F8">
        <w:rPr>
          <w:rFonts w:eastAsiaTheme="minorEastAsia"/>
        </w:rPr>
        <w:t xml:space="preserve">finally </w:t>
      </w:r>
      <w:r w:rsidR="000B5407">
        <w:rPr>
          <w:rFonts w:eastAsiaTheme="minorEastAsia"/>
        </w:rPr>
        <w:t>get</w:t>
      </w:r>
      <w:r w:rsidR="00CF4E27">
        <w:rPr>
          <w:rFonts w:eastAsiaTheme="minorEastAsia"/>
        </w:rPr>
        <w:t>:</w:t>
      </w:r>
    </w:p>
    <w:p w:rsidR="005168EF" w:rsidRDefault="005168EF" w:rsidP="00CF4E2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Style w:val="MathematicaFormatTraditionalForm"/>
                  <w:rFonts w:ascii="Cambria Math" w:eastAsiaTheme="minorEastAsia" w:hAnsi="Cambria Math"/>
                </w:rPr>
                <m:t>x</m:t>
              </m:r>
              <m:r>
                <w:rPr>
                  <w:rStyle w:val="MathematicaFormatTraditionalForm"/>
                  <w:rFonts w:ascii="Cambria Math" w:hAnsi="Cambria Math" w:cs="Mathematica"/>
                </w:rPr>
                <m:t>,</m:t>
              </m:r>
              <m:r>
                <m:rPr>
                  <m:sty m:val="bi"/>
                </m:rPr>
                <w:rPr>
                  <w:rStyle w:val="MathematicaFormatTraditionalForm"/>
                  <w:rFonts w:ascii="Cambria Math" w:hAnsi="Cambria Math" w:cs="Mathematica"/>
                </w:rPr>
                <m:t>n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 xml:space="preserve">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 xml:space="preserve">ρ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limUpp>
                <m:limUppPr>
                  <m:ctrlPr>
                    <w:rPr>
                      <w:rFonts w:ascii="Cambria Math" w:eastAsiaTheme="minorEastAsia" w:hAnsi="Cambria Math"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eastAsiaTheme="minorEastAsia" w:hAnsi="Cambria Math"/>
                        </w:rPr>
                      </m:ctrlPr>
                    </m:limLowPr>
                    <m:e>
                      <m:r>
                        <w:rPr>
                          <w:rFonts w:ascii="Cambria Math" w:eastAsiaTheme="minorEastAsia" w:hAnsi="Cambria Math"/>
                        </w:rPr>
                        <m:t>∑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b=0</m:t>
                      </m:r>
                    </m:lim>
                  </m:limLow>
                </m:e>
                <m:lim>
                  <m:r>
                    <w:rPr>
                      <w:rFonts w:ascii="Cambria Math" w:eastAsiaTheme="minorEastAsia" w:hAnsi="Cambria Math"/>
                    </w:rPr>
                    <m:t>∞</m:t>
                  </m:r>
                </m:lim>
              </m:limUp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ρ</m:t>
                  </m:r>
                  <m:r>
                    <w:rPr>
                      <w:rFonts w:ascii="Cambria Math" w:eastAsiaTheme="minorEastAsia" w:hAnsi="Cambria Math"/>
                    </w:rPr>
                    <m:t>τ)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</m:sup>
              </m:sSup>
            </m:e>
          </m:d>
        </m:oMath>
      </m:oMathPara>
    </w:p>
    <w:p w:rsidR="00D665FC" w:rsidRPr="00D665FC" w:rsidRDefault="006E449C" w:rsidP="00CF4E2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D665FC" w:rsidRDefault="00D665FC" w:rsidP="00CF4E27">
      <w:pPr>
        <w:ind w:left="-540" w:right="-540"/>
        <w:rPr>
          <w:rFonts w:eastAsiaTheme="minorEastAsia"/>
        </w:rPr>
      </w:pPr>
    </w:p>
    <w:p w:rsidR="003F4E63" w:rsidRDefault="00861FD6" w:rsidP="00905AD2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We know the expression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Fonts w:eastAsiaTheme="minorEastAsia"/>
        </w:rPr>
        <w:t xml:space="preserve"> from equation (</w:t>
      </w:r>
      <w:r w:rsidR="00390C08">
        <w:rPr>
          <w:rFonts w:eastAsiaTheme="minorEastAsia"/>
        </w:rPr>
        <w:t>7</w:t>
      </w:r>
      <w:r>
        <w:rPr>
          <w:rFonts w:eastAsiaTheme="minorEastAsia"/>
        </w:rPr>
        <w:t>), a</w:t>
      </w:r>
      <w:r w:rsidR="00BE2834">
        <w:rPr>
          <w:rStyle w:val="MathematicaFormatTraditionalForm"/>
          <w:rFonts w:eastAsiaTheme="minorEastAsia"/>
        </w:rPr>
        <w:t xml:space="preserve">ll we need is to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 w:rsidR="00436426">
        <w:rPr>
          <w:rStyle w:val="MathematicaFormatTraditionalForm"/>
          <w:rFonts w:eastAsiaTheme="minorEastAsia"/>
        </w:rPr>
        <w:t xml:space="preserve">, the </w:t>
      </w:r>
      <w:r w:rsidR="00C16BBA">
        <w:rPr>
          <w:rStyle w:val="MathematicaFormatTraditionalForm"/>
          <w:rFonts w:eastAsiaTheme="minorEastAsia"/>
        </w:rPr>
        <w:t xml:space="preserve">factor to apply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E364EF">
        <w:rPr>
          <w:rFonts w:eastAsiaTheme="minorEastAsia"/>
        </w:rPr>
        <w:t xml:space="preserve"> to </w:t>
      </w:r>
      <w:r w:rsidR="00C16BBA">
        <w:rPr>
          <w:rStyle w:val="MathematicaFormatTraditionalForm"/>
          <w:rFonts w:eastAsiaTheme="minorEastAsia"/>
        </w:rPr>
        <w:t xml:space="preserve">obtain the </w:t>
      </w:r>
      <w:r w:rsidR="00436426">
        <w:rPr>
          <w:rStyle w:val="MathematicaFormatTraditionalForm"/>
          <w:rFonts w:eastAsiaTheme="minorEastAsia"/>
        </w:rPr>
        <w:t>first bounce of irradiance</w:t>
      </w:r>
      <w:r w:rsidR="00BE2834">
        <w:rPr>
          <w:rStyle w:val="MathematicaFormatTraditionalForm"/>
          <w:rFonts w:eastAsiaTheme="minorEastAsia"/>
        </w:rPr>
        <w:t>…</w:t>
      </w:r>
    </w:p>
    <w:p w:rsidR="00905AD2" w:rsidRDefault="00905AD2" w:rsidP="00905AD2">
      <w:pPr>
        <w:ind w:left="-540" w:right="-540"/>
        <w:rPr>
          <w:rStyle w:val="MathematicaFormatTraditionalForm"/>
          <w:rFonts w:eastAsiaTheme="minorEastAsia"/>
        </w:rPr>
      </w:pPr>
    </w:p>
    <w:p w:rsidR="00BE2834" w:rsidRDefault="004163B2" w:rsidP="00BE2834">
      <w:pPr>
        <w:pStyle w:val="Heading2"/>
        <w:rPr>
          <w:rFonts w:eastAsiaTheme="minorEastAsia"/>
        </w:rPr>
      </w:pPr>
      <w:r>
        <w:rPr>
          <w:rFonts w:eastAsiaTheme="minorEastAsia"/>
        </w:rPr>
        <w:t>Finding</w:t>
      </w:r>
      <w:r w:rsidR="00BE2834">
        <w:rPr>
          <w:rFonts w:eastAsiaTheme="minorEastAsia"/>
        </w:rPr>
        <w:t xml:space="preserve">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</w:p>
    <w:p w:rsidR="00BE2834" w:rsidRDefault="00BE2834" w:rsidP="00BE2834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saw </w:t>
      </w:r>
      <w:r w:rsidR="00274E3C">
        <w:rPr>
          <w:rFonts w:eastAsiaTheme="minorEastAsia"/>
        </w:rPr>
        <w:t>earlier</w:t>
      </w:r>
      <w:r w:rsidR="009F7AB7">
        <w:rPr>
          <w:rFonts w:eastAsiaTheme="minorEastAsia"/>
        </w:rPr>
        <w:t xml:space="preserve"> that we </w:t>
      </w:r>
      <w:r w:rsidR="00E7639E">
        <w:rPr>
          <w:rFonts w:eastAsiaTheme="minorEastAsia"/>
        </w:rPr>
        <w:t xml:space="preserve">could </w:t>
      </w:r>
      <w:r w:rsidR="009F7AB7">
        <w:rPr>
          <w:rFonts w:eastAsiaTheme="minorEastAsia"/>
        </w:rPr>
        <w:t>obtain nice fits for the various bounce curves using a model</w:t>
      </w:r>
      <w:r w:rsidR="004D4D89">
        <w:rPr>
          <w:rFonts w:eastAsiaTheme="minorEastAsia"/>
        </w:rPr>
        <w:t xml:space="preserve"> like:</w:t>
      </w:r>
    </w:p>
    <w:p w:rsidR="004D4D89" w:rsidRDefault="006E449C" w:rsidP="004D4D89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And indeed, a very good fit for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</w:t>
      </w:r>
      <w:r w:rsidR="00916B58">
        <w:rPr>
          <w:rStyle w:val="MathematicaFormatTraditionalForm"/>
          <w:rFonts w:eastAsiaTheme="minorEastAsia"/>
        </w:rPr>
        <w:t xml:space="preserve"> given by</w:t>
      </w:r>
      <w:r>
        <w:rPr>
          <w:rStyle w:val="MathematicaFormatTraditionalForm"/>
          <w:rFonts w:eastAsiaTheme="minorEastAsia"/>
        </w:rPr>
        <w:t>:</w:t>
      </w:r>
    </w:p>
    <w:p w:rsidR="004D4D89" w:rsidRPr="004D4D89" w:rsidRDefault="006E449C" w:rsidP="00BE2834">
      <w:pPr>
        <w:ind w:left="-540" w:right="-540"/>
        <w:rPr>
          <w:rStyle w:val="MathematicaFormatTraditionalForm"/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 xml:space="preserve"> F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=A.</m:t>
              </m:r>
              <m:r>
                <w:rPr>
                  <w:rFonts w:ascii="Cambria Math" w:eastAsiaTheme="minorEastAsia" w:hAnsi="Cambria Math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rad>
                </m:sup>
              </m:sSup>
              <m:r>
                <w:rPr>
                  <w:rStyle w:val="MathematicaFormatTraditionalForm"/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With:</w:t>
      </w:r>
    </w:p>
    <w:p w:rsidR="00E711E1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A=27.576937094210385</m:t>
        </m:r>
      </m:oMath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B=3.3364392003423804</m:t>
        </m:r>
      </m:oMath>
    </w:p>
    <w:p w:rsidR="003D58DC" w:rsidRDefault="002557D9" w:rsidP="002557D9">
      <w:pPr>
        <w:ind w:left="-540" w:right="-540" w:firstLine="540"/>
        <w:jc w:val="center"/>
        <w:rPr>
          <w:rStyle w:val="MathematicaFormatTraditionalForm"/>
          <w:rFonts w:eastAsiaTheme="minorEastAsia"/>
        </w:rPr>
      </w:pPr>
      <w:r>
        <w:rPr>
          <w:rStyle w:val="MathematicaFormatStandardForm"/>
          <w:noProof/>
        </w:rPr>
        <w:lastRenderedPageBreak/>
        <w:drawing>
          <wp:inline distT="0" distB="0" distL="0" distR="0">
            <wp:extent cx="4819650" cy="3045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94" cy="306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D9" w:rsidRPr="0017289C" w:rsidRDefault="002557D9" w:rsidP="002557D9">
      <w:pPr>
        <w:pStyle w:val="IntenseQuote"/>
        <w:rPr>
          <w:rStyle w:val="SubtleReference"/>
        </w:rPr>
      </w:pPr>
      <w:r w:rsidRPr="0017289C">
        <w:rPr>
          <w:rStyle w:val="SubtleReference"/>
        </w:rPr>
        <w:t xml:space="preserve">Fitting </w:t>
      </w:r>
      <w:r w:rsidR="00075FE6">
        <w:rPr>
          <w:rStyle w:val="SubtleReference"/>
        </w:rPr>
        <w:t>for</w:t>
      </w:r>
      <w:r w:rsidRPr="0017289C">
        <w:rPr>
          <w:rStyle w:val="SubtleReference"/>
        </w:rPr>
        <w:t xml:space="preserve">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Style w:val="SubtleReference"/>
                <w:rFonts w:ascii="Cambria Math" w:hAnsi="Cambria Math"/>
              </w:rPr>
              <m:t>F</m:t>
            </m:r>
          </m:e>
          <m:sub>
            <m:r>
              <w:rPr>
                <w:rStyle w:val="SubtleReference"/>
                <w:rFonts w:ascii="Cambria Math" w:hAnsi="Cambria Math"/>
              </w:rPr>
              <m:t>1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  <w:i w:val="0"/>
              </w:rPr>
            </m:ctrlPr>
          </m:dPr>
          <m:e>
            <m:r>
              <w:rPr>
                <w:rStyle w:val="SubtleReference"/>
                <w:rFonts w:ascii="Cambria Math" w:hAnsi="Cambria Math"/>
              </w:rPr>
              <m:t>α</m:t>
            </m:r>
          </m:e>
        </m:d>
      </m:oMath>
    </w:p>
    <w:p w:rsidR="003C0179" w:rsidRPr="003C0179" w:rsidRDefault="003C0179" w:rsidP="003C0179"/>
    <w:p w:rsidR="003D58DC" w:rsidRDefault="003D58DC" w:rsidP="003D58DC">
      <w:pPr>
        <w:pStyle w:val="Heading1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Runtime Usage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review and assemble everything!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have the general indirect lighting expression that is given by eq. (2):</w:t>
      </w:r>
    </w:p>
    <w:p w:rsidR="00FC5227" w:rsidRDefault="006E449C" w:rsidP="00FC522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262565" w:rsidRDefault="00262565" w:rsidP="00FC5227">
      <w:pPr>
        <w:ind w:left="-540" w:right="-540"/>
        <w:rPr>
          <w:rFonts w:eastAsiaTheme="minorEastAsia"/>
        </w:rPr>
      </w:pPr>
    </w:p>
    <w:p w:rsidR="00FC5227" w:rsidRP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Then, from eq. (</w:t>
      </w:r>
      <w:r w:rsidR="003C25F9">
        <w:rPr>
          <w:rFonts w:eastAsiaTheme="minorEastAsia"/>
        </w:rPr>
        <w:t>10</w:t>
      </w:r>
      <w:r>
        <w:rPr>
          <w:rFonts w:eastAsiaTheme="minorEastAsia"/>
        </w:rPr>
        <w:t>) we have a way to decompose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965D62">
        <w:rPr>
          <w:rFonts w:eastAsiaTheme="minorEastAsia"/>
        </w:rPr>
        <w:t>into</w:t>
      </w:r>
      <w:r w:rsidR="00B1039F">
        <w:rPr>
          <w:rFonts w:eastAsiaTheme="minorEastAsia"/>
        </w:rPr>
        <w:t xml:space="preserve"> our final irradiance approximation equation</w:t>
      </w:r>
      <w:r>
        <w:rPr>
          <w:rFonts w:eastAsiaTheme="minorEastAsia"/>
        </w:rPr>
        <w:t>:</w:t>
      </w:r>
    </w:p>
    <w:p w:rsidR="006160ED" w:rsidRPr="00B1039F" w:rsidRDefault="006E449C" w:rsidP="007561E9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d>
                <m:dPr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68788A" w:rsidRDefault="0068788A" w:rsidP="007561E9">
      <w:pPr>
        <w:ind w:left="-540" w:right="-540"/>
        <w:rPr>
          <w:rFonts w:eastAsiaTheme="minorEastAsia"/>
        </w:rPr>
      </w:pPr>
    </w:p>
    <w:p w:rsidR="007561E9" w:rsidRPr="00FC5227" w:rsidRDefault="003E6F89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E072F0">
        <w:rPr>
          <w:rFonts w:eastAsiaTheme="minorEastAsia"/>
        </w:rPr>
        <w:t>equations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(</w:t>
      </w:r>
      <w:r w:rsidR="003C25F9">
        <w:rPr>
          <w:rFonts w:eastAsiaTheme="minorEastAsia"/>
        </w:rPr>
        <w:t>7</w:t>
      </w:r>
      <w:r w:rsidR="007F132E">
        <w:rPr>
          <w:rFonts w:eastAsiaTheme="minorEastAsia"/>
        </w:rPr>
        <w:t>)</w:t>
      </w:r>
      <w:r w:rsidR="001466A4">
        <w:rPr>
          <w:rFonts w:eastAsiaTheme="minorEastAsia"/>
        </w:rPr>
        <w:t>, (</w:t>
      </w:r>
      <w:r w:rsidR="003C25F9">
        <w:rPr>
          <w:rFonts w:eastAsiaTheme="minorEastAsia"/>
        </w:rPr>
        <w:t>9</w:t>
      </w:r>
      <w:r w:rsidR="001466A4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and (</w:t>
      </w:r>
      <w:r w:rsidR="003C25F9">
        <w:rPr>
          <w:rFonts w:eastAsiaTheme="minorEastAsia"/>
        </w:rPr>
        <w:t>11</w:t>
      </w:r>
      <w:r w:rsidR="007F132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we </w:t>
      </w:r>
      <w:r w:rsidR="00C47836">
        <w:rPr>
          <w:rFonts w:eastAsiaTheme="minorEastAsia"/>
        </w:rPr>
        <w:t>have</w:t>
      </w:r>
      <w:r w:rsidR="007561E9">
        <w:rPr>
          <w:rFonts w:eastAsiaTheme="minorEastAsia"/>
        </w:rPr>
        <w:t>:</w:t>
      </w:r>
    </w:p>
    <w:p w:rsidR="007F132E" w:rsidRPr="00FC06AF" w:rsidRDefault="006E449C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FC06AF" w:rsidRPr="001466A4" w:rsidRDefault="006E449C" w:rsidP="00FC06AF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=A.</m:t>
          </m:r>
          <m:r>
            <w:rPr>
              <w:rFonts w:ascii="Cambria Math" w:eastAsiaTheme="minorEastAsia" w:hAnsi="Cambria Math"/>
            </w:rPr>
            <m:t>α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rad>
            </m:sup>
          </m:sSup>
        </m:oMath>
      </m:oMathPara>
    </w:p>
    <w:p w:rsidR="001C25FF" w:rsidRPr="007F132E" w:rsidRDefault="001466A4" w:rsidP="007561E9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den>
          </m:f>
        </m:oMath>
      </m:oMathPara>
    </w:p>
    <w:p w:rsidR="00FC06AF" w:rsidRDefault="00FC06AF" w:rsidP="007561E9">
      <w:pPr>
        <w:ind w:left="-540" w:right="-540"/>
        <w:rPr>
          <w:rFonts w:eastAsiaTheme="minorEastAsia"/>
        </w:rPr>
      </w:pPr>
    </w:p>
    <w:p w:rsidR="007F132E" w:rsidRDefault="00904757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see below the final result of the fitting with a “unit” irradiance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C6763F">
        <w:rPr>
          <w:rFonts w:eastAsiaTheme="minorEastAsia"/>
        </w:rPr>
        <w:t xml:space="preserve">for various </w:t>
      </w:r>
      <w:r w:rsidR="00584CDA">
        <w:rPr>
          <w:rFonts w:eastAsiaTheme="minorEastAsia"/>
        </w:rPr>
        <w:t xml:space="preserve">albedo </w:t>
      </w:r>
      <w:r w:rsidR="00C6763F">
        <w:rPr>
          <w:rFonts w:eastAsiaTheme="minorEastAsia"/>
        </w:rPr>
        <w:t>values</w:t>
      </w:r>
      <w:r>
        <w:rPr>
          <w:rFonts w:eastAsiaTheme="minorEastAsia"/>
        </w:rPr>
        <w:t>:</w:t>
      </w:r>
    </w:p>
    <w:p w:rsidR="00904757" w:rsidRDefault="008E70F3" w:rsidP="00904757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772275" cy="41971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358" cy="42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B9" w:rsidRPr="007230B9" w:rsidRDefault="007230B9" w:rsidP="007230B9">
      <w:pPr>
        <w:pStyle w:val="IntenseQuote"/>
        <w:rPr>
          <w:rStyle w:val="SubtleReference"/>
        </w:rPr>
      </w:pPr>
      <w:r>
        <w:rPr>
          <w:rStyle w:val="SubtleReference"/>
        </w:rPr>
        <w:t>Resulting Curve Fitting</w:t>
      </w:r>
      <w:r w:rsidR="00096E12">
        <w:rPr>
          <w:rStyle w:val="SubtleReference"/>
        </w:rPr>
        <w:t xml:space="preserve"> for Various Values of </w:t>
      </w:r>
      <m:oMath>
        <m:r>
          <w:rPr>
            <w:rFonts w:ascii="Cambria Math" w:hAnsi="Cambria Math"/>
            <w:smallCaps/>
            <w:color w:val="5A5A5A" w:themeColor="text1" w:themeTint="A5"/>
          </w:rPr>
          <m:t>ρ</m:t>
        </m:r>
      </m:oMath>
      <w:r w:rsidR="00096E12">
        <w:rPr>
          <w:rFonts w:eastAsiaTheme="minorEastAsia"/>
          <w:smallCaps/>
          <w:color w:val="5A5A5A" w:themeColor="text1" w:themeTint="A5"/>
        </w:rPr>
        <w:t xml:space="preserve"> from 0 to 100% every 10%.</w:t>
      </w:r>
      <w:r w:rsidR="00096E12">
        <w:rPr>
          <w:rStyle w:val="SubtleReference"/>
        </w:rPr>
        <w:br/>
      </w:r>
      <w:r w:rsidR="00096E12">
        <w:rPr>
          <w:rFonts w:eastAsiaTheme="minorEastAsia"/>
          <w:smallCaps/>
          <w:color w:val="5A5A5A" w:themeColor="text1" w:themeTint="A5"/>
        </w:rPr>
        <w:t xml:space="preserve"> </w:t>
      </w:r>
      <w:r w:rsidR="005E68AC">
        <w:rPr>
          <w:rStyle w:val="SubtleReference"/>
        </w:rPr>
        <w:t>Red: Experimental Data. Thick Curves: Fitted Model.</w:t>
      </w:r>
    </w:p>
    <w:p w:rsidR="003C25F9" w:rsidRDefault="003C25F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35FC2" w:rsidRDefault="00035FC2" w:rsidP="00AB1307">
      <w:pPr>
        <w:ind w:left="-540" w:right="-540"/>
        <w:rPr>
          <w:rStyle w:val="MathematicaFormatTraditionalForm"/>
          <w:rFonts w:eastAsiaTheme="minorEastAsia"/>
        </w:rPr>
      </w:pPr>
      <w:r>
        <w:rPr>
          <w:rFonts w:eastAsiaTheme="minorEastAsia"/>
        </w:rPr>
        <w:lastRenderedPageBreak/>
        <w:t xml:space="preserve">We </w:t>
      </w:r>
      <w:r w:rsidR="00FE15A9">
        <w:rPr>
          <w:rFonts w:eastAsiaTheme="minorEastAsia"/>
        </w:rPr>
        <w:t xml:space="preserve">should pay </w:t>
      </w:r>
      <w:r w:rsidR="004204FA">
        <w:rPr>
          <w:rFonts w:eastAsiaTheme="minorEastAsia"/>
        </w:rPr>
        <w:t xml:space="preserve">special </w:t>
      </w:r>
      <w:r w:rsidR="00FE15A9">
        <w:rPr>
          <w:rFonts w:eastAsiaTheme="minorEastAsia"/>
        </w:rPr>
        <w:t xml:space="preserve">attention to </w:t>
      </w:r>
      <w:r>
        <w:rPr>
          <w:rFonts w:eastAsiaTheme="minorEastAsia"/>
        </w:rPr>
        <w:t>the</w:t>
      </w:r>
      <w:r w:rsidR="003C25F9">
        <w:rPr>
          <w:rFonts w:eastAsiaTheme="minorEastAsia"/>
        </w:rPr>
        <w:t xml:space="preserve"> </w:t>
      </w:r>
      <m:oMath>
        <m:f>
          <m:f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w:rPr>
                <w:rStyle w:val="MathematicaFormatTraditionalForm"/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Style w:val="MathematicaFormatTraditionalForm"/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τ</m:t>
            </m:r>
          </m:den>
        </m:f>
      </m:oMath>
      <w:r w:rsidR="003C25F9">
        <w:rPr>
          <w:rStyle w:val="MathematicaFormatTraditionalForm"/>
          <w:rFonts w:eastAsiaTheme="minorEastAsia"/>
        </w:rPr>
        <w:t xml:space="preserve"> </w:t>
      </w:r>
      <w:r>
        <w:rPr>
          <w:rStyle w:val="MathematicaFormatTraditionalForm"/>
          <w:rFonts w:eastAsiaTheme="minorEastAsia"/>
        </w:rPr>
        <w:t>part that need</w:t>
      </w:r>
      <w:r w:rsidR="007B5DA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to be executed </w:t>
      </w:r>
      <w:r w:rsidR="00550542">
        <w:rPr>
          <w:rStyle w:val="MathematicaFormatTraditionalForm"/>
          <w:rFonts w:eastAsiaTheme="minorEastAsia"/>
        </w:rPr>
        <w:t xml:space="preserve">as an </w:t>
      </w:r>
      <w:r>
        <w:rPr>
          <w:rStyle w:val="MathematicaFormatTraditionalForm"/>
          <w:rFonts w:eastAsiaTheme="minorEastAsia"/>
        </w:rPr>
        <w:t>(</w:t>
      </w:r>
      <w:proofErr w:type="gramStart"/>
      <w:r>
        <w:rPr>
          <w:rStyle w:val="MathematicaFormatTraditionalForm"/>
          <w:rFonts w:eastAsiaTheme="minorEastAsia"/>
        </w:rPr>
        <w:t>R,G</w:t>
      </w:r>
      <w:proofErr w:type="gramEnd"/>
      <w:r>
        <w:rPr>
          <w:rStyle w:val="MathematicaFormatTraditionalForm"/>
          <w:rFonts w:eastAsiaTheme="minorEastAsia"/>
        </w:rPr>
        <w:t xml:space="preserve">,B) </w:t>
      </w:r>
      <w:r w:rsidR="00550542">
        <w:rPr>
          <w:rStyle w:val="MathematicaFormatTraditionalForm"/>
          <w:rFonts w:eastAsiaTheme="minorEastAsia"/>
        </w:rPr>
        <w:t xml:space="preserve">operation </w:t>
      </w:r>
      <w:r>
        <w:rPr>
          <w:rStyle w:val="MathematicaFormatTraditionalForm"/>
          <w:rFonts w:eastAsiaTheme="minorEastAsia"/>
        </w:rPr>
        <w:t>in order to show the nice color saturation that should naturally occur after multiple bounces of light:</w:t>
      </w:r>
    </w:p>
    <w:p w:rsidR="007561E9" w:rsidRDefault="000A5F94" w:rsidP="000A5F94">
      <w:pPr>
        <w:ind w:left="-540" w:right="-540"/>
        <w:jc w:val="center"/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  <w:noProof/>
        </w:rPr>
        <w:drawing>
          <wp:inline distT="0" distB="0" distL="0" distR="0">
            <wp:extent cx="5343525" cy="2995611"/>
            <wp:effectExtent l="38100" t="38100" r="85725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30" cy="3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F94" w:rsidRDefault="000A5F94" w:rsidP="000A5F94">
      <w:pPr>
        <w:pStyle w:val="IntenseQuote"/>
        <w:rPr>
          <w:rStyle w:val="SubtleReference"/>
        </w:rPr>
      </w:pPr>
      <w:r>
        <w:rPr>
          <w:rStyle w:val="SubtleReference"/>
        </w:rPr>
        <w:t xml:space="preserve">The Effect of </w:t>
      </w:r>
      <w:r w:rsidR="00272F9E">
        <w:rPr>
          <w:rStyle w:val="SubtleReference"/>
        </w:rPr>
        <w:t>Albedo Saturation for Varying Values of Tau from 0 to 1</w:t>
      </w:r>
    </w:p>
    <w:p w:rsidR="008D2E90" w:rsidRDefault="008D2E90" w:rsidP="008D2E90"/>
    <w:p w:rsidR="002233A0" w:rsidRPr="002233A0" w:rsidRDefault="004D7DF8" w:rsidP="002233A0">
      <w:pPr>
        <w:pStyle w:val="Heading1"/>
        <w:rPr>
          <w:rFonts w:eastAsiaTheme="minorEastAsia"/>
        </w:rPr>
      </w:pPr>
      <w:r>
        <w:rPr>
          <w:rFonts w:eastAsiaTheme="minorEastAsia"/>
        </w:rPr>
        <w:t>Results</w:t>
      </w:r>
    </w:p>
    <w:p w:rsidR="00EB4CFE" w:rsidRPr="002233A0" w:rsidRDefault="00EB4CFE" w:rsidP="002233A0">
      <w:pPr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B4CFE" w:rsidRDefault="002233A0" w:rsidP="00E0019F">
      <w:pPr>
        <w:ind w:left="-709"/>
        <w:jc w:val="center"/>
      </w:pPr>
      <w:r>
        <w:rPr>
          <w:noProof/>
        </w:rPr>
        <w:lastRenderedPageBreak/>
        <w:drawing>
          <wp:inline distT="0" distB="0" distL="0" distR="0">
            <wp:extent cx="5229225" cy="784832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84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EB4CFE">
      <w:pPr>
        <w:jc w:val="center"/>
      </w:pPr>
      <w:r>
        <w:t>Geometric Shapes – 1m x 1m, 45cm Elevation</w:t>
      </w:r>
    </w:p>
    <w:p w:rsidR="00772BF5" w:rsidRDefault="00E0019F" w:rsidP="00EB4CFE">
      <w:pPr>
        <w:jc w:val="center"/>
      </w:pPr>
      <w:r>
        <w:rPr>
          <w:noProof/>
        </w:rPr>
        <w:lastRenderedPageBreak/>
        <w:drawing>
          <wp:inline distT="0" distB="0" distL="0" distR="0">
            <wp:extent cx="5324475" cy="79912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9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772BF5">
      <w:pPr>
        <w:jc w:val="center"/>
      </w:pPr>
      <w:r>
        <w:t>Concrete – 1m x 1m, 5cm Elevation</w:t>
      </w:r>
    </w:p>
    <w:p w:rsidR="00293155" w:rsidRDefault="003F5C7B" w:rsidP="003F5C7B">
      <w:pPr>
        <w:jc w:val="center"/>
      </w:pPr>
      <w:r>
        <w:rPr>
          <w:noProof/>
        </w:rPr>
        <w:lastRenderedPageBreak/>
        <w:drawing>
          <wp:inline distT="0" distB="0" distL="0" distR="0">
            <wp:extent cx="5807413" cy="18954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987" cy="19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7B" w:rsidRDefault="005E4A05" w:rsidP="003F5C7B">
      <w:pPr>
        <w:jc w:val="center"/>
      </w:pPr>
      <w:r>
        <w:br/>
      </w:r>
      <w:r>
        <w:rPr>
          <w:noProof/>
        </w:rPr>
        <w:drawing>
          <wp:inline distT="0" distB="0" distL="0" distR="0">
            <wp:extent cx="6137056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312" cy="178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05" w:rsidRPr="005E4A05" w:rsidRDefault="005E4A05" w:rsidP="005E4A05">
      <w:pPr>
        <w:pStyle w:val="IntenseQuote"/>
        <w:rPr>
          <w:rStyle w:val="SubtleReference"/>
        </w:rPr>
      </w:pPr>
      <w:r>
        <w:rPr>
          <w:rStyle w:val="SubtleReference"/>
        </w:rPr>
        <w:t>Details of the Subtle Color Bleeding Effect</w:t>
      </w:r>
      <w:r>
        <w:rPr>
          <w:rStyle w:val="SubtleReference"/>
        </w:rPr>
        <w:br/>
      </w:r>
      <w:r w:rsidR="00523972">
        <w:rPr>
          <w:rStyle w:val="SubtleReference"/>
        </w:rPr>
        <w:t xml:space="preserve">From </w:t>
      </w:r>
      <w:r>
        <w:rPr>
          <w:rStyle w:val="SubtleReference"/>
        </w:rPr>
        <w:t>Left</w:t>
      </w:r>
      <w:r w:rsidR="00523972">
        <w:rPr>
          <w:rStyle w:val="SubtleReference"/>
        </w:rPr>
        <w:t xml:space="preserve"> to Right</w:t>
      </w:r>
      <w:r>
        <w:rPr>
          <w:rStyle w:val="SubtleReference"/>
        </w:rPr>
        <w:t>: Disabled, Enabled, Ground Truth</w:t>
      </w:r>
    </w:p>
    <w:p w:rsidR="005E4A05" w:rsidRDefault="005E4A05" w:rsidP="005E4A05"/>
    <w:p w:rsidR="005E4A05" w:rsidRDefault="005E4A05" w:rsidP="005E4A05">
      <w:pPr>
        <w:pStyle w:val="Heading1"/>
      </w:pPr>
      <w:r>
        <w:t>Acknowledgments</w:t>
      </w:r>
    </w:p>
    <w:p w:rsidR="005E4A05" w:rsidRDefault="005E4A05" w:rsidP="0048245A"/>
    <w:p w:rsidR="0048245A" w:rsidRDefault="0048245A" w:rsidP="0048245A">
      <w:r>
        <w:t xml:space="preserve">Special thanks to </w:t>
      </w:r>
      <w:r w:rsidRPr="0048245A">
        <w:t xml:space="preserve">Eric </w:t>
      </w:r>
      <w:proofErr w:type="spellStart"/>
      <w:r w:rsidRPr="0048245A">
        <w:t>Arnebäck</w:t>
      </w:r>
      <w:proofErr w:type="spellEnd"/>
      <w:r>
        <w:t xml:space="preserve"> for proof reading this paper, </w:t>
      </w:r>
      <w:r w:rsidR="00D57EAA">
        <w:t>Martin Gérard for his precious help with my math</w:t>
      </w:r>
      <w:r w:rsidR="005E4A05">
        <w:t>,</w:t>
      </w:r>
      <w:r>
        <w:t xml:space="preserve"> </w:t>
      </w:r>
      <w:hyperlink r:id="rId34" w:history="1">
        <w:r w:rsidR="000047E4" w:rsidRPr="003E4711">
          <w:rPr>
            <w:rStyle w:val="Hyperlink"/>
          </w:rPr>
          <w:t>Geoffrey Rosin</w:t>
        </w:r>
      </w:hyperlink>
      <w:r w:rsidR="000047E4">
        <w:t xml:space="preserve"> for his amazing concrete texture, </w:t>
      </w:r>
      <w:r>
        <w:t>and Sandra for moral support</w:t>
      </w:r>
      <w:r w:rsidR="00055C16">
        <w:t xml:space="preserve"> </w:t>
      </w:r>
      <w:r w:rsidR="00055C16">
        <w:rPr>
          <w:rFonts w:ascii="Segoe UI Emoji" w:eastAsia="Segoe UI Emoji" w:hAnsi="Segoe UI Emoji" w:cs="Segoe UI Emoji"/>
        </w:rPr>
        <w:t>😊</w:t>
      </w:r>
      <w:r>
        <w:t>.</w:t>
      </w:r>
    </w:p>
    <w:p w:rsidR="00D57EAA" w:rsidRDefault="00D57EAA" w:rsidP="0048245A"/>
    <w:p w:rsidR="00D57EAA" w:rsidRDefault="00D57EAA" w:rsidP="00D57EAA">
      <w:pPr>
        <w:pStyle w:val="Heading1"/>
      </w:pPr>
      <w:r>
        <w:t>References</w:t>
      </w:r>
    </w:p>
    <w:p w:rsidR="00D57EAA" w:rsidRDefault="00D57EAA" w:rsidP="00D57EAA"/>
    <w:p w:rsidR="00D57EAA" w:rsidRDefault="00D57EAA" w:rsidP="00D57EAA">
      <w:pPr>
        <w:rPr>
          <w:i/>
        </w:rPr>
      </w:pPr>
      <w:bookmarkStart w:id="14" w:name="OLE_LINK3"/>
      <w:bookmarkStart w:id="15" w:name="REF_1"/>
      <w:bookmarkEnd w:id="14"/>
      <w:bookmarkEnd w:id="15"/>
      <w:r w:rsidRPr="00D57EAA">
        <w:rPr>
          <w:i/>
        </w:rPr>
        <w:t>[1]</w:t>
      </w:r>
      <w:r>
        <w:rPr>
          <w:i/>
        </w:rPr>
        <w:t xml:space="preserve">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 L. and</w:t>
      </w:r>
      <w:r w:rsidRPr="00D57EAA">
        <w:rPr>
          <w:i/>
        </w:rPr>
        <w:t xml:space="preserve"> </w:t>
      </w:r>
      <w:proofErr w:type="spellStart"/>
      <w:r w:rsidRPr="00D57EAA">
        <w:rPr>
          <w:i/>
        </w:rPr>
        <w:t>Sainz</w:t>
      </w:r>
      <w:proofErr w:type="spellEnd"/>
      <w:r>
        <w:rPr>
          <w:i/>
        </w:rPr>
        <w:t xml:space="preserve"> M. 2008. “I</w:t>
      </w:r>
      <w:r w:rsidRPr="00D57EAA">
        <w:rPr>
          <w:i/>
        </w:rPr>
        <w:t>mage-Space</w:t>
      </w:r>
      <w:r>
        <w:rPr>
          <w:i/>
        </w:rPr>
        <w:t xml:space="preserve"> </w:t>
      </w:r>
      <w:r w:rsidRPr="00D57EAA">
        <w:rPr>
          <w:i/>
        </w:rPr>
        <w:t>Horizon-Based Ambient Occlusion</w:t>
      </w:r>
      <w:r>
        <w:rPr>
          <w:i/>
        </w:rPr>
        <w:t xml:space="preserve">” </w:t>
      </w:r>
    </w:p>
    <w:p w:rsidR="00D57EAA" w:rsidRPr="00D57EAA" w:rsidRDefault="00D57EAA" w:rsidP="00D57EAA">
      <w:pPr>
        <w:rPr>
          <w:i/>
        </w:rPr>
      </w:pPr>
      <w:bookmarkStart w:id="16" w:name="REF_2"/>
      <w:bookmarkEnd w:id="16"/>
      <w:r>
        <w:rPr>
          <w:i/>
        </w:rPr>
        <w:t xml:space="preserve">[2]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</w:t>
      </w:r>
      <w:r w:rsidRPr="00D57EAA">
        <w:rPr>
          <w:i/>
        </w:rPr>
        <w:t xml:space="preserve"> </w:t>
      </w:r>
      <w:r>
        <w:rPr>
          <w:i/>
        </w:rPr>
        <w:t>L. and</w:t>
      </w:r>
      <w:r w:rsidRPr="00D57EAA">
        <w:rPr>
          <w:i/>
        </w:rPr>
        <w:t xml:space="preserve"> Jansen</w:t>
      </w:r>
      <w:r>
        <w:rPr>
          <w:i/>
        </w:rPr>
        <w:t>, J. 2013. “</w:t>
      </w:r>
      <w:r w:rsidRPr="00D57EAA">
        <w:rPr>
          <w:i/>
        </w:rPr>
        <w:t>Particle Shadows &amp;</w:t>
      </w:r>
      <w:r>
        <w:rPr>
          <w:i/>
        </w:rPr>
        <w:t xml:space="preserve"> </w:t>
      </w:r>
      <w:r w:rsidRPr="00D57EAA">
        <w:rPr>
          <w:i/>
        </w:rPr>
        <w:t>Cache-Efficient Post-Processing</w:t>
      </w:r>
      <w:r>
        <w:rPr>
          <w:i/>
        </w:rPr>
        <w:t xml:space="preserve">” </w:t>
      </w:r>
    </w:p>
    <w:p w:rsidR="00D57EAA" w:rsidRDefault="00D57EAA" w:rsidP="00D57EAA">
      <w:pPr>
        <w:rPr>
          <w:i/>
        </w:rPr>
      </w:pPr>
      <w:bookmarkStart w:id="17" w:name="REF_3"/>
      <w:bookmarkEnd w:id="17"/>
      <w:r w:rsidRPr="0095417D">
        <w:rPr>
          <w:i/>
        </w:rPr>
        <w:lastRenderedPageBreak/>
        <w:t>[</w:t>
      </w:r>
      <w:r w:rsidR="009F1787" w:rsidRPr="0095417D">
        <w:rPr>
          <w:i/>
        </w:rPr>
        <w:t>3</w:t>
      </w:r>
      <w:r w:rsidRPr="0095417D">
        <w:rPr>
          <w:i/>
        </w:rPr>
        <w:t xml:space="preserve">] Jimenez, J. Wu, X-C. </w:t>
      </w:r>
      <w:proofErr w:type="spellStart"/>
      <w:r w:rsidRPr="00D57EAA">
        <w:rPr>
          <w:i/>
        </w:rPr>
        <w:t>Pesce</w:t>
      </w:r>
      <w:proofErr w:type="spellEnd"/>
      <w:r w:rsidRPr="00D57EAA">
        <w:rPr>
          <w:i/>
        </w:rPr>
        <w:t xml:space="preserve">, A. and </w:t>
      </w:r>
      <w:proofErr w:type="spellStart"/>
      <w:r w:rsidRPr="00D57EAA">
        <w:rPr>
          <w:i/>
        </w:rPr>
        <w:t>Jarabo</w:t>
      </w:r>
      <w:proofErr w:type="spellEnd"/>
      <w:r>
        <w:rPr>
          <w:i/>
        </w:rPr>
        <w:t>, A</w:t>
      </w:r>
      <w:r w:rsidRPr="00D57EAA">
        <w:rPr>
          <w:i/>
        </w:rPr>
        <w:t>. 2016. “Practical Realtime Strategies for Accurate Indirect Occlusion”</w:t>
      </w:r>
    </w:p>
    <w:p w:rsidR="009F1787" w:rsidRPr="00D57EAA" w:rsidRDefault="009F1787" w:rsidP="00D57EAA">
      <w:pPr>
        <w:rPr>
          <w:i/>
        </w:rPr>
      </w:pPr>
      <w:bookmarkStart w:id="18" w:name="REF_4"/>
      <w:bookmarkEnd w:id="18"/>
      <w:r>
        <w:rPr>
          <w:i/>
        </w:rPr>
        <w:t xml:space="preserve">[4] </w:t>
      </w:r>
      <w:r w:rsidR="0095417D">
        <w:rPr>
          <w:i/>
        </w:rPr>
        <w:t>Cook</w:t>
      </w:r>
      <w:r>
        <w:rPr>
          <w:i/>
        </w:rPr>
        <w:t xml:space="preserve">, </w:t>
      </w:r>
      <w:r w:rsidR="0095417D">
        <w:rPr>
          <w:i/>
        </w:rPr>
        <w:t>J</w:t>
      </w:r>
      <w:r>
        <w:rPr>
          <w:i/>
        </w:rPr>
        <w:t>.</w:t>
      </w:r>
      <w:r w:rsidR="0095417D">
        <w:rPr>
          <w:i/>
        </w:rPr>
        <w:t xml:space="preserve"> D.</w:t>
      </w:r>
      <w:r>
        <w:rPr>
          <w:i/>
        </w:rPr>
        <w:t xml:space="preserve"> </w:t>
      </w:r>
      <w:r w:rsidR="0095417D">
        <w:rPr>
          <w:i/>
        </w:rPr>
        <w:t>“</w:t>
      </w:r>
      <w:hyperlink r:id="rId35" w:history="1">
        <w:r w:rsidR="0095417D" w:rsidRPr="0095417D">
          <w:rPr>
            <w:rStyle w:val="Hyperlink"/>
            <w:i/>
          </w:rPr>
          <w:t>Accurately computing running variance</w:t>
        </w:r>
      </w:hyperlink>
      <w:r w:rsidR="0095417D">
        <w:rPr>
          <w:i/>
        </w:rPr>
        <w:t>”</w:t>
      </w:r>
    </w:p>
    <w:p w:rsidR="00D57EAA" w:rsidRDefault="00D57EAA" w:rsidP="0048245A">
      <w:pPr>
        <w:rPr>
          <w:i/>
        </w:rPr>
      </w:pPr>
    </w:p>
    <w:p w:rsidR="00845D48" w:rsidRDefault="00845D48" w:rsidP="0048245A">
      <w:pPr>
        <w:rPr>
          <w:i/>
        </w:rPr>
      </w:pPr>
    </w:p>
    <w:p w:rsidR="00845D48" w:rsidRPr="00845D48" w:rsidRDefault="00845D48" w:rsidP="0048245A">
      <w:pPr>
        <w:rPr>
          <w:i/>
          <w:sz w:val="144"/>
          <w:szCs w:val="144"/>
        </w:rPr>
      </w:pPr>
    </w:p>
    <w:p w:rsidR="002016B4" w:rsidRPr="002016B4" w:rsidRDefault="00845D48" w:rsidP="0048245A">
      <w:pPr>
        <w:rPr>
          <w:rFonts w:eastAsiaTheme="minorEastAsia"/>
          <w:i/>
          <w:sz w:val="144"/>
          <w:szCs w:val="144"/>
        </w:rPr>
      </w:pPr>
      <m:oMathPara>
        <m:oMath>
          <m:r>
            <w:rPr>
              <w:rFonts w:ascii="Cambria Math" w:hAnsi="Cambria Math"/>
              <w:sz w:val="144"/>
              <w:szCs w:val="144"/>
            </w:rPr>
            <m:t xml:space="preserve">θ </m:t>
          </m:r>
          <m:sSub>
            <m:sSubPr>
              <m:ctrlPr>
                <w:rPr>
                  <w:rFonts w:ascii="Cambria Math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hAnsi="Cambria Math"/>
                  <w:sz w:val="144"/>
                  <w:szCs w:val="144"/>
                </w:rPr>
                <m:t>θ</m:t>
              </m:r>
            </m:e>
            <m:sub>
              <m:r>
                <w:rPr>
                  <w:rFonts w:ascii="Cambria Math" w:hAnsi="Cambria Math"/>
                  <w:sz w:val="144"/>
                  <w:szCs w:val="144"/>
                </w:rPr>
                <m:t>h</m:t>
              </m:r>
            </m:sub>
          </m:sSub>
          <m:r>
            <w:rPr>
              <w:rFonts w:ascii="Cambria Math" w:hAnsi="Cambria Math"/>
              <w:sz w:val="144"/>
              <w:szCs w:val="144"/>
            </w:rPr>
            <m:t xml:space="preserve"> φ</m:t>
          </m:r>
          <m:r>
            <w:rPr>
              <w:rFonts w:ascii="Cambria Math" w:hAnsi="Cambria Math"/>
              <w:sz w:val="144"/>
              <w:szCs w:val="14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44"/>
                  <w:szCs w:val="14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144"/>
                  <w:szCs w:val="14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44"/>
                  <w:szCs w:val="14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144"/>
                  <w:szCs w:val="14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'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"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</m:oMath>
      </m:oMathPara>
    </w:p>
    <w:sectPr w:rsidR="002016B4" w:rsidRPr="002016B4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6" w15:restartNumberingAfterBreak="0">
    <w:nsid w:val="7F3E3A5E"/>
    <w:multiLevelType w:val="hybridMultilevel"/>
    <w:tmpl w:val="4668532E"/>
    <w:lvl w:ilvl="0" w:tplc="A02C303E">
      <w:numFmt w:val="bullet"/>
      <w:lvlText w:val=""/>
      <w:lvlJc w:val="left"/>
      <w:pPr>
        <w:ind w:left="1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233F"/>
    <w:rsid w:val="000047E4"/>
    <w:rsid w:val="00004E51"/>
    <w:rsid w:val="0001046C"/>
    <w:rsid w:val="0001150E"/>
    <w:rsid w:val="0001157E"/>
    <w:rsid w:val="00011971"/>
    <w:rsid w:val="00014BF0"/>
    <w:rsid w:val="00027524"/>
    <w:rsid w:val="00033C9C"/>
    <w:rsid w:val="00035799"/>
    <w:rsid w:val="00035FC2"/>
    <w:rsid w:val="00037E0F"/>
    <w:rsid w:val="00044ABC"/>
    <w:rsid w:val="0004546F"/>
    <w:rsid w:val="000521A1"/>
    <w:rsid w:val="00053805"/>
    <w:rsid w:val="0005562F"/>
    <w:rsid w:val="00055C16"/>
    <w:rsid w:val="00056D96"/>
    <w:rsid w:val="00056F32"/>
    <w:rsid w:val="000637D4"/>
    <w:rsid w:val="00066A99"/>
    <w:rsid w:val="00066B7E"/>
    <w:rsid w:val="00070B48"/>
    <w:rsid w:val="00072E34"/>
    <w:rsid w:val="0007358C"/>
    <w:rsid w:val="00075E45"/>
    <w:rsid w:val="00075FE6"/>
    <w:rsid w:val="000777B8"/>
    <w:rsid w:val="000839B9"/>
    <w:rsid w:val="00087082"/>
    <w:rsid w:val="00094CC2"/>
    <w:rsid w:val="00096E12"/>
    <w:rsid w:val="00097016"/>
    <w:rsid w:val="000A0785"/>
    <w:rsid w:val="000A268B"/>
    <w:rsid w:val="000A43EB"/>
    <w:rsid w:val="000A5F94"/>
    <w:rsid w:val="000B14F5"/>
    <w:rsid w:val="000B5407"/>
    <w:rsid w:val="000B5924"/>
    <w:rsid w:val="000B6A37"/>
    <w:rsid w:val="000C0BBD"/>
    <w:rsid w:val="000C1F6F"/>
    <w:rsid w:val="000C54AF"/>
    <w:rsid w:val="000C63C3"/>
    <w:rsid w:val="000C75BD"/>
    <w:rsid w:val="000D1058"/>
    <w:rsid w:val="000D5A7E"/>
    <w:rsid w:val="000E3F2A"/>
    <w:rsid w:val="000F1A8A"/>
    <w:rsid w:val="000F4FF3"/>
    <w:rsid w:val="000F57BE"/>
    <w:rsid w:val="000F5FC7"/>
    <w:rsid w:val="000F6F85"/>
    <w:rsid w:val="00106F54"/>
    <w:rsid w:val="0011198F"/>
    <w:rsid w:val="00116F6F"/>
    <w:rsid w:val="00120B98"/>
    <w:rsid w:val="00122596"/>
    <w:rsid w:val="00122689"/>
    <w:rsid w:val="00126BB3"/>
    <w:rsid w:val="0013193C"/>
    <w:rsid w:val="001341BE"/>
    <w:rsid w:val="00134511"/>
    <w:rsid w:val="00134D43"/>
    <w:rsid w:val="001375B2"/>
    <w:rsid w:val="001425C5"/>
    <w:rsid w:val="0014464E"/>
    <w:rsid w:val="00145BF3"/>
    <w:rsid w:val="001466A4"/>
    <w:rsid w:val="001514E7"/>
    <w:rsid w:val="00151855"/>
    <w:rsid w:val="00163947"/>
    <w:rsid w:val="0016419A"/>
    <w:rsid w:val="00170D97"/>
    <w:rsid w:val="00171258"/>
    <w:rsid w:val="001716AA"/>
    <w:rsid w:val="0017289C"/>
    <w:rsid w:val="0017370D"/>
    <w:rsid w:val="00183D56"/>
    <w:rsid w:val="00184A43"/>
    <w:rsid w:val="00186BBE"/>
    <w:rsid w:val="00191BCA"/>
    <w:rsid w:val="00192F07"/>
    <w:rsid w:val="00196B30"/>
    <w:rsid w:val="001A0FBA"/>
    <w:rsid w:val="001A5575"/>
    <w:rsid w:val="001A71BD"/>
    <w:rsid w:val="001B3F48"/>
    <w:rsid w:val="001B50BC"/>
    <w:rsid w:val="001B5EF6"/>
    <w:rsid w:val="001B7D57"/>
    <w:rsid w:val="001C1030"/>
    <w:rsid w:val="001C1C38"/>
    <w:rsid w:val="001C25FF"/>
    <w:rsid w:val="001D57E9"/>
    <w:rsid w:val="001D6B29"/>
    <w:rsid w:val="001F4519"/>
    <w:rsid w:val="001F4622"/>
    <w:rsid w:val="00200B6E"/>
    <w:rsid w:val="002016B4"/>
    <w:rsid w:val="002127B8"/>
    <w:rsid w:val="00216D91"/>
    <w:rsid w:val="002233A0"/>
    <w:rsid w:val="00223FBE"/>
    <w:rsid w:val="00227F6E"/>
    <w:rsid w:val="002315BB"/>
    <w:rsid w:val="00231AD1"/>
    <w:rsid w:val="0023550D"/>
    <w:rsid w:val="00236FF3"/>
    <w:rsid w:val="0024424B"/>
    <w:rsid w:val="002509E8"/>
    <w:rsid w:val="00252B38"/>
    <w:rsid w:val="00254E3F"/>
    <w:rsid w:val="00255336"/>
    <w:rsid w:val="002557D9"/>
    <w:rsid w:val="00257C88"/>
    <w:rsid w:val="00262565"/>
    <w:rsid w:val="0026580A"/>
    <w:rsid w:val="00272F9E"/>
    <w:rsid w:val="00274E3C"/>
    <w:rsid w:val="0028450A"/>
    <w:rsid w:val="0028682C"/>
    <w:rsid w:val="00287F6C"/>
    <w:rsid w:val="00293155"/>
    <w:rsid w:val="00297367"/>
    <w:rsid w:val="002A0470"/>
    <w:rsid w:val="002A356F"/>
    <w:rsid w:val="002A3B55"/>
    <w:rsid w:val="002A54DF"/>
    <w:rsid w:val="002A670F"/>
    <w:rsid w:val="002B00C1"/>
    <w:rsid w:val="002B05FA"/>
    <w:rsid w:val="002B2319"/>
    <w:rsid w:val="002B33B1"/>
    <w:rsid w:val="002B55E6"/>
    <w:rsid w:val="002C142D"/>
    <w:rsid w:val="002C187F"/>
    <w:rsid w:val="002C58B7"/>
    <w:rsid w:val="002D1BE3"/>
    <w:rsid w:val="002D5723"/>
    <w:rsid w:val="002D5770"/>
    <w:rsid w:val="002D5DFB"/>
    <w:rsid w:val="002E1A90"/>
    <w:rsid w:val="002F31FC"/>
    <w:rsid w:val="002F3597"/>
    <w:rsid w:val="002F7AF3"/>
    <w:rsid w:val="003008FD"/>
    <w:rsid w:val="003014E9"/>
    <w:rsid w:val="003016A1"/>
    <w:rsid w:val="00302544"/>
    <w:rsid w:val="0030255A"/>
    <w:rsid w:val="00304F66"/>
    <w:rsid w:val="0030698B"/>
    <w:rsid w:val="0030763B"/>
    <w:rsid w:val="00313A5E"/>
    <w:rsid w:val="0031622D"/>
    <w:rsid w:val="00330D57"/>
    <w:rsid w:val="0033564A"/>
    <w:rsid w:val="00336A16"/>
    <w:rsid w:val="00336C68"/>
    <w:rsid w:val="00345A06"/>
    <w:rsid w:val="00347016"/>
    <w:rsid w:val="00350177"/>
    <w:rsid w:val="0035162A"/>
    <w:rsid w:val="003548D8"/>
    <w:rsid w:val="003606DC"/>
    <w:rsid w:val="003657CA"/>
    <w:rsid w:val="00365C25"/>
    <w:rsid w:val="00373109"/>
    <w:rsid w:val="00377267"/>
    <w:rsid w:val="003829C4"/>
    <w:rsid w:val="00382DEF"/>
    <w:rsid w:val="00383425"/>
    <w:rsid w:val="00383DA4"/>
    <w:rsid w:val="00385C2E"/>
    <w:rsid w:val="00390C08"/>
    <w:rsid w:val="00390FC6"/>
    <w:rsid w:val="00391739"/>
    <w:rsid w:val="00394D41"/>
    <w:rsid w:val="0039503F"/>
    <w:rsid w:val="003A03C1"/>
    <w:rsid w:val="003A107D"/>
    <w:rsid w:val="003A2274"/>
    <w:rsid w:val="003A3667"/>
    <w:rsid w:val="003B686E"/>
    <w:rsid w:val="003B7405"/>
    <w:rsid w:val="003B7FFE"/>
    <w:rsid w:val="003C0179"/>
    <w:rsid w:val="003C0260"/>
    <w:rsid w:val="003C25F9"/>
    <w:rsid w:val="003C3950"/>
    <w:rsid w:val="003C39DB"/>
    <w:rsid w:val="003C5C0D"/>
    <w:rsid w:val="003C6002"/>
    <w:rsid w:val="003C79A1"/>
    <w:rsid w:val="003D0320"/>
    <w:rsid w:val="003D58DC"/>
    <w:rsid w:val="003E2C04"/>
    <w:rsid w:val="003E4711"/>
    <w:rsid w:val="003E5914"/>
    <w:rsid w:val="003E6F89"/>
    <w:rsid w:val="003E7BD9"/>
    <w:rsid w:val="003F0171"/>
    <w:rsid w:val="003F3F43"/>
    <w:rsid w:val="003F4E63"/>
    <w:rsid w:val="003F56F8"/>
    <w:rsid w:val="003F5C7B"/>
    <w:rsid w:val="003F64AC"/>
    <w:rsid w:val="003F790E"/>
    <w:rsid w:val="003F7BCC"/>
    <w:rsid w:val="00405B29"/>
    <w:rsid w:val="004142FE"/>
    <w:rsid w:val="004163B2"/>
    <w:rsid w:val="004204FA"/>
    <w:rsid w:val="00420A7E"/>
    <w:rsid w:val="0043131A"/>
    <w:rsid w:val="00436426"/>
    <w:rsid w:val="00445A27"/>
    <w:rsid w:val="00453A69"/>
    <w:rsid w:val="004541BD"/>
    <w:rsid w:val="004628B4"/>
    <w:rsid w:val="00465406"/>
    <w:rsid w:val="00466668"/>
    <w:rsid w:val="00471383"/>
    <w:rsid w:val="0048245A"/>
    <w:rsid w:val="00485F85"/>
    <w:rsid w:val="004902CA"/>
    <w:rsid w:val="00491922"/>
    <w:rsid w:val="004A1F41"/>
    <w:rsid w:val="004A36A8"/>
    <w:rsid w:val="004A52E4"/>
    <w:rsid w:val="004B1D8A"/>
    <w:rsid w:val="004B5B74"/>
    <w:rsid w:val="004B6767"/>
    <w:rsid w:val="004C5A7F"/>
    <w:rsid w:val="004D068E"/>
    <w:rsid w:val="004D0D4B"/>
    <w:rsid w:val="004D0E35"/>
    <w:rsid w:val="004D34A1"/>
    <w:rsid w:val="004D4D89"/>
    <w:rsid w:val="004D7DF8"/>
    <w:rsid w:val="004E0B10"/>
    <w:rsid w:val="004E3029"/>
    <w:rsid w:val="004E39F6"/>
    <w:rsid w:val="004F0623"/>
    <w:rsid w:val="004F394D"/>
    <w:rsid w:val="004F6586"/>
    <w:rsid w:val="00500AF6"/>
    <w:rsid w:val="0050486E"/>
    <w:rsid w:val="00505888"/>
    <w:rsid w:val="00505B66"/>
    <w:rsid w:val="0051128A"/>
    <w:rsid w:val="00514055"/>
    <w:rsid w:val="00514ACB"/>
    <w:rsid w:val="005168EF"/>
    <w:rsid w:val="00516D7B"/>
    <w:rsid w:val="00523972"/>
    <w:rsid w:val="00532606"/>
    <w:rsid w:val="00533BF7"/>
    <w:rsid w:val="00550542"/>
    <w:rsid w:val="00551B74"/>
    <w:rsid w:val="00560AD5"/>
    <w:rsid w:val="00565E15"/>
    <w:rsid w:val="00566A7A"/>
    <w:rsid w:val="005703F8"/>
    <w:rsid w:val="0058268F"/>
    <w:rsid w:val="00584CDA"/>
    <w:rsid w:val="00584D3F"/>
    <w:rsid w:val="00590647"/>
    <w:rsid w:val="005A0261"/>
    <w:rsid w:val="005A05DF"/>
    <w:rsid w:val="005A0F0A"/>
    <w:rsid w:val="005A25D2"/>
    <w:rsid w:val="005B3741"/>
    <w:rsid w:val="005B44DD"/>
    <w:rsid w:val="005C454F"/>
    <w:rsid w:val="005C5581"/>
    <w:rsid w:val="005C6D8F"/>
    <w:rsid w:val="005D27CB"/>
    <w:rsid w:val="005D67AF"/>
    <w:rsid w:val="005D6F40"/>
    <w:rsid w:val="005E4A05"/>
    <w:rsid w:val="005E4E46"/>
    <w:rsid w:val="005E53E8"/>
    <w:rsid w:val="005E5C15"/>
    <w:rsid w:val="005E68AC"/>
    <w:rsid w:val="005E7725"/>
    <w:rsid w:val="005E7B35"/>
    <w:rsid w:val="005F0015"/>
    <w:rsid w:val="00612805"/>
    <w:rsid w:val="006129D1"/>
    <w:rsid w:val="00614944"/>
    <w:rsid w:val="00614D37"/>
    <w:rsid w:val="006160ED"/>
    <w:rsid w:val="006229DF"/>
    <w:rsid w:val="00624643"/>
    <w:rsid w:val="00640839"/>
    <w:rsid w:val="006413D0"/>
    <w:rsid w:val="00652252"/>
    <w:rsid w:val="00664A53"/>
    <w:rsid w:val="00675052"/>
    <w:rsid w:val="0067533E"/>
    <w:rsid w:val="00685E8E"/>
    <w:rsid w:val="00686D5B"/>
    <w:rsid w:val="0068788A"/>
    <w:rsid w:val="006937C5"/>
    <w:rsid w:val="006970D1"/>
    <w:rsid w:val="006A029D"/>
    <w:rsid w:val="006A49C7"/>
    <w:rsid w:val="006B0743"/>
    <w:rsid w:val="006B3BAE"/>
    <w:rsid w:val="006B532C"/>
    <w:rsid w:val="006C0BE2"/>
    <w:rsid w:val="006C2CC0"/>
    <w:rsid w:val="006D38DA"/>
    <w:rsid w:val="006D75AE"/>
    <w:rsid w:val="006D77D5"/>
    <w:rsid w:val="006E26F2"/>
    <w:rsid w:val="006E449C"/>
    <w:rsid w:val="006E77A1"/>
    <w:rsid w:val="006F61FD"/>
    <w:rsid w:val="006F6304"/>
    <w:rsid w:val="0070044D"/>
    <w:rsid w:val="007017F9"/>
    <w:rsid w:val="00703027"/>
    <w:rsid w:val="00712CB3"/>
    <w:rsid w:val="0071403E"/>
    <w:rsid w:val="00716F79"/>
    <w:rsid w:val="00717D8C"/>
    <w:rsid w:val="007230B9"/>
    <w:rsid w:val="0072644F"/>
    <w:rsid w:val="00726581"/>
    <w:rsid w:val="007271BC"/>
    <w:rsid w:val="007475E0"/>
    <w:rsid w:val="00750EFD"/>
    <w:rsid w:val="00750F2D"/>
    <w:rsid w:val="007544FD"/>
    <w:rsid w:val="007561E9"/>
    <w:rsid w:val="00771E3C"/>
    <w:rsid w:val="00772B48"/>
    <w:rsid w:val="00772BF5"/>
    <w:rsid w:val="00774F3B"/>
    <w:rsid w:val="00794F96"/>
    <w:rsid w:val="00797824"/>
    <w:rsid w:val="007A61F6"/>
    <w:rsid w:val="007A7081"/>
    <w:rsid w:val="007B3BA4"/>
    <w:rsid w:val="007B4491"/>
    <w:rsid w:val="007B4EC9"/>
    <w:rsid w:val="007B5CC2"/>
    <w:rsid w:val="007B5DA5"/>
    <w:rsid w:val="007B6536"/>
    <w:rsid w:val="007C1097"/>
    <w:rsid w:val="007C774A"/>
    <w:rsid w:val="007D26E1"/>
    <w:rsid w:val="007D7778"/>
    <w:rsid w:val="007D7D20"/>
    <w:rsid w:val="007E108A"/>
    <w:rsid w:val="007E2880"/>
    <w:rsid w:val="007E3808"/>
    <w:rsid w:val="007E6FC9"/>
    <w:rsid w:val="007E7C01"/>
    <w:rsid w:val="007F0F39"/>
    <w:rsid w:val="007F132E"/>
    <w:rsid w:val="007F1D4A"/>
    <w:rsid w:val="0080009A"/>
    <w:rsid w:val="00800645"/>
    <w:rsid w:val="0080092E"/>
    <w:rsid w:val="00814710"/>
    <w:rsid w:val="00817973"/>
    <w:rsid w:val="0082173C"/>
    <w:rsid w:val="00823A5B"/>
    <w:rsid w:val="00831039"/>
    <w:rsid w:val="00831D83"/>
    <w:rsid w:val="00833B81"/>
    <w:rsid w:val="00835760"/>
    <w:rsid w:val="008366B9"/>
    <w:rsid w:val="008401B8"/>
    <w:rsid w:val="008425B6"/>
    <w:rsid w:val="00845D48"/>
    <w:rsid w:val="0085389C"/>
    <w:rsid w:val="00854254"/>
    <w:rsid w:val="0085605C"/>
    <w:rsid w:val="008605BA"/>
    <w:rsid w:val="00861FD6"/>
    <w:rsid w:val="00862EF0"/>
    <w:rsid w:val="00867C69"/>
    <w:rsid w:val="00871A7F"/>
    <w:rsid w:val="00875812"/>
    <w:rsid w:val="00875AF2"/>
    <w:rsid w:val="00876F97"/>
    <w:rsid w:val="008830BC"/>
    <w:rsid w:val="0088368E"/>
    <w:rsid w:val="008837F7"/>
    <w:rsid w:val="00887D99"/>
    <w:rsid w:val="00893F20"/>
    <w:rsid w:val="00895159"/>
    <w:rsid w:val="008951F5"/>
    <w:rsid w:val="008A57D8"/>
    <w:rsid w:val="008C0C34"/>
    <w:rsid w:val="008C14FC"/>
    <w:rsid w:val="008C5AFF"/>
    <w:rsid w:val="008D1081"/>
    <w:rsid w:val="008D2E90"/>
    <w:rsid w:val="008D57F8"/>
    <w:rsid w:val="008D7683"/>
    <w:rsid w:val="008D7FEB"/>
    <w:rsid w:val="008E3FAF"/>
    <w:rsid w:val="008E70F3"/>
    <w:rsid w:val="008E76AC"/>
    <w:rsid w:val="008E7803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6B58"/>
    <w:rsid w:val="00917120"/>
    <w:rsid w:val="0092286C"/>
    <w:rsid w:val="00923C99"/>
    <w:rsid w:val="00923FAE"/>
    <w:rsid w:val="00925E88"/>
    <w:rsid w:val="0093016E"/>
    <w:rsid w:val="0093364C"/>
    <w:rsid w:val="00935196"/>
    <w:rsid w:val="00935BA7"/>
    <w:rsid w:val="0094267B"/>
    <w:rsid w:val="00942C97"/>
    <w:rsid w:val="00944D29"/>
    <w:rsid w:val="009450B4"/>
    <w:rsid w:val="00946F1D"/>
    <w:rsid w:val="0095060D"/>
    <w:rsid w:val="00950BF5"/>
    <w:rsid w:val="0095417D"/>
    <w:rsid w:val="0096299F"/>
    <w:rsid w:val="00963DED"/>
    <w:rsid w:val="00965D62"/>
    <w:rsid w:val="00965FB4"/>
    <w:rsid w:val="00966071"/>
    <w:rsid w:val="00966987"/>
    <w:rsid w:val="00975A32"/>
    <w:rsid w:val="00986322"/>
    <w:rsid w:val="00990883"/>
    <w:rsid w:val="0099123B"/>
    <w:rsid w:val="00992727"/>
    <w:rsid w:val="0099796B"/>
    <w:rsid w:val="009A0C59"/>
    <w:rsid w:val="009A0DC1"/>
    <w:rsid w:val="009A2230"/>
    <w:rsid w:val="009A47B3"/>
    <w:rsid w:val="009B42A1"/>
    <w:rsid w:val="009C451C"/>
    <w:rsid w:val="009D0791"/>
    <w:rsid w:val="009D216A"/>
    <w:rsid w:val="009D46CB"/>
    <w:rsid w:val="009D59AB"/>
    <w:rsid w:val="009D71EA"/>
    <w:rsid w:val="009D7D2A"/>
    <w:rsid w:val="009E0686"/>
    <w:rsid w:val="009E259D"/>
    <w:rsid w:val="009E3441"/>
    <w:rsid w:val="009E7B27"/>
    <w:rsid w:val="009F15BF"/>
    <w:rsid w:val="009F1787"/>
    <w:rsid w:val="009F48FF"/>
    <w:rsid w:val="009F583D"/>
    <w:rsid w:val="009F7AB7"/>
    <w:rsid w:val="00A00B82"/>
    <w:rsid w:val="00A0235E"/>
    <w:rsid w:val="00A05B3A"/>
    <w:rsid w:val="00A0626F"/>
    <w:rsid w:val="00A07D52"/>
    <w:rsid w:val="00A148ED"/>
    <w:rsid w:val="00A255B0"/>
    <w:rsid w:val="00A26E75"/>
    <w:rsid w:val="00A3161C"/>
    <w:rsid w:val="00A32894"/>
    <w:rsid w:val="00A3552B"/>
    <w:rsid w:val="00A360AE"/>
    <w:rsid w:val="00A4079B"/>
    <w:rsid w:val="00A421D4"/>
    <w:rsid w:val="00A437D0"/>
    <w:rsid w:val="00A51452"/>
    <w:rsid w:val="00A5246C"/>
    <w:rsid w:val="00A558AB"/>
    <w:rsid w:val="00A55990"/>
    <w:rsid w:val="00A64FE5"/>
    <w:rsid w:val="00A65BED"/>
    <w:rsid w:val="00A65C92"/>
    <w:rsid w:val="00A66B58"/>
    <w:rsid w:val="00A6702D"/>
    <w:rsid w:val="00A7251F"/>
    <w:rsid w:val="00A74768"/>
    <w:rsid w:val="00A81146"/>
    <w:rsid w:val="00A82AFF"/>
    <w:rsid w:val="00A839F2"/>
    <w:rsid w:val="00A83FDF"/>
    <w:rsid w:val="00A84A27"/>
    <w:rsid w:val="00A908C8"/>
    <w:rsid w:val="00A95F3D"/>
    <w:rsid w:val="00AA61AD"/>
    <w:rsid w:val="00AA7D90"/>
    <w:rsid w:val="00AB09DD"/>
    <w:rsid w:val="00AB1307"/>
    <w:rsid w:val="00AB36EB"/>
    <w:rsid w:val="00AB79B2"/>
    <w:rsid w:val="00AC58B0"/>
    <w:rsid w:val="00AD1736"/>
    <w:rsid w:val="00AD1941"/>
    <w:rsid w:val="00AD1EA1"/>
    <w:rsid w:val="00AD2306"/>
    <w:rsid w:val="00AD4F84"/>
    <w:rsid w:val="00AD52A0"/>
    <w:rsid w:val="00AD74F1"/>
    <w:rsid w:val="00AE6563"/>
    <w:rsid w:val="00AF5476"/>
    <w:rsid w:val="00AF6927"/>
    <w:rsid w:val="00B03019"/>
    <w:rsid w:val="00B070B4"/>
    <w:rsid w:val="00B102C8"/>
    <w:rsid w:val="00B1039F"/>
    <w:rsid w:val="00B16679"/>
    <w:rsid w:val="00B238DA"/>
    <w:rsid w:val="00B25BA9"/>
    <w:rsid w:val="00B27FC6"/>
    <w:rsid w:val="00B32021"/>
    <w:rsid w:val="00B339A5"/>
    <w:rsid w:val="00B362A2"/>
    <w:rsid w:val="00B41555"/>
    <w:rsid w:val="00B47E44"/>
    <w:rsid w:val="00B526FD"/>
    <w:rsid w:val="00B52CBE"/>
    <w:rsid w:val="00B63B4B"/>
    <w:rsid w:val="00B64325"/>
    <w:rsid w:val="00B648E5"/>
    <w:rsid w:val="00B66793"/>
    <w:rsid w:val="00B679D0"/>
    <w:rsid w:val="00B70FF3"/>
    <w:rsid w:val="00B74467"/>
    <w:rsid w:val="00B76F34"/>
    <w:rsid w:val="00B778FB"/>
    <w:rsid w:val="00B825AB"/>
    <w:rsid w:val="00B90451"/>
    <w:rsid w:val="00B90A9C"/>
    <w:rsid w:val="00B90EF5"/>
    <w:rsid w:val="00B92A4E"/>
    <w:rsid w:val="00B9380F"/>
    <w:rsid w:val="00B93EBD"/>
    <w:rsid w:val="00BB1E34"/>
    <w:rsid w:val="00BB1F55"/>
    <w:rsid w:val="00BC41EF"/>
    <w:rsid w:val="00BC7F0D"/>
    <w:rsid w:val="00BD72E5"/>
    <w:rsid w:val="00BD741B"/>
    <w:rsid w:val="00BE2834"/>
    <w:rsid w:val="00BE3784"/>
    <w:rsid w:val="00BE51DC"/>
    <w:rsid w:val="00BF18D8"/>
    <w:rsid w:val="00BF20C1"/>
    <w:rsid w:val="00BF5363"/>
    <w:rsid w:val="00BF6EB1"/>
    <w:rsid w:val="00C01ACA"/>
    <w:rsid w:val="00C041B3"/>
    <w:rsid w:val="00C05A7D"/>
    <w:rsid w:val="00C07FAB"/>
    <w:rsid w:val="00C16BBA"/>
    <w:rsid w:val="00C17AA9"/>
    <w:rsid w:val="00C25E24"/>
    <w:rsid w:val="00C322C3"/>
    <w:rsid w:val="00C3669F"/>
    <w:rsid w:val="00C407E9"/>
    <w:rsid w:val="00C4081E"/>
    <w:rsid w:val="00C418FC"/>
    <w:rsid w:val="00C41E52"/>
    <w:rsid w:val="00C47836"/>
    <w:rsid w:val="00C55A3F"/>
    <w:rsid w:val="00C6763F"/>
    <w:rsid w:val="00C74F81"/>
    <w:rsid w:val="00C8205F"/>
    <w:rsid w:val="00C835AB"/>
    <w:rsid w:val="00C90238"/>
    <w:rsid w:val="00C950E2"/>
    <w:rsid w:val="00C965E1"/>
    <w:rsid w:val="00C9785C"/>
    <w:rsid w:val="00CA0F70"/>
    <w:rsid w:val="00CA2392"/>
    <w:rsid w:val="00CB1830"/>
    <w:rsid w:val="00CB550D"/>
    <w:rsid w:val="00CB5B4F"/>
    <w:rsid w:val="00CB60E3"/>
    <w:rsid w:val="00CC40A7"/>
    <w:rsid w:val="00CD14B1"/>
    <w:rsid w:val="00CD3935"/>
    <w:rsid w:val="00CD40C1"/>
    <w:rsid w:val="00CD61D3"/>
    <w:rsid w:val="00CE0C08"/>
    <w:rsid w:val="00CE46F1"/>
    <w:rsid w:val="00CE5724"/>
    <w:rsid w:val="00CE748E"/>
    <w:rsid w:val="00CF04C0"/>
    <w:rsid w:val="00CF4E27"/>
    <w:rsid w:val="00CF7086"/>
    <w:rsid w:val="00D04747"/>
    <w:rsid w:val="00D0683E"/>
    <w:rsid w:val="00D273D5"/>
    <w:rsid w:val="00D34FF3"/>
    <w:rsid w:val="00D5397F"/>
    <w:rsid w:val="00D569AA"/>
    <w:rsid w:val="00D56F66"/>
    <w:rsid w:val="00D578C8"/>
    <w:rsid w:val="00D57EAA"/>
    <w:rsid w:val="00D647D8"/>
    <w:rsid w:val="00D65BA6"/>
    <w:rsid w:val="00D665FC"/>
    <w:rsid w:val="00D77442"/>
    <w:rsid w:val="00D804A9"/>
    <w:rsid w:val="00D95054"/>
    <w:rsid w:val="00D95820"/>
    <w:rsid w:val="00DA3B14"/>
    <w:rsid w:val="00DA4D72"/>
    <w:rsid w:val="00DB1F4A"/>
    <w:rsid w:val="00DB215B"/>
    <w:rsid w:val="00DB31F5"/>
    <w:rsid w:val="00DC1290"/>
    <w:rsid w:val="00DC2CB2"/>
    <w:rsid w:val="00DC657E"/>
    <w:rsid w:val="00DD0A27"/>
    <w:rsid w:val="00DE200E"/>
    <w:rsid w:val="00DE59F8"/>
    <w:rsid w:val="00DF3C78"/>
    <w:rsid w:val="00DF5EFF"/>
    <w:rsid w:val="00E0019F"/>
    <w:rsid w:val="00E00660"/>
    <w:rsid w:val="00E02294"/>
    <w:rsid w:val="00E02790"/>
    <w:rsid w:val="00E07268"/>
    <w:rsid w:val="00E072F0"/>
    <w:rsid w:val="00E11E6C"/>
    <w:rsid w:val="00E137F4"/>
    <w:rsid w:val="00E31132"/>
    <w:rsid w:val="00E34D41"/>
    <w:rsid w:val="00E364EF"/>
    <w:rsid w:val="00E36C59"/>
    <w:rsid w:val="00E36EFA"/>
    <w:rsid w:val="00E47EC8"/>
    <w:rsid w:val="00E50916"/>
    <w:rsid w:val="00E54A9E"/>
    <w:rsid w:val="00E5549F"/>
    <w:rsid w:val="00E577D4"/>
    <w:rsid w:val="00E70B8C"/>
    <w:rsid w:val="00E711E1"/>
    <w:rsid w:val="00E72FCB"/>
    <w:rsid w:val="00E7501A"/>
    <w:rsid w:val="00E75F58"/>
    <w:rsid w:val="00E7639E"/>
    <w:rsid w:val="00E779B3"/>
    <w:rsid w:val="00E83802"/>
    <w:rsid w:val="00E91FBB"/>
    <w:rsid w:val="00EA0C26"/>
    <w:rsid w:val="00EA475C"/>
    <w:rsid w:val="00EB0AC0"/>
    <w:rsid w:val="00EB4CFE"/>
    <w:rsid w:val="00EB71ED"/>
    <w:rsid w:val="00EC2300"/>
    <w:rsid w:val="00ED4F75"/>
    <w:rsid w:val="00ED6364"/>
    <w:rsid w:val="00EE42C8"/>
    <w:rsid w:val="00EE7586"/>
    <w:rsid w:val="00EF3202"/>
    <w:rsid w:val="00F0491A"/>
    <w:rsid w:val="00F06DE5"/>
    <w:rsid w:val="00F06E82"/>
    <w:rsid w:val="00F112BC"/>
    <w:rsid w:val="00F20A70"/>
    <w:rsid w:val="00F20BAE"/>
    <w:rsid w:val="00F23CD6"/>
    <w:rsid w:val="00F23E5F"/>
    <w:rsid w:val="00F23F0D"/>
    <w:rsid w:val="00F278E1"/>
    <w:rsid w:val="00F3721A"/>
    <w:rsid w:val="00F5026B"/>
    <w:rsid w:val="00F52497"/>
    <w:rsid w:val="00F53028"/>
    <w:rsid w:val="00F54F87"/>
    <w:rsid w:val="00F567A4"/>
    <w:rsid w:val="00F6186E"/>
    <w:rsid w:val="00F61ACC"/>
    <w:rsid w:val="00F62550"/>
    <w:rsid w:val="00F62B9C"/>
    <w:rsid w:val="00F67805"/>
    <w:rsid w:val="00F708E5"/>
    <w:rsid w:val="00F75D45"/>
    <w:rsid w:val="00F80002"/>
    <w:rsid w:val="00F811DE"/>
    <w:rsid w:val="00F8639A"/>
    <w:rsid w:val="00F8643F"/>
    <w:rsid w:val="00F87635"/>
    <w:rsid w:val="00F87995"/>
    <w:rsid w:val="00F94F6D"/>
    <w:rsid w:val="00FA536B"/>
    <w:rsid w:val="00FA7F6E"/>
    <w:rsid w:val="00FB549B"/>
    <w:rsid w:val="00FB54A3"/>
    <w:rsid w:val="00FC06AF"/>
    <w:rsid w:val="00FC401E"/>
    <w:rsid w:val="00FC5227"/>
    <w:rsid w:val="00FC6C5F"/>
    <w:rsid w:val="00FC78A2"/>
    <w:rsid w:val="00FD0878"/>
    <w:rsid w:val="00FD509B"/>
    <w:rsid w:val="00FD6CA4"/>
    <w:rsid w:val="00FE15A9"/>
    <w:rsid w:val="00FE5C9C"/>
    <w:rsid w:val="00FE5D24"/>
    <w:rsid w:val="00FF1572"/>
    <w:rsid w:val="00FF53F0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99D8B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3A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33A0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1C10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artstation.com/kikett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github.com/Patapom/GodComplex/tree/master/Tests/TestGroundTruthAOFitting" TargetMode="Externa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iryoku.com/downloads/Practical-Realtime-Strategies-for-Accurate-Indirect-Occlusion.pdf" TargetMode="External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jpeg"/><Relationship Id="rId35" Type="http://schemas.openxmlformats.org/officeDocument/2006/relationships/hyperlink" Target="https://www.johndcook.com/blog/standard_devi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EB773-A89A-4824-95E2-C6AC9E128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6497</TotalTime>
  <Pages>30</Pages>
  <Words>3434</Words>
  <Characters>18890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Improved Ambient Occlusion</vt:lpstr>
    </vt:vector>
  </TitlesOfParts>
  <Company/>
  <LinksUpToDate>false</LinksUpToDate>
  <CharactersWithSpaces>22280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Improved Ambient Occlusion</dc:title>
  <dc:subject/>
  <dc:creator>Patapom</dc:creator>
  <cp:keywords>Ambient;Occlusion;Color Bleeding</cp:keywords>
  <dc:description/>
  <cp:lastModifiedBy>Patapom</cp:lastModifiedBy>
  <cp:revision>630</cp:revision>
  <cp:lastPrinted>2018-01-07T20:14:00Z</cp:lastPrinted>
  <dcterms:created xsi:type="dcterms:W3CDTF">2017-12-27T13:08:00Z</dcterms:created>
  <dcterms:modified xsi:type="dcterms:W3CDTF">2018-02-05T19:53:00Z</dcterms:modified>
</cp:coreProperties>
</file>