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40AF"/>
          <w:sz w:val="52"/>
        </w:rPr>
        <w:t>Federated Multimodal Graph Learning Framework</w:t>
      </w:r>
    </w:p>
    <w:p>
      <w:pPr>
        <w:jc w:val="center"/>
      </w:pPr>
      <w:r>
        <w:rPr>
          <w:color w:val="64748B"/>
          <w:sz w:val="32"/>
        </w:rPr>
        <w:t>Mortality &amp; Sepsis Prediction using the eICU Dataset</w:t>
      </w:r>
    </w:p>
    <w:p/>
    <w:p>
      <w:pPr>
        <w:jc w:val="center"/>
      </w:pPr>
      <w:r>
        <w:rPr>
          <w:b/>
          <w:sz w:val="28"/>
        </w:rPr>
        <w:t>Progress Report — Steps 1 through 4</w:t>
      </w:r>
    </w:p>
    <w:p/>
    <w:p>
      <w:pPr>
        <w:jc w:val="center"/>
      </w:pPr>
      <w:r>
        <w:rPr>
          <w:color w:val="64748B"/>
          <w:sz w:val="22"/>
        </w:rPr>
        <w:t>Date: October 7, 2026</w:t>
        <w:br/>
        <w:t>Dataset: eICU Collaborative Research Database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Dataset Overview</w:t>
      </w:r>
    </w:p>
    <w:p>
      <w:pPr>
        <w:spacing w:after="40"/>
      </w:pPr>
      <w:r>
        <w:t>3. Step 1 — Data Preparation</w:t>
      </w:r>
    </w:p>
    <w:p>
      <w:pPr>
        <w:spacing w:after="40"/>
      </w:pPr>
      <w:r>
        <w:t>4. Step 2 — Modality-Specific Feature Learning</w:t>
      </w:r>
    </w:p>
    <w:p>
      <w:pPr>
        <w:spacing w:after="40"/>
      </w:pPr>
      <w:r>
        <w:t xml:space="preserve">    4.1 Tabular Encoder (MLP)</w:t>
      </w:r>
    </w:p>
    <w:p>
      <w:pPr>
        <w:spacing w:after="40"/>
      </w:pPr>
      <w:r>
        <w:t xml:space="preserve">    4.2 Time-Series Encoder (LSTM)</w:t>
      </w:r>
    </w:p>
    <w:p>
      <w:pPr>
        <w:spacing w:after="40"/>
      </w:pPr>
      <w:r>
        <w:t xml:space="preserve">    4.3 Text Encoder (MiniBERT)</w:t>
      </w:r>
    </w:p>
    <w:p>
      <w:pPr>
        <w:spacing w:after="40"/>
      </w:pPr>
      <w:r>
        <w:t xml:space="preserve">    4.4 Federated Pre-training</w:t>
      </w:r>
    </w:p>
    <w:p>
      <w:pPr>
        <w:spacing w:after="40"/>
      </w:pPr>
      <w:r>
        <w:t>5. Step 3 — Multimodal Fusion</w:t>
      </w:r>
    </w:p>
    <w:p>
      <w:pPr>
        <w:spacing w:after="40"/>
      </w:pPr>
      <w:r>
        <w:t>6. Step 4 — Intra-Hospital Patient Graph Construction</w:t>
      </w:r>
    </w:p>
    <w:p>
      <w:pPr>
        <w:spacing w:after="40"/>
      </w:pPr>
      <w:r>
        <w:t>7. Interactive Visualization Playground</w:t>
      </w:r>
    </w:p>
    <w:p>
      <w:pPr>
        <w:spacing w:after="40"/>
      </w:pPr>
      <w:r>
        <w:t>8. Codebase Structure</w:t>
      </w:r>
    </w:p>
    <w:p>
      <w:pPr>
        <w:spacing w:after="40"/>
      </w:pPr>
      <w:r>
        <w:t>9. Summary &amp; Next Steps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the implementation progress of the first four steps of our Federated Multimodal Graph Learning Framework for predicting in-hospital mortality and sepsis. The framework treats each hospital as an independent federated learning client, ensuring that raw patient data never leaves the hospital boundary.</w:t>
      </w:r>
    </w:p>
    <w:p>
      <w:r>
        <w:t>We have successfully completed:</w:t>
      </w:r>
    </w:p>
    <w:p>
      <w:pPr>
        <w:pStyle w:val="ListBullet"/>
      </w:pPr>
      <w:r>
        <w:t>Step 1 — Data Preparation (partitioning the eICU dataset by hospital)</w:t>
      </w:r>
    </w:p>
    <w:p>
      <w:pPr>
        <w:pStyle w:val="ListBullet"/>
      </w:pPr>
      <w:r>
        <w:t>Step 2 — Modality-Specific Feature Learning (Tabular MLP, Time-Series LSTM, and Text MiniBERT encoders)</w:t>
      </w:r>
    </w:p>
    <w:p>
      <w:pPr>
        <w:pStyle w:val="ListBullet"/>
      </w:pPr>
      <w:r>
        <w:t>Step 3 — Multimodal Fusion (concatenation + projection network)</w:t>
      </w:r>
    </w:p>
    <w:p>
      <w:pPr>
        <w:pStyle w:val="ListBullet"/>
      </w:pPr>
      <w:r>
        <w:t>Step 4 — Intra-Hospital Patient Graph Construction (k-NN and threshold-based graphs)</w:t>
      </w:r>
    </w:p>
    <w:p>
      <w:r>
        <w:t>Additionally, a federated pre-training script for the Tabular Autoencoder using FedAvg has been implemented and executed, and a React-based interactive visualization playground has been built to inspect the patient graphs.</w:t>
      </w:r>
    </w:p>
    <w:p>
      <w:pPr>
        <w:pStyle w:val="Heading1"/>
      </w:pPr>
      <w:r>
        <w:t>2. Dataset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eICU Collaborative Research Database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Total Hospitals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208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Patients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200,859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Tabular Features per Patient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72 (demographics, vitals, diagnoses, medications)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Time-Series Features per Timestep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51 (labs, infusions, treatments)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Time-Series Resolution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Hourly bins (padded/truncated to 48 hours)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Text Features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Lab notes, infusion names, medication names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Prediction Targets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Hospital mortality, ICU mortality</w:t>
            </w:r>
          </w:p>
        </w:tc>
      </w:tr>
    </w:tbl>
    <w:p/>
    <w:p>
      <w:r>
        <w:t>Data is partitioned by hospitalid so that each hospital directory contains independent tabular and timeseries parquet files. Each hospital performs all preprocessing locally, ensuring no cross-hospital data sharing occurs at the data level.</w:t>
      </w:r>
    </w:p>
    <w:p>
      <w:pPr>
        <w:pStyle w:val="Heading1"/>
      </w:pPr>
      <w:r>
        <w:t>3. Step 1 — Data Preparation</w:t>
      </w:r>
    </w:p>
    <w:p>
      <w:r>
        <w:t>Module: src/datasets.py</w:t>
      </w:r>
    </w:p>
    <w:p>
      <w:r>
        <w:t>Classes: EICUTabularDataset, EICUTimeSeriesDataset</w:t>
      </w:r>
    </w:p>
    <w:p>
      <w:pPr>
        <w:pStyle w:val="Heading2"/>
      </w:pPr>
      <w:r>
        <w:t>What It Does</w:t>
      </w:r>
    </w:p>
    <w:p>
      <w:pPr>
        <w:pStyle w:val="ListNumber"/>
      </w:pPr>
      <w:r>
        <w:t>Loads the .parquet files for a single hospital.</w:t>
      </w:r>
    </w:p>
    <w:p>
      <w:pPr>
        <w:pStyle w:val="ListNumber"/>
      </w:pPr>
      <w:r>
        <w:t>Separates input features from target labels (mortality flags).</w:t>
      </w:r>
    </w:p>
    <w:p>
      <w:pPr>
        <w:pStyle w:val="ListNumber"/>
      </w:pPr>
      <w:r>
        <w:t>Applies z-score normalization using globally computed statistics.</w:t>
      </w:r>
    </w:p>
    <w:p>
      <w:pPr>
        <w:pStyle w:val="ListNumber"/>
      </w:pPr>
      <w:r>
        <w:t>Pads/truncates time-series sequences to a fixed window of 48 hours.</w:t>
      </w:r>
    </w:p>
    <w:p>
      <w:pPr>
        <w:pStyle w:val="ListNumber"/>
      </w:pPr>
      <w:r>
        <w:t>Extracts unstructured text from free-text columns (lab_other_names, infusion_other_names, med_other_names).</w:t>
      </w:r>
    </w:p>
    <w:p>
      <w:pPr>
        <w:pStyle w:val="Heading2"/>
      </w:pPr>
      <w:r>
        <w:t>Sample Output (Hospital 102)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Patients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Tabular input dimension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67 features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Time-series input dimension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46 features × 48 timesteps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Mortality cases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3 out of 31 (9.7%)</w:t>
            </w:r>
          </w:p>
        </w:tc>
      </w:tr>
    </w:tbl>
    <w:p>
      <w:pPr>
        <w:pStyle w:val="Heading1"/>
      </w:pPr>
      <w:r>
        <w:t>4. Step 2 — Modality-Specific Feature Learning</w:t>
      </w:r>
    </w:p>
    <w:p>
      <w:r>
        <w:t>Three separate neural network encoders process each modality independently, each producing a 64-dimensional patient embedding.</w:t>
      </w:r>
    </w:p>
    <w:p>
      <w:pPr>
        <w:pStyle w:val="Heading2"/>
      </w:pPr>
      <w:r>
        <w:t>4.1 Tabular Encoder (MLP)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3-layer MLP (input → 128 → 64 → 64)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Normalization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BatchNorm after each hidden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Activation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ReLU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Regularization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Dropout (p=0.3)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67 static clinical features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64D embedding per patient</w:t>
            </w:r>
          </w:p>
        </w:tc>
      </w:tr>
    </w:tbl>
    <w:p>
      <w:pPr>
        <w:pStyle w:val="Heading2"/>
      </w:pPr>
      <w:r>
        <w:t>4.2 Time-Series Encoder (LSTM)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2-layer Stacked LSTM + Linear Projection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Hidden dimension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64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Sequence handling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pack_padded_sequence for variable-length inputs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Output extraction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Last valid hidden state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(48, 46) — 48 hours × 46 features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64D embedding per patient</w:t>
            </w:r>
          </w:p>
        </w:tc>
      </w:tr>
    </w:tbl>
    <w:p>
      <w:pPr>
        <w:pStyle w:val="Heading2"/>
      </w:pPr>
      <w:r>
        <w:t>4.3 Text Encoder (MiniBERT)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prajjwal1/bert-mini (HuggingFace)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Parameters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~11.3M (pre-trained)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Tokenizer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BertTokenizer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Max sequence length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512 tokens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Linear(256→128) → BN → ReLU → Linear(128→64)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Concatenated clinical text strings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64D embedding per patient</w:t>
            </w:r>
          </w:p>
        </w:tc>
      </w:tr>
    </w:tbl>
    <w:p>
      <w:pPr>
        <w:pStyle w:val="Heading2"/>
      </w:pPr>
      <w:r>
        <w:t>Smoke Test Results (Hospital 102)</w:t>
      </w:r>
    </w:p>
    <w:p>
      <w:r>
        <w:rPr>
          <w:rFonts w:ascii="Consolas" w:hAnsi="Consolas"/>
          <w:sz w:val="20"/>
        </w:rPr>
        <w:t>[PASS] All smoke tests passed!</w:t>
        <w:br/>
        <w:t xml:space="preserve">   Tabular  : (67,) → (64,)</w:t>
        <w:br/>
        <w:t xml:space="preserve">   LSTM     : (48, 46) → (64,)</w:t>
        <w:br/>
        <w:t xml:space="preserve">   Text     : (variable length str) → (64,)</w:t>
      </w:r>
    </w:p>
    <w:p>
      <w:pPr>
        <w:pStyle w:val="Heading2"/>
      </w:pPr>
      <w:r>
        <w:t>4.4 Federated Pre-training (Tabular Autoencoder)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32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Communication rounds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Local epochs per round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 fraction per round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15% (~31 hospitals)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Batch size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Learning rate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1e-3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Aggregation strategy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FedAvg (weighted by patient count)</w:t>
            </w:r>
          </w:p>
        </w:tc>
      </w:tr>
    </w:tbl>
    <w:p/>
    <w:p>
      <w:r>
        <w:t>The resulting pre-trained weights are saved at pretrained_weights/global_tabular_ae.pth.</w:t>
      </w:r>
    </w:p>
    <w:p>
      <w:pPr>
        <w:pStyle w:val="Heading1"/>
      </w:pPr>
      <w:r>
        <w:t>5. Step 3 — Multimodal Fusion</w:t>
      </w:r>
    </w:p>
    <w:p>
      <w:r>
        <w:t>Module: src/fusion.py</w:t>
      </w:r>
    </w:p>
    <w:p>
      <w:r>
        <w:t>Class: MultimodalFusion</w:t>
      </w:r>
    </w:p>
    <w:p>
      <w:r>
        <w:t>The three 64D modality embeddings are concatenated to form a 192D vector, which is then projected through a smoothing MLP:</w:t>
      </w:r>
    </w:p>
    <w:p>
      <w:r>
        <w:rPr>
          <w:rFonts w:ascii="Consolas" w:hAnsi="Consolas"/>
          <w:sz w:val="18"/>
        </w:rPr>
        <w:t>Tabular Emb (64) ─┐</w:t>
        <w:br/>
        <w:t xml:space="preserve">                   ├─ Concat (192) → Linear → BN → ReLU → Dropout</w:t>
        <w:br/>
        <w:t>TimeSeries Emb(64)─┤                → Linear(192→128) → BN → ReLU</w:t>
        <w:br/>
        <w:t>Text Emb (64) ─────┘</w:t>
        <w:br/>
        <w:t xml:space="preserve">                     Output: Unified Patient Embedding (128D)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× 64D = 192D concatenated embedding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Hidden layer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192 → 192 (with BatchNorm, ReLU, Dropout)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128D unified patient embedding</w:t>
            </w:r>
          </w:p>
        </w:tc>
      </w:tr>
    </w:tbl>
    <w:p>
      <w:pPr>
        <w:pStyle w:val="Heading1"/>
      </w:pPr>
      <w:r>
        <w:t>6. Step 4 — Intra-Hospital Patient Graph Construction</w:t>
      </w:r>
    </w:p>
    <w:p>
      <w:r>
        <w:t>Module: src/graph_builder.py</w:t>
      </w:r>
    </w:p>
    <w:p>
      <w:r>
        <w:t>Functions: build_knn_graph, build_threshold_graph</w:t>
      </w:r>
    </w:p>
    <w:p>
      <w:pPr>
        <w:pStyle w:val="Heading2"/>
      </w:pPr>
      <w:r>
        <w:t>6.1 k-Nearest Neighbors (k-NN) Graph</w:t>
      </w:r>
    </w:p>
    <w:p>
      <w:pPr>
        <w:pStyle w:val="ListBullet"/>
      </w:pPr>
      <w:r>
        <w:t>Computes pairwise cosine similarity between all patient embeddings.</w:t>
      </w:r>
    </w:p>
    <w:p>
      <w:pPr>
        <w:pStyle w:val="ListBullet"/>
      </w:pPr>
      <w:r>
        <w:t>Connects each patient to their top-k most similar neighbors.</w:t>
      </w:r>
    </w:p>
    <w:p>
      <w:pPr>
        <w:pStyle w:val="ListBullet"/>
      </w:pPr>
      <w:r>
        <w:t>Produces directed edges (source → target) with similarity scores as edge weights.</w:t>
      </w:r>
    </w:p>
    <w:p>
      <w:pPr>
        <w:pStyle w:val="Heading2"/>
      </w:pPr>
      <w:r>
        <w:t>6.2 Threshold-Based Graph</w:t>
      </w:r>
    </w:p>
    <w:p>
      <w:pPr>
        <w:pStyle w:val="ListBullet"/>
      </w:pPr>
      <w:r>
        <w:t>Computes pairwise cosine similarity.</w:t>
      </w:r>
    </w:p>
    <w:p>
      <w:pPr>
        <w:pStyle w:val="ListBullet"/>
      </w:pPr>
      <w:r>
        <w:t>Creates an edge between patients whose similarity exceeds a threshold (e.g., 0.75).</w:t>
      </w:r>
    </w:p>
    <w:p>
      <w:pPr>
        <w:pStyle w:val="ListBullet"/>
      </w:pPr>
      <w:r>
        <w:t>Produces undirected edges with similarity scores as weights.</w:t>
      </w:r>
    </w:p>
    <w:p>
      <w:pPr>
        <w:pStyle w:val="Heading2"/>
      </w:pPr>
      <w:r>
        <w:t>Privacy Enforcement</w:t>
      </w:r>
    </w:p>
    <w:p>
      <w:r>
        <w:t>Since each batch only contains patients from one hospital (by construction of the federated data partitioning), cross-hospital edges are mathematically impossible. No additional filtering is required.</w:t>
      </w:r>
    </w:p>
    <w:p>
      <w:pPr>
        <w:pStyle w:val="Heading2"/>
      </w:pPr>
      <w:r>
        <w:t>Graph Output (Hospital 102, k=3 KNN)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Nodes (patients)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Edges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49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Edge format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PyTorch Geometric edge_index (2 × E)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Edge weights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Cosine similarity scores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Survived nodes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28 (green)</w:t>
            </w:r>
          </w:p>
        </w:tc>
      </w:tr>
      <w:tr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High-risk nodes</w:t>
            </w:r>
          </w:p>
        </w:tc>
        <w:tc>
          <w:tcPr>
            <w:tcW w:type="dxa" w:w="4320"/>
            <w:shd w:fill="EFF6FF" w:val="clear"/>
          </w:tcPr>
          <w:p>
            <w:r>
              <w:rPr>
                <w:sz w:val="20"/>
              </w:rPr>
              <w:t>3 (red)</w:t>
            </w:r>
          </w:p>
        </w:tc>
      </w:tr>
    </w:tbl>
    <w:p>
      <w:pPr>
        <w:pStyle w:val="Heading1"/>
      </w:pPr>
      <w:r>
        <w:t>7. Interactive Visualization Playground</w:t>
      </w:r>
    </w:p>
    <w:p>
      <w:r>
        <w:t>To facilitate inspection and demonstration, we built a React + Vite frontend that renders the patient graph as an interactive force-directed layout.</w:t>
      </w:r>
    </w:p>
    <w:p>
      <w:pPr>
        <w:pStyle w:val="ListBullet"/>
      </w:pPr>
      <w:r>
        <w:t>Force-directed graph with physics simulation (nodes repel, edges attract)</w:t>
      </w:r>
    </w:p>
    <w:p>
      <w:pPr>
        <w:pStyle w:val="ListBullet"/>
      </w:pPr>
      <w:r>
        <w:t>Color-coded nodes — Green (Stable/Survived), Red (High Risk/Expired)</w:t>
      </w:r>
    </w:p>
    <w:p>
      <w:pPr>
        <w:pStyle w:val="ListBullet"/>
      </w:pPr>
      <w:r>
        <w:t>Click-to-inspect — Selecting a patient reveals clinical text and neighbor count</w:t>
      </w:r>
    </w:p>
    <w:p>
      <w:pPr>
        <w:pStyle w:val="ListBullet"/>
      </w:pPr>
      <w:r>
        <w:t>Real data — Generated from actual hospital_102 patient data through the full pipeline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6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6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Figure 1: Patient Graph Overview — Hospital 102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62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detai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6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Figure 2: Selected Patient Details — Clinical Text and Modality Tags</w:t>
      </w:r>
    </w:p>
    <w:p>
      <w:pPr>
        <w:pStyle w:val="Heading1"/>
      </w:pPr>
      <w:r>
        <w:t>8. Codebase Structure</w:t>
      </w:r>
    </w:p>
    <w:p>
      <w:r>
        <w:rPr>
          <w:rFonts w:ascii="Consolas" w:hAnsi="Consolas"/>
          <w:sz w:val="18"/>
        </w:rPr>
        <w:t>project-root/</w:t>
        <w:br/>
        <w:t>├── processed/                    # Raw data (208 hospitals)</w:t>
        <w:br/>
        <w:t>│   ├── hospitals/hospital_*/</w:t>
        <w:br/>
        <w:t>│   ├── feature_schema.json</w:t>
        <w:br/>
        <w:t>│   └── timeseries_stats.json</w:t>
        <w:br/>
        <w:t>├── src/                          # Core modules</w:t>
        <w:br/>
        <w:t>│   ├── datasets.py               # Step 1</w:t>
        <w:br/>
        <w:t>│   ├── encoders.py               # Step 2</w:t>
        <w:br/>
        <w:t>│   ├── fusion.py                 # Step 3</w:t>
        <w:br/>
        <w:t>│   └── graph_builder.py          # Step 4</w:t>
        <w:br/>
        <w:t>├── scripts/                      # Executable scripts</w:t>
        <w:br/>
        <w:t>├── tests/                        # Smoke tests</w:t>
        <w:br/>
        <w:t>├── pretrained_weights/           # Saved model weights</w:t>
        <w:br/>
        <w:t>└── frontend-playground/          # React visualization</w:t>
      </w:r>
    </w:p>
    <w:p>
      <w:pPr>
        <w:pStyle w:val="Heading1"/>
      </w:pPr>
      <w:r>
        <w:t>9. Summary &amp; Next Steps</w:t>
      </w:r>
    </w:p>
    <w:p>
      <w:pPr>
        <w:pStyle w:val="Heading2"/>
      </w:pPr>
      <w:r>
        <w:t>Completed (Steps 1–4)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Preparation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2880"/>
            <w:shd w:fill="EFF6FF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EFF6FF" w:val="clear"/>
          </w:tcPr>
          <w:p>
            <w:r>
              <w:rPr>
                <w:sz w:val="20"/>
              </w:rPr>
              <w:t>Tabular Encoder (MLP)</w:t>
            </w:r>
          </w:p>
        </w:tc>
        <w:tc>
          <w:tcPr>
            <w:tcW w:type="dxa" w:w="2880"/>
            <w:shd w:fill="EFF6FF" w:val="clear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Time-Series Encoder (LSTM)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2880"/>
            <w:shd w:fill="EFF6FF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EFF6FF" w:val="clear"/>
          </w:tcPr>
          <w:p>
            <w:r>
              <w:rPr>
                <w:sz w:val="20"/>
              </w:rPr>
              <w:t>Text Encoder (MiniBERT)</w:t>
            </w:r>
          </w:p>
        </w:tc>
        <w:tc>
          <w:tcPr>
            <w:tcW w:type="dxa" w:w="2880"/>
            <w:shd w:fill="EFF6FF" w:val="clear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Federated Pre-training (AE + FedAvg)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2880"/>
            <w:shd w:fill="EFF6FF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shd w:fill="EFF6FF" w:val="clear"/>
          </w:tcPr>
          <w:p>
            <w:r>
              <w:rPr>
                <w:sz w:val="20"/>
              </w:rPr>
              <w:t>Multimodal Fusion</w:t>
            </w:r>
          </w:p>
        </w:tc>
        <w:tc>
          <w:tcPr>
            <w:tcW w:type="dxa" w:w="2880"/>
            <w:shd w:fill="EFF6FF" w:val="clear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Patient Graph Construction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Complete</w:t>
            </w:r>
          </w:p>
        </w:tc>
      </w:tr>
    </w:tbl>
    <w:p/>
    <w:p>
      <w:pPr>
        <w:pStyle w:val="Heading2"/>
      </w:pPr>
      <w:r>
        <w:t>Remaining (Steps 5–8)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Graph Neural Network (GraphSAGE / GAT)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⬜ Not started</w:t>
            </w:r>
          </w:p>
        </w:tc>
      </w:tr>
      <w:tr>
        <w:tc>
          <w:tcPr>
            <w:tcW w:type="dxa" w:w="2880"/>
            <w:shd w:fill="EFF6FF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  <w:shd w:fill="EFF6FF" w:val="clear"/>
          </w:tcPr>
          <w:p>
            <w:r>
              <w:rPr>
                <w:sz w:val="20"/>
              </w:rPr>
              <w:t>Multi-task Prediction Heads</w:t>
            </w:r>
          </w:p>
        </w:tc>
        <w:tc>
          <w:tcPr>
            <w:tcW w:type="dxa" w:w="2880"/>
            <w:shd w:fill="EFF6FF" w:val="clear"/>
          </w:tcPr>
          <w:p>
            <w:r>
              <w:rPr>
                <w:sz w:val="20"/>
              </w:rPr>
              <w:t>⬜ Not started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Federated Client Training Loop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⬜ Not started</w:t>
            </w:r>
          </w:p>
        </w:tc>
      </w:tr>
      <w:tr>
        <w:tc>
          <w:tcPr>
            <w:tcW w:type="dxa" w:w="2880"/>
            <w:shd w:fill="EFF6FF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  <w:shd w:fill="EFF6FF" w:val="clear"/>
          </w:tcPr>
          <w:p>
            <w:r>
              <w:rPr>
                <w:sz w:val="20"/>
              </w:rPr>
              <w:t>Central Server Aggregation (FedAvg)</w:t>
            </w:r>
          </w:p>
        </w:tc>
        <w:tc>
          <w:tcPr>
            <w:tcW w:type="dxa" w:w="2880"/>
            <w:shd w:fill="EFF6FF" w:val="clear"/>
          </w:tcPr>
          <w:p>
            <w:r>
              <w:rPr>
                <w:sz w:val="20"/>
              </w:rPr>
              <w:t>⬜ Not started</w:t>
            </w:r>
          </w:p>
        </w:tc>
      </w:tr>
    </w:tbl>
    <w:p/>
    <w:p>
      <w:pPr>
        <w:pStyle w:val="Heading2"/>
      </w:pPr>
      <w:r>
        <w:t>Planned Next Actions</w:t>
      </w:r>
    </w:p>
    <w:p>
      <w:pPr>
        <w:pStyle w:val="ListNumber"/>
      </w:pPr>
      <w:r>
        <w:t>Implement a Graph Neural Network module (GraphSAGE or GAT) for graph-enhanced patient embeddings.</w:t>
      </w:r>
    </w:p>
    <w:p>
      <w:pPr>
        <w:pStyle w:val="ListNumber"/>
      </w:pPr>
      <w:r>
        <w:t>Add dual prediction heads for mortality and sepsis classification with a multi-task loss function.</w:t>
      </w:r>
    </w:p>
    <w:p>
      <w:pPr>
        <w:pStyle w:val="ListNumber"/>
      </w:pPr>
      <w:r>
        <w:t>Build the full federated training loop coordinating all 208 hospital clients.</w:t>
      </w:r>
    </w:p>
    <w:p>
      <w:pPr>
        <w:pStyle w:val="ListNumber"/>
      </w:pPr>
      <w:r>
        <w:t>Evaluate using AUROC, AUPRC, Accuracy, Precision, Recall, and F1-score.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