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Module 1:-Foundation &amp; Module 2:-Fundamental of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WEBSITE: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is a collection of web pages releted to the content.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There are two types of website : (1) Static:-A static website is one that has Web pages stored on the server in the format that is sent to a client Web browser.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(2) Dyanamic:- A dynamic website is one that changes or customizes itself frequently and automatically.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WWW:-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WWW stand for the "world wild web". we can access the website throught the www. In this the global system of pages accessed via URLs.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CLIENT-SERVER ARCHIECTURE:-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client-server architecture refers to a system that hosts, delivers, and manages most of the resources and services that the client requests.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 this model, all requests and services are delivered over a network, and it is also referred to as the networking computing model or client server network.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The client sends a request for data, and the server accepts and accommodates the request, sending the data packets back to the user who needs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DOMAIN:-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domain  is the location of a website.ex-google.com is a domain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HOSTING:-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hosting is a place where files are stored.any one require file they can access the file from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ADDRESS BAR:-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bar is the element that shows the current URL. The user can type a URL into it to navigate to a chosen website.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TITLE BAR:-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title bar is a horizontal bar located at the top of a window in a GUI. It displays the title of the software, name of the current document or file, or other text identifying the contents of that window.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EXTENSION:-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extension is a suffix to the name of a computer file.ex-.txt,.png,.jpg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FILE TYPE:-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types define how files and organizational data are stored in a business. A file type is usually identified by the file extension and the applications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ex- text file,pdf file,mp3 file,html file etc.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URL/URI:-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stands for "Uniform Resource Locator".It is  referred to as a web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uri stands for "Uniform Resource Identifier".it is a string of characters that generally identifies any web resource by using a name, a location, or both.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