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56A5"/>
          <w:sz w:val="56"/>
        </w:rPr>
        <w:br/>
        <w:br/>
        <w:br/>
        <w:t>System Architecture Deep Dive</w:t>
      </w:r>
    </w:p>
    <w:p>
      <w:pPr>
        <w:jc w:val="center"/>
      </w:pPr>
      <w:r>
        <w:rPr>
          <w:color w:val="555555"/>
          <w:sz w:val="32"/>
        </w:rPr>
        <w:t>AlgoTest Intraday Backtest Platform</w:t>
      </w:r>
    </w:p>
    <w:p>
      <w:pPr>
        <w:jc w:val="center"/>
      </w:pPr>
      <w:r>
        <w:rPr>
          <w:i/>
          <w:sz w:val="24"/>
        </w:rPr>
        <w:t>A plain-English guide to every technology choice, data flow, and design trade-off</w:t>
      </w:r>
    </w:p>
    <w:p>
      <w:r>
        <w:br/>
        <w:br/>
      </w:r>
    </w:p>
    <w:p>
      <w:r>
        <w:br w:type="page"/>
      </w:r>
    </w:p>
    <w:p>
      <w:pPr>
        <w:pStyle w:val="Heading1"/>
      </w:pPr>
      <w:r>
        <w:rPr>
          <w:color w:val="1A56A5"/>
        </w:rPr>
        <w:t>1. What This System Does</w:t>
      </w:r>
    </w:p>
    <w:p>
      <w:r>
        <w:rPr>
          <w:b w:val="0"/>
          <w:i w:val="0"/>
          <w:sz w:val="22"/>
        </w:rPr>
        <w:t>AlgoTest lets traders test options strategies on historical intraday (1-minute) data. A user picks a strategy (e.g. "sell a straddle at 9:30, exit at 3:15 with 20% stop-loss"), picks a date range, and the system runs it across every trading day in that range, returning a trade-by-trade report with P&amp;L, MAE, and MFE.</w:t>
      </w:r>
    </w:p>
    <w:p>
      <w:r>
        <w:rPr>
          <w:b w:val="0"/>
          <w:i w:val="0"/>
          <w:sz w:val="22"/>
        </w:rPr>
        <w:t>The key challenge: Indian options data is enormous. NIFTY alone has ~14,000 option contracts per year, each with 375 minute-bars per day. A full year = 67 million rows. A backtest engine that reads this naively from disk is too slow to be interactive.</w:t>
      </w:r>
    </w:p>
    <w:p>
      <w:r>
        <w:rPr>
          <w:b/>
          <w:i w:val="0"/>
          <w:sz w:val="22"/>
        </w:rPr>
        <w:t>So the whole architecture is designed around one goal:</w:t>
      </w:r>
    </w:p>
    <w:p>
      <w:r>
        <w:rPr>
          <w:b w:val="0"/>
          <w:i/>
          <w:sz w:val="22"/>
        </w:rPr>
        <w:t>"Make the 99% common case (ATM ± 5 strikes, any expiry, any minute) fast enough to return in under 2 seconds on a spinning-disk HDD with 16 GB RAM."</w:t>
      </w:r>
    </w:p>
    <w:p>
      <w:r>
        <w:br w:type="page"/>
      </w:r>
    </w:p>
    <w:p>
      <w:pPr>
        <w:pStyle w:val="Heading1"/>
      </w:pPr>
      <w:r>
        <w:rPr>
          <w:color w:val="1A56A5"/>
        </w:rPr>
        <w:t>2. Hardware Target — Why It Matters</w:t>
      </w:r>
    </w:p>
    <w:p>
      <w:r>
        <w:rPr>
          <w:b w:val="0"/>
          <w:i w:val="0"/>
          <w:sz w:val="22"/>
        </w:rPr>
        <w:t>Every technology choice in this system is constrained by the deployment target: a single Linux server with 16 GB RAM and a spinning Hard Disk Drive (HDD). This is not a cloud cluster. It is one machine.</w:t>
      </w:r>
    </w:p>
    <w:p>
      <w:pPr>
        <w:pStyle w:val="Heading2"/>
      </w:pPr>
      <w:r>
        <w:rPr>
          <w:color w:val="2E7D32"/>
        </w:rPr>
        <w:t>Why HDD changes everything</w:t>
      </w:r>
    </w:p>
    <w:p>
      <w:r>
        <w:rPr>
          <w:b w:val="0"/>
          <w:i w:val="0"/>
          <w:sz w:val="22"/>
        </w:rPr>
        <w:t>An SSD can do 100,000+ random reads per second. An HDD can do about 100-150. If your system does random reads (jumping around the disk), HDD is 1000× slower than SSD. So every storage design choice optimises for sequential reads — reading a big chunk of data in one go — instead of many small random reads scattered across the disk.</w:t>
      </w:r>
    </w:p>
    <w:p>
      <w:pPr>
        <w:pStyle w:val="Heading2"/>
      </w:pPr>
      <w:r>
        <w:rPr>
          <w:color w:val="2E7D32"/>
        </w:rPr>
        <w:t>Memory Budget</w:t>
      </w:r>
    </w:p>
    <w:tbl>
      <w:tblPr>
        <w:tblStyle w:val="TableGrid"/>
        <w:tblW w:type="auto" w:w="0"/>
        <w:tblLook w:firstColumn="1" w:firstRow="1" w:lastColumn="0" w:lastRow="0" w:noHBand="0" w:noVBand="1" w:val="04A0"/>
      </w:tblPr>
      <w:tblGrid>
        <w:gridCol w:w="3120"/>
        <w:gridCol w:w="3120"/>
        <w:gridCol w:w="3120"/>
      </w:tblGrid>
      <w:tr>
        <w:tc>
          <w:tcPr>
            <w:tcW w:type="dxa" w:w="2880"/>
            <w:shd w:val="clear" w:color="auto" w:fill="1A56A5"/>
          </w:tcPr>
          <w:p>
            <w:r>
              <w:rPr>
                <w:b/>
                <w:color w:val="FFFFFF"/>
              </w:rPr>
              <w:t>Component</w:t>
            </w:r>
          </w:p>
        </w:tc>
        <w:tc>
          <w:tcPr>
            <w:tcW w:type="dxa" w:w="1728"/>
            <w:shd w:val="clear" w:color="auto" w:fill="1A56A5"/>
          </w:tcPr>
          <w:p>
            <w:r>
              <w:rPr>
                <w:b/>
                <w:color w:val="FFFFFF"/>
              </w:rPr>
              <w:t>RAM Budget</w:t>
            </w:r>
          </w:p>
        </w:tc>
        <w:tc>
          <w:tcPr>
            <w:tcW w:type="dxa" w:w="4752"/>
            <w:shd w:val="clear" w:color="auto" w:fill="1A56A5"/>
          </w:tcPr>
          <w:p>
            <w:r>
              <w:rPr>
                <w:b/>
                <w:color w:val="FFFFFF"/>
              </w:rPr>
              <w:t>Why</w:t>
            </w:r>
          </w:p>
        </w:tc>
      </w:tr>
      <w:tr>
        <w:tc>
          <w:tcPr>
            <w:tcW w:type="dxa" w:w="2880"/>
          </w:tcPr>
          <w:p>
            <w:r>
              <w:t>Postgres</w:t>
            </w:r>
          </w:p>
        </w:tc>
        <w:tc>
          <w:tcPr>
            <w:tcW w:type="dxa" w:w="1728"/>
          </w:tcPr>
          <w:p>
            <w:r>
              <w:t>3,000 MB</w:t>
            </w:r>
          </w:p>
        </w:tc>
        <w:tc>
          <w:tcPr>
            <w:tcW w:type="dxa" w:w="4752"/>
          </w:tcPr>
          <w:p>
            <w:r>
              <w:t>Existing EOD backtest data</w:t>
            </w:r>
          </w:p>
        </w:tc>
      </w:tr>
      <w:tr>
        <w:tc>
          <w:tcPr>
            <w:tcW w:type="dxa" w:w="2880"/>
          </w:tcPr>
          <w:p>
            <w:r>
              <w:t>Redis</w:t>
            </w:r>
          </w:p>
        </w:tc>
        <w:tc>
          <w:tcPr>
            <w:tcW w:type="dxa" w:w="1728"/>
          </w:tcPr>
          <w:p>
            <w:r>
              <w:t>512 MB</w:t>
            </w:r>
          </w:p>
        </w:tc>
        <w:tc>
          <w:tcPr>
            <w:tcW w:type="dxa" w:w="4752"/>
          </w:tcPr>
          <w:p>
            <w:r>
              <w:t>Celery broker + result cache</w:t>
            </w:r>
          </w:p>
        </w:tc>
      </w:tr>
      <w:tr>
        <w:tc>
          <w:tcPr>
            <w:tcW w:type="dxa" w:w="2880"/>
          </w:tcPr>
          <w:p>
            <w:r>
              <w:t>FastAPI backend</w:t>
            </w:r>
          </w:p>
        </w:tc>
        <w:tc>
          <w:tcPr>
            <w:tcW w:type="dxa" w:w="1728"/>
          </w:tcPr>
          <w:p>
            <w:r>
              <w:t>512 MB</w:t>
            </w:r>
          </w:p>
        </w:tc>
        <w:tc>
          <w:tcPr>
            <w:tcW w:type="dxa" w:w="4752"/>
          </w:tcPr>
          <w:p>
            <w:r>
              <w:t>API server process</w:t>
            </w:r>
          </w:p>
        </w:tc>
      </w:tr>
      <w:tr>
        <w:tc>
          <w:tcPr>
            <w:tcW w:type="dxa" w:w="2880"/>
          </w:tcPr>
          <w:p>
            <w:r>
              <w:t>Celery workers (×2)</w:t>
            </w:r>
          </w:p>
        </w:tc>
        <w:tc>
          <w:tcPr>
            <w:tcW w:type="dxa" w:w="1728"/>
          </w:tcPr>
          <w:p>
            <w:r>
              <w:t>1,500 MB</w:t>
            </w:r>
          </w:p>
        </w:tc>
        <w:tc>
          <w:tcPr>
            <w:tcW w:type="dxa" w:w="4752"/>
          </w:tcPr>
          <w:p>
            <w:r>
              <w:t>Running backtests</w:t>
            </w:r>
          </w:p>
        </w:tc>
      </w:tr>
      <w:tr>
        <w:tc>
          <w:tcPr>
            <w:tcW w:type="dxa" w:w="2880"/>
          </w:tcPr>
          <w:p>
            <w:r>
              <w:t>Rust intraday engine</w:t>
            </w:r>
          </w:p>
        </w:tc>
        <w:tc>
          <w:tcPr>
            <w:tcW w:type="dxa" w:w="1728"/>
          </w:tcPr>
          <w:p>
            <w:r>
              <w:t>2,000 MB</w:t>
            </w:r>
          </w:p>
        </w:tc>
        <w:tc>
          <w:tcPr>
            <w:tcW w:type="dxa" w:w="4752"/>
          </w:tcPr>
          <w:p>
            <w:r>
              <w:t>mmap'd snapshots</w:t>
            </w:r>
          </w:p>
        </w:tc>
      </w:tr>
      <w:tr>
        <w:tc>
          <w:tcPr>
            <w:tcW w:type="dxa" w:w="2880"/>
          </w:tcPr>
          <w:p>
            <w:r>
              <w:t>OS + filesystem cache</w:t>
            </w:r>
          </w:p>
        </w:tc>
        <w:tc>
          <w:tcPr>
            <w:tcW w:type="dxa" w:w="1728"/>
          </w:tcPr>
          <w:p>
            <w:r>
              <w:t>8,000 MB</w:t>
            </w:r>
          </w:p>
        </w:tc>
        <w:tc>
          <w:tcPr>
            <w:tcW w:type="dxa" w:w="4752"/>
          </w:tcPr>
          <w:p>
            <w:r>
              <w:t>HDD read cache — the most important one</w:t>
            </w:r>
          </w:p>
        </w:tc>
      </w:tr>
      <w:tr>
        <w:tc>
          <w:tcPr>
            <w:tcW w:type="dxa" w:w="2880"/>
          </w:tcPr>
          <w:p>
            <w:r>
              <w:t>Headroom</w:t>
            </w:r>
          </w:p>
        </w:tc>
        <w:tc>
          <w:tcPr>
            <w:tcW w:type="dxa" w:w="1728"/>
          </w:tcPr>
          <w:p>
            <w:r>
              <w:t>476 MB</w:t>
            </w:r>
          </w:p>
        </w:tc>
        <w:tc>
          <w:tcPr>
            <w:tcW w:type="dxa" w:w="4752"/>
          </w:tcPr>
          <w:p>
            <w:r>
              <w:t>Buffer</w:t>
            </w:r>
          </w:p>
        </w:tc>
      </w:tr>
      <w:tr>
        <w:tc>
          <w:tcPr>
            <w:tcW w:type="dxa" w:w="2880"/>
          </w:tcPr>
          <w:p>
            <w:r>
              <w:t>Total</w:t>
            </w:r>
          </w:p>
        </w:tc>
        <w:tc>
          <w:tcPr>
            <w:tcW w:type="dxa" w:w="1728"/>
          </w:tcPr>
          <w:p>
            <w:r>
              <w:t>16,000 MB</w:t>
            </w:r>
          </w:p>
        </w:tc>
        <w:tc>
          <w:tcPr>
            <w:tcW w:type="dxa" w:w="4752"/>
          </w:tcPr>
          <w:p>
            <w:r/>
          </w:p>
        </w:tc>
      </w:tr>
    </w:tbl>
    <w:p>
      <w:r>
        <w:rPr>
          <w:b w:val="0"/>
          <w:i w:val="0"/>
          <w:sz w:val="22"/>
        </w:rPr>
      </w:r>
    </w:p>
    <w:p>
      <w:r>
        <w:rPr>
          <w:b w:val="0"/>
          <w:i w:val="0"/>
          <w:sz w:val="22"/>
        </w:rPr>
        <w:t>The 8 GB of OS filesystem cache is the key performance trick. After the first backtest of the day, the OS caches hot snapshot files in RAM. Subsequent backtests read from RAM, not disk — effectively SSD speed on an HDD machine.</w:t>
      </w:r>
    </w:p>
    <w:p>
      <w:r>
        <w:br w:type="page"/>
      </w:r>
    </w:p>
    <w:p>
      <w:pPr>
        <w:pStyle w:val="Heading1"/>
      </w:pPr>
      <w:r>
        <w:rPr>
          <w:color w:val="1A56A5"/>
        </w:rPr>
        <w:t>3. Big Picture — How Data Flows</w:t>
      </w:r>
    </w:p>
    <w:p>
      <w:pPr>
        <w:pStyle w:val="Heading2"/>
      </w:pPr>
      <w:r>
        <w:rPr>
          <w:color w:val="2E7D32"/>
        </w:rPr>
        <w:t>3.1 Ingestion (one-time, offline)</w:t>
      </w:r>
    </w:p>
    <w:p>
      <w:pPr>
        <w:ind w:left="432"/>
        <w:shd w:val="clear" w:color="auto" w:fill="F5F5F5"/>
      </w:pPr>
      <w:r>
        <w:rPr>
          <w:rFonts w:ascii="Courier New" w:hAnsi="Courier New"/>
          <w:color w:val="2B2B2B"/>
          <w:sz w:val="18"/>
        </w:rPr>
        <w:t>Source CSVs (SMB share / local)</w:t>
        <w:br/>
        <w:t xml:space="preserve">       │</w:t>
        <w:br/>
        <w:t xml:space="preserve">       ▼</w:t>
        <w:br/>
        <w:t xml:space="preserve">  Rust migrate binary</w:t>
        <w:br/>
        <w:t xml:space="preserve">  (reads ~14,000 per-contract CSVs in parallel)</w:t>
        <w:br/>
        <w:t xml:space="preserve">       │</w:t>
        <w:br/>
        <w:t xml:space="preserve">       ├──► /data/intraday/NIFTY/options/year=2025/month=01/2025-01-02.parquet</w:t>
        <w:br/>
        <w:t xml:space="preserve">       │       (Cold tier — all strikes, all minutes, ZSTD compressed)</w:t>
        <w:br/>
        <w:t xml:space="preserve">       │</w:t>
        <w:br/>
        <w:t xml:space="preserve">       ├──► /data/intraday/NIFTY/snapshots/2025-01-02.arrow</w:t>
        <w:br/>
        <w:t xml:space="preserve">       │       (Hot tier — ATM±5 only, exact binary layout, mmap-ready)</w:t>
        <w:br/>
        <w:t xml:space="preserve">       │</w:t>
        <w:br/>
        <w:t xml:space="preserve">       ├──► /data/intraday/NIFTY/expiries.json</w:t>
        <w:br/>
        <w:t xml:space="preserve">       │       (Stable integer index for each expiry date)</w:t>
        <w:br/>
        <w:t xml:space="preserve">       │</w:t>
        <w:br/>
        <w:t xml:space="preserve">       └──► /data/intraday/_manifest.db  (SQLite — tracks what was ingested)</w:t>
      </w:r>
    </w:p>
    <w:p>
      <w:pPr>
        <w:pStyle w:val="Heading2"/>
      </w:pPr>
      <w:r>
        <w:rPr>
          <w:color w:val="2E7D32"/>
        </w:rPr>
        <w:t>3.2 Backtest Request (online, per user request)</w:t>
      </w:r>
    </w:p>
    <w:p>
      <w:pPr>
        <w:ind w:left="432"/>
        <w:shd w:val="clear" w:color="auto" w:fill="F5F5F5"/>
      </w:pPr>
      <w:r>
        <w:rPr>
          <w:rFonts w:ascii="Courier New" w:hAnsi="Courier New"/>
          <w:color w:val="2B2B2B"/>
          <w:sz w:val="18"/>
        </w:rPr>
        <w:t>Browser (React frontend)</w:t>
        <w:br/>
        <w:t xml:space="preserve">       │  POST /api/intraday/backtest</w:t>
        <w:br/>
        <w:t xml:space="preserve">       ▼</w:t>
        <w:br/>
        <w:t xml:space="preserve">  FastAPI (Python)</w:t>
        <w:br/>
        <w:t xml:space="preserve">  - Validates request</w:t>
        <w:br/>
        <w:t xml:space="preserve">  - Hashes request → checks Redis cache</w:t>
        <w:br/>
        <w:t xml:space="preserve">  - If cached: return immediately</w:t>
        <w:br/>
        <w:t xml:space="preserve">  - If not: enqueue to Celery</w:t>
        <w:br/>
        <w:t xml:space="preserve">       │</w:t>
        <w:br/>
        <w:t xml:space="preserve">       ▼</w:t>
        <w:br/>
        <w:t xml:space="preserve">  Celery Worker (Python)</w:t>
        <w:br/>
        <w:t xml:space="preserve">  - Calls Rust PyO3 engine</w:t>
        <w:br/>
        <w:t xml:space="preserve">       │</w:t>
        <w:br/>
        <w:t xml:space="preserve">       ▼</w:t>
        <w:br/>
        <w:t xml:space="preserve">  Rust Engine (native extension in backend/native/)</w:t>
        <w:br/>
        <w:t xml:space="preserve">  - mmap() opens the .arrow snapshot file</w:t>
        <w:br/>
        <w:t xml:space="preserve">  - Reads ATM strike, chain OHLCV arrays</w:t>
        <w:br/>
        <w:t xml:space="preserve">  - Runs strategy logic (entry, exit, P&amp;L) in tight Rust loop</w:t>
        <w:br/>
        <w:t xml:space="preserve">  - Returns trade records to Python</w:t>
        <w:br/>
        <w:t xml:space="preserve">       │</w:t>
        <w:br/>
        <w:t xml:space="preserve">       ▼</w:t>
        <w:br/>
        <w:t xml:space="preserve">  Python assembles Arrow IPC response bytes</w:t>
        <w:br/>
        <w:t xml:space="preserve">       │</w:t>
        <w:br/>
        <w:t xml:space="preserve">       ▼</w:t>
        <w:br/>
        <w:t xml:space="preserve">  Redis caches the result (keyed by request hash)</w:t>
        <w:br/>
        <w:t xml:space="preserve">       │</w:t>
        <w:br/>
        <w:t xml:space="preserve">       ▼</w:t>
        <w:br/>
        <w:t xml:space="preserve">  FastAPI streams Arrow IPC bytes back to browser</w:t>
        <w:br/>
        <w:t xml:space="preserve">       │</w:t>
        <w:br/>
        <w:t xml:space="preserve">       ▼</w:t>
        <w:br/>
        <w:t xml:space="preserve">  Browser decodes Arrow IPC (apache-arrow JS)</w:t>
        <w:br/>
        <w:t xml:space="preserve">  - Shows trade sheet, P&amp;L chart</w:t>
      </w:r>
    </w:p>
    <w:p>
      <w:r>
        <w:br w:type="page"/>
      </w:r>
    </w:p>
    <w:p>
      <w:pPr>
        <w:pStyle w:val="Heading1"/>
      </w:pPr>
      <w:r>
        <w:rPr>
          <w:color w:val="1A56A5"/>
        </w:rPr>
        <w:t>4. Storage Layer — Two Tiers</w:t>
      </w:r>
    </w:p>
    <w:p>
      <w:r>
        <w:rPr>
          <w:b w:val="0"/>
          <w:i w:val="0"/>
          <w:sz w:val="22"/>
        </w:rPr>
        <w:t>The system uses two separate storage formats for the same data. This is not redundancy — they serve completely different access patterns.</w:t>
      </w:r>
    </w:p>
    <w:p>
      <w:pPr>
        <w:pStyle w:val="Heading2"/>
      </w:pPr>
      <w:r>
        <w:rPr>
          <w:color w:val="2E7D32"/>
        </w:rPr>
        <w:t>4.1 Cold Tier — Apache Parquet</w:t>
      </w:r>
    </w:p>
    <w:p>
      <w:r>
        <w:rPr>
          <w:b w:val="0"/>
          <w:i w:val="0"/>
          <w:sz w:val="22"/>
        </w:rPr>
        <w:t>File path: /data/intraday/NIFTY/options/year=2025/month=01/2025-01-02.parquet</w:t>
      </w:r>
    </w:p>
    <w:p>
      <w:pPr>
        <w:pStyle w:val="Heading3"/>
      </w:pPr>
      <w:r>
        <w:t>What is Parquet?</w:t>
      </w:r>
    </w:p>
    <w:p>
      <w:r>
        <w:rPr>
          <w:b w:val="0"/>
          <w:i w:val="0"/>
          <w:sz w:val="22"/>
        </w:rPr>
        <w:t>Parquet is a columnar file format. Normal CSV stores data row by row (row 1 complete, then row 2, etc.). Parquet stores data column by column (all "close_price" values together, all "volume" values together). This is much faster when you only need 2-3 columns out of 12.</w:t>
      </w:r>
    </w:p>
    <w:p>
      <w:pPr>
        <w:pStyle w:val="Heading3"/>
      </w:pPr>
      <w:r>
        <w:t>Why Parquet for the cold tier?</w:t>
      </w:r>
    </w:p>
    <w:tbl>
      <w:tblPr>
        <w:tblStyle w:val="TableGrid"/>
        <w:tblW w:type="auto" w:w="0"/>
        <w:tblLook w:firstColumn="1" w:firstRow="1" w:lastColumn="0" w:lastRow="0" w:noHBand="0" w:noVBand="1" w:val="04A0"/>
      </w:tblPr>
      <w:tblGrid>
        <w:gridCol w:w="4680"/>
        <w:gridCol w:w="4680"/>
      </w:tblGrid>
      <w:tr>
        <w:tc>
          <w:tcPr>
            <w:tcW w:type="dxa" w:w="2160"/>
            <w:shd w:val="clear" w:color="auto" w:fill="1A56A5"/>
          </w:tcPr>
          <w:p>
            <w:r>
              <w:rPr>
                <w:b/>
                <w:color w:val="FFFFFF"/>
              </w:rPr>
              <w:t>Reason</w:t>
            </w:r>
          </w:p>
        </w:tc>
        <w:tc>
          <w:tcPr>
            <w:tcW w:type="dxa" w:w="7200"/>
            <w:shd w:val="clear" w:color="auto" w:fill="1A56A5"/>
          </w:tcPr>
          <w:p>
            <w:r>
              <w:rPr>
                <w:b/>
                <w:color w:val="FFFFFF"/>
              </w:rPr>
              <w:t>Plain English</w:t>
            </w:r>
          </w:p>
        </w:tc>
      </w:tr>
      <w:tr>
        <w:tc>
          <w:tcPr>
            <w:tcW w:type="dxa" w:w="2160"/>
          </w:tcPr>
          <w:p>
            <w:r>
              <w:t>Columnar storage</w:t>
            </w:r>
          </w:p>
        </w:tc>
        <w:tc>
          <w:tcPr>
            <w:tcW w:type="dxa" w:w="7200"/>
          </w:tcPr>
          <w:p>
            <w:r>
              <w:t>If you query only "close_x100", it only reads that column off disk. 10× less data to read.</w:t>
            </w:r>
          </w:p>
        </w:tc>
      </w:tr>
      <w:tr>
        <w:tc>
          <w:tcPr>
            <w:tcW w:type="dxa" w:w="2160"/>
          </w:tcPr>
          <w:p>
            <w:r>
              <w:t>ZSTD compression</w:t>
            </w:r>
          </w:p>
        </w:tc>
        <w:tc>
          <w:tcPr>
            <w:tcW w:type="dxa" w:w="7200"/>
          </w:tcPr>
          <w:p>
            <w:r>
              <w:t>Options data compresses 4-6× — 67M rows fits in 452 MB instead of ~2.5 GB</w:t>
            </w:r>
          </w:p>
        </w:tc>
      </w:tr>
      <w:tr>
        <w:tc>
          <w:tcPr>
            <w:tcW w:type="dxa" w:w="2160"/>
          </w:tcPr>
          <w:p>
            <w:r>
              <w:t>Predicate pushdown</w:t>
            </w:r>
          </w:p>
        </w:tc>
        <w:tc>
          <w:tcPr>
            <w:tcW w:type="dxa" w:w="7200"/>
          </w:tcPr>
          <w:p>
            <w:r>
              <w:t>DuckDB/Polars can skip entire row groups without reading them (e.g. only Jan data)</w:t>
            </w:r>
          </w:p>
        </w:tc>
      </w:tr>
      <w:tr>
        <w:tc>
          <w:tcPr>
            <w:tcW w:type="dxa" w:w="2160"/>
          </w:tcPr>
          <w:p>
            <w:r>
              <w:t>HDD-friendly</w:t>
            </w:r>
          </w:p>
        </w:tc>
        <w:tc>
          <w:tcPr>
            <w:tcW w:type="dxa" w:w="7200"/>
          </w:tcPr>
          <w:p>
            <w:r>
              <w:t>Sequential read of one big file — no random disk seeks</w:t>
            </w:r>
          </w:p>
        </w:tc>
      </w:tr>
      <w:tr>
        <w:tc>
          <w:tcPr>
            <w:tcW w:type="dxa" w:w="2160"/>
          </w:tcPr>
          <w:p>
            <w:r>
              <w:t>Universal format</w:t>
            </w:r>
          </w:p>
        </w:tc>
        <w:tc>
          <w:tcPr>
            <w:tcW w:type="dxa" w:w="7200"/>
          </w:tcPr>
          <w:p>
            <w:r>
              <w:t>Any tool (Python, Rust, DuckDB, Spark, ClickHouse) reads it natively</w:t>
            </w:r>
          </w:p>
        </w:tc>
      </w:tr>
    </w:tbl>
    <w:p>
      <w:pPr>
        <w:pStyle w:val="Heading3"/>
      </w:pPr>
      <w:r>
        <w:t>Why NOT use Postgres for options data?</w:t>
      </w:r>
    </w:p>
    <w:p>
      <w:r>
        <w:rPr>
          <w:b w:val="0"/>
          <w:i w:val="0"/>
          <w:sz w:val="22"/>
        </w:rPr>
        <w:t>The existing EOD option_data table in Postgres stores daily OHLCV. Putting intraday (375× more rows) into Postgres would:</w:t>
      </w:r>
    </w:p>
    <w:p>
      <w:pPr>
        <w:pStyle w:val="ListBullet"/>
        <w:ind w:left="360"/>
      </w:pPr>
      <w:r>
        <w:t>Use 5-8× more disk space than Parquet (Postgres heap format is uncompressed)</w:t>
      </w:r>
    </w:p>
    <w:p>
      <w:pPr>
        <w:pStyle w:val="ListBullet"/>
        <w:ind w:left="360"/>
      </w:pPr>
      <w:r>
        <w:t>Require random I/O for every query — terrible on HDD</w:t>
      </w:r>
    </w:p>
    <w:p>
      <w:pPr>
        <w:pStyle w:val="ListBullet"/>
        <w:ind w:left="360"/>
      </w:pPr>
      <w:r>
        <w:t>Need 3+ GB RAM just for Postgres buffer pool to be usable</w:t>
      </w:r>
    </w:p>
    <w:p>
      <w:pPr>
        <w:pStyle w:val="ListBullet"/>
        <w:ind w:left="360"/>
      </w:pPr>
      <w:r>
        <w:t>Take hours to VACUUM after bulk inserts of 67 million rows</w:t>
      </w:r>
    </w:p>
    <w:p>
      <w:pPr>
        <w:pStyle w:val="Heading2"/>
      </w:pPr>
      <w:r>
        <w:rPr>
          <w:color w:val="2E7D32"/>
        </w:rPr>
        <w:t>4.2 Hot Tier — DaySnapshot (Arrow IPC binary)</w:t>
      </w:r>
    </w:p>
    <w:p>
      <w:r>
        <w:rPr>
          <w:b w:val="0"/>
          <w:i w:val="0"/>
          <w:sz w:val="22"/>
        </w:rPr>
        <w:t>File path: /data/intraday/NIFTY/snapshots/2025-01-02.arrow</w:t>
      </w:r>
    </w:p>
    <w:p>
      <w:pPr>
        <w:pStyle w:val="Heading3"/>
      </w:pPr>
      <w:r>
        <w:t>What is a DaySnapshot?</w:t>
      </w:r>
    </w:p>
    <w:p>
      <w:r>
        <w:rPr>
          <w:b w:val="0"/>
          <w:i w:val="0"/>
          <w:sz w:val="22"/>
        </w:rPr>
        <w:t>A DaySnapshot is a custom-designed binary file that holds exactly what the backtest engine needs for 99% of strategies: ATM±5 strikes, both CE and PE, all 375 minutes, for up to 4 active expiries. Nothing else.</w:t>
      </w:r>
    </w:p>
    <w:p>
      <w:pPr>
        <w:ind w:left="432"/>
        <w:shd w:val="clear" w:color="auto" w:fill="F5F5F5"/>
      </w:pPr>
      <w:r>
        <w:rPr>
          <w:rFonts w:ascii="Courier New" w:hAnsi="Courier New"/>
          <w:color w:val="2B2B2B"/>
          <w:sz w:val="18"/>
        </w:rPr>
        <w:t>DaySnapshot binary layout (total ~134 KB per day):</w:t>
        <w:br/>
        <w:t>┌─────────────────────────────────────────┐</w:t>
        <w:br/>
        <w:t>│ HEADER (32 bytes)                        │</w:t>
        <w:br/>
        <w:t>│  Magic: "ITDS"  Version: 1               │</w:t>
        <w:br/>
        <w:t>│  Symbol: "NIFTY"   Date: 2025-01-02      │</w:t>
        <w:br/>
        <w:t>│  Expiry count: 4                         │</w:t>
        <w:br/>
        <w:t>├─────────────────────────────────────────┤</w:t>
        <w:br/>
        <w:t>│ SPOT SECTION (6,000 bytes)               │</w:t>
        <w:br/>
        <w:t>│  Open[375] High[375] Low[375] Close[375] │</w:t>
        <w:br/>
        <w:t>│  (int32 × 375 minutes × 4 fields)        │</w:t>
        <w:br/>
        <w:t>├─────────────────────────────────────────┤</w:t>
        <w:br/>
        <w:t>│ EXPIRY 0  (133,502 bytes each)           │</w:t>
        <w:br/>
        <w:t>│  expiry_idx: int16                       │</w:t>
        <w:br/>
        <w:t>│  ATM_per_minute[375]: int32 array        │</w:t>
        <w:br/>
        <w:t>│  Chain[11 strikes][2 types][375 min]     │</w:t>
        <w:br/>
        <w:t>│    close, high, low, volume (int32 each) │</w:t>
        <w:br/>
        <w:t>├─────────────────────────────────────────┤</w:t>
        <w:br/>
        <w:t>│ EXPIRY 1 ... EXPIRY 2 ... EXPIRY 3       │</w:t>
        <w:br/>
        <w:t>└─────────────────────────────────────────┘</w:t>
      </w:r>
    </w:p>
    <w:p>
      <w:pPr>
        <w:pStyle w:val="Heading3"/>
      </w:pPr>
      <w:r>
        <w:t>Why this format?</w:t>
      </w:r>
    </w:p>
    <w:p>
      <w:pPr>
        <w:pStyle w:val="ListBullet"/>
        <w:ind w:left="360"/>
      </w:pPr>
      <w:r>
        <w:t>mmap() — the OS maps the file into memory. No copy. No parsing. The Rust engine reads bytes at known offsets in nanoseconds.</w:t>
      </w:r>
    </w:p>
    <w:p>
      <w:pPr>
        <w:pStyle w:val="ListBullet"/>
        <w:ind w:left="360"/>
      </w:pPr>
      <w:r>
        <w:t>Fixed offsets — no searching. "Give me CE ATM+2 at minute 120" = one pointer arithmetic calculation + one int32 read.</w:t>
      </w:r>
    </w:p>
    <w:p>
      <w:pPr>
        <w:pStyle w:val="ListBullet"/>
        <w:ind w:left="360"/>
      </w:pPr>
      <w:r>
        <w:t>All int32 (×100) — no floating point, no parsing, no allocation. Pure integer math.</w:t>
      </w:r>
    </w:p>
    <w:p>
      <w:pPr>
        <w:pStyle w:val="ListBullet"/>
        <w:ind w:left="360"/>
      </w:pPr>
      <w:r>
        <w:t>Self-contained — one file per day. Easy to cache, easy to delete, easy to regenerate.</w:t>
      </w:r>
    </w:p>
    <w:p>
      <w:pPr>
        <w:pStyle w:val="Heading3"/>
      </w:pPr>
      <w:r>
        <w:t>Why NOT DuckDB for the hot path?</w:t>
      </w:r>
    </w:p>
    <w:p>
      <w:r>
        <w:rPr>
          <w:b w:val="0"/>
          <w:i w:val="0"/>
          <w:sz w:val="22"/>
        </w:rPr>
        <w:t>DuckDB is excellent but has 10-50ms startup overhead per query. A backtest runs 249 days × multiple legs = ~500+ queries in a loop. 500 × 30ms = 15 seconds of pure overhead before doing any strategy logic. Direct mmap reads are ~1000× faster for this access pattern.</w:t>
      </w:r>
    </w:p>
    <w:p>
      <w:r>
        <w:br w:type="page"/>
      </w:r>
    </w:p>
    <w:p>
      <w:pPr>
        <w:pStyle w:val="Heading1"/>
      </w:pPr>
      <w:r>
        <w:rPr>
          <w:color w:val="1A56A5"/>
        </w:rPr>
        <w:t>5. Data Ingestion — Why Rust?</w:t>
      </w:r>
    </w:p>
    <w:p>
      <w:r>
        <w:rPr>
          <w:b w:val="0"/>
          <w:i w:val="0"/>
          <w:sz w:val="22"/>
        </w:rPr>
        <w:t>The migration binary reads ~14,000 CSV files from an SMB network share and produces 249 Parquet files + 249 DaySnapshot files. It ran once and took ~12 minutes.</w:t>
      </w:r>
    </w:p>
    <w:p>
      <w:pPr>
        <w:pStyle w:val="Heading2"/>
      </w:pPr>
      <w:r>
        <w:rPr>
          <w:color w:val="2E7D32"/>
        </w:rPr>
        <w:t>Why Rust for ingestion?</w:t>
      </w:r>
    </w:p>
    <w:tbl>
      <w:tblPr>
        <w:tblStyle w:val="TableGrid"/>
        <w:tblW w:type="auto" w:w="0"/>
        <w:tblLook w:firstColumn="1" w:firstRow="1" w:lastColumn="0" w:lastRow="0" w:noHBand="0" w:noVBand="1" w:val="04A0"/>
      </w:tblPr>
      <w:tblGrid>
        <w:gridCol w:w="4680"/>
        <w:gridCol w:w="4680"/>
      </w:tblGrid>
      <w:tr>
        <w:tc>
          <w:tcPr>
            <w:tcW w:type="dxa" w:w="2592"/>
            <w:shd w:val="clear" w:color="auto" w:fill="1A56A5"/>
          </w:tcPr>
          <w:p>
            <w:r>
              <w:rPr>
                <w:b/>
                <w:color w:val="FFFFFF"/>
              </w:rPr>
              <w:t>Reason</w:t>
            </w:r>
          </w:p>
        </w:tc>
        <w:tc>
          <w:tcPr>
            <w:tcW w:type="dxa" w:w="6768"/>
            <w:shd w:val="clear" w:color="auto" w:fill="1A56A5"/>
          </w:tcPr>
          <w:p>
            <w:r>
              <w:rPr>
                <w:b/>
                <w:color w:val="FFFFFF"/>
              </w:rPr>
              <w:t>What it means</w:t>
            </w:r>
          </w:p>
        </w:tc>
      </w:tr>
      <w:tr>
        <w:tc>
          <w:tcPr>
            <w:tcW w:type="dxa" w:w="2592"/>
          </w:tcPr>
          <w:p>
            <w:r>
              <w:t>Rayon parallel scan</w:t>
            </w:r>
          </w:p>
        </w:tc>
        <w:tc>
          <w:tcPr>
            <w:tcW w:type="dxa" w:w="6768"/>
          </w:tcPr>
          <w:p>
            <w:r>
              <w:t>14,000 CSV files parsed on all CPU cores simultaneously. Python GIL prevents true parallelism.</w:t>
            </w:r>
          </w:p>
        </w:tc>
      </w:tr>
      <w:tr>
        <w:tc>
          <w:tcPr>
            <w:tcW w:type="dxa" w:w="2592"/>
          </w:tcPr>
          <w:p>
            <w:r>
              <w:t>Zero-copy CSV parser</w:t>
            </w:r>
          </w:p>
        </w:tc>
        <w:tc>
          <w:tcPr>
            <w:tcW w:type="dxa" w:w="6768"/>
          </w:tcPr>
          <w:p>
            <w:r>
              <w:t>Rust's csv crate reads directly into typed structs. Python csv module creates Python objects for every cell (100× more allocations).</w:t>
            </w:r>
          </w:p>
        </w:tc>
      </w:tr>
      <w:tr>
        <w:tc>
          <w:tcPr>
            <w:tcW w:type="dxa" w:w="2592"/>
          </w:tcPr>
          <w:p>
            <w:r>
              <w:t>Compile-time types</w:t>
            </w:r>
          </w:p>
        </w:tc>
        <w:tc>
          <w:tcPr>
            <w:tcW w:type="dxa" w:w="6768"/>
          </w:tcPr>
          <w:p>
            <w:r>
              <w:t>If the schema changes, the compiler tells you at build time. Python errors appear at runtime on the 10,000th file.</w:t>
            </w:r>
          </w:p>
        </w:tc>
      </w:tr>
      <w:tr>
        <w:tc>
          <w:tcPr>
            <w:tcW w:type="dxa" w:w="2592"/>
          </w:tcPr>
          <w:p>
            <w:r>
              <w:t>Predictable memory</w:t>
            </w:r>
          </w:p>
        </w:tc>
        <w:tc>
          <w:tcPr>
            <w:tcW w:type="dxa" w:w="6768"/>
          </w:tcPr>
          <w:p>
            <w:r>
              <w:t>No garbage collector pauses. Memory usage stays flat throughout a 67M-row run.</w:t>
            </w:r>
          </w:p>
        </w:tc>
      </w:tr>
      <w:tr>
        <w:tc>
          <w:tcPr>
            <w:tcW w:type="dxa" w:w="2592"/>
          </w:tcPr>
          <w:p>
            <w:r>
              <w:t>Speed</w:t>
            </w:r>
          </w:p>
        </w:tc>
        <w:tc>
          <w:tcPr>
            <w:tcW w:type="dxa" w:w="6768"/>
          </w:tcPr>
          <w:p>
            <w:r>
              <w:t>Scanned 14,037 CSVs (67M rows) in ~7 minutes. Estimated Python equivalent: 45-90 minutes.</w:t>
            </w:r>
          </w:p>
        </w:tc>
      </w:tr>
    </w:tbl>
    <w:p>
      <w:pPr>
        <w:pStyle w:val="Heading2"/>
      </w:pPr>
      <w:r>
        <w:rPr>
          <w:color w:val="2E7D32"/>
        </w:rPr>
        <w:t>Why NOT Python for ingestion?</w:t>
      </w:r>
    </w:p>
    <w:p>
      <w:pPr>
        <w:pStyle w:val="ListBullet"/>
        <w:ind w:left="360"/>
      </w:pPr>
      <w:r>
        <w:t>Python GIL (Global Interpreter Lock) prevents true CPU parallelism</w:t>
      </w:r>
    </w:p>
    <w:p>
      <w:pPr>
        <w:pStyle w:val="ListBullet"/>
        <w:ind w:left="360"/>
      </w:pPr>
      <w:r>
        <w:t>Creating Python dicts for 67 million rows = ~8 GB RAM just for intermediate objects</w:t>
      </w:r>
    </w:p>
    <w:p>
      <w:pPr>
        <w:pStyle w:val="ListBullet"/>
        <w:ind w:left="360"/>
      </w:pPr>
      <w:r>
        <w:t>Polars could parallel-scan but can't write the exact binary DaySnapshot format as fast</w:t>
      </w:r>
    </w:p>
    <w:p>
      <w:pPr>
        <w:pStyle w:val="Heading2"/>
      </w:pPr>
      <w:r>
        <w:rPr>
          <w:color w:val="2E7D32"/>
        </w:rPr>
        <w:t>Manifest — Why SQLite?</w:t>
      </w:r>
    </w:p>
    <w:p>
      <w:r>
        <w:rPr>
          <w:b w:val="0"/>
          <w:i w:val="0"/>
          <w:sz w:val="22"/>
        </w:rPr>
        <w:t>The migration tracks which days were successfully written in a SQLite database (_manifest.db). If you re-run the tool, it skips days whose SHA256 hash matches — no re-processing.</w:t>
      </w:r>
    </w:p>
    <w:p>
      <w:r>
        <w:rPr>
          <w:b w:val="0"/>
          <w:i w:val="0"/>
          <w:sz w:val="22"/>
        </w:rPr>
        <w:t>Why SQLite and not Postgres?</w:t>
      </w:r>
    </w:p>
    <w:p>
      <w:pPr>
        <w:pStyle w:val="ListBullet"/>
        <w:ind w:left="360"/>
      </w:pPr>
      <w:r>
        <w:t>Postgres requires Docker to be running. SQLite is a file — no server, no setup.</w:t>
      </w:r>
    </w:p>
    <w:p>
      <w:pPr>
        <w:pStyle w:val="ListBullet"/>
        <w:ind w:left="360"/>
      </w:pPr>
      <w:r>
        <w:t>The migration runs standalone, potentially on a laptop or different machine.</w:t>
      </w:r>
    </w:p>
    <w:p>
      <w:pPr>
        <w:pStyle w:val="ListBullet"/>
        <w:ind w:left="360"/>
      </w:pPr>
      <w:r>
        <w:t>SQLite is ACID-safe for single-writer use. Manifest writes are single-process.</w:t>
      </w:r>
    </w:p>
    <w:p>
      <w:r>
        <w:br w:type="page"/>
      </w:r>
    </w:p>
    <w:p>
      <w:pPr>
        <w:pStyle w:val="Heading1"/>
      </w:pPr>
      <w:r>
        <w:rPr>
          <w:color w:val="1A56A5"/>
        </w:rPr>
        <w:t>6. The Backtest Engine</w:t>
      </w:r>
    </w:p>
    <w:p>
      <w:pPr>
        <w:pStyle w:val="Heading2"/>
      </w:pPr>
      <w:r>
        <w:rPr>
          <w:color w:val="2E7D32"/>
        </w:rPr>
        <w:t>6.1 Why Polars (not Pandas)?</w:t>
      </w:r>
    </w:p>
    <w:tbl>
      <w:tblPr>
        <w:tblStyle w:val="TableGrid"/>
        <w:tblW w:type="auto" w:w="0"/>
        <w:tblLook w:firstColumn="1" w:firstRow="1" w:lastColumn="0" w:lastRow="0" w:noHBand="0" w:noVBand="1" w:val="04A0"/>
      </w:tblPr>
      <w:tblGrid>
        <w:gridCol w:w="2340"/>
        <w:gridCol w:w="2340"/>
        <w:gridCol w:w="2340"/>
        <w:gridCol w:w="2340"/>
      </w:tblGrid>
      <w:tr>
        <w:tc>
          <w:tcPr>
            <w:tcW w:type="dxa" w:w="2016"/>
            <w:shd w:val="clear" w:color="auto" w:fill="1A56A5"/>
          </w:tcPr>
          <w:p>
            <w:r>
              <w:rPr>
                <w:b/>
                <w:color w:val="FFFFFF"/>
              </w:rPr>
              <w:t>Feature</w:t>
            </w:r>
          </w:p>
        </w:tc>
        <w:tc>
          <w:tcPr>
            <w:tcW w:type="dxa" w:w="2016"/>
            <w:shd w:val="clear" w:color="auto" w:fill="1A56A5"/>
          </w:tcPr>
          <w:p>
            <w:r>
              <w:rPr>
                <w:b/>
                <w:color w:val="FFFFFF"/>
              </w:rPr>
              <w:t>Pandas</w:t>
            </w:r>
          </w:p>
        </w:tc>
        <w:tc>
          <w:tcPr>
            <w:tcW w:type="dxa" w:w="2016"/>
            <w:shd w:val="clear" w:color="auto" w:fill="1A56A5"/>
          </w:tcPr>
          <w:p>
            <w:r>
              <w:rPr>
                <w:b/>
                <w:color w:val="FFFFFF"/>
              </w:rPr>
              <w:t>Polars</w:t>
            </w:r>
          </w:p>
        </w:tc>
        <w:tc>
          <w:tcPr>
            <w:tcW w:type="dxa" w:w="3312"/>
            <w:shd w:val="clear" w:color="auto" w:fill="1A56A5"/>
          </w:tcPr>
          <w:p>
            <w:r>
              <w:rPr>
                <w:b/>
                <w:color w:val="FFFFFF"/>
              </w:rPr>
              <w:t>Why it matters</w:t>
            </w:r>
          </w:p>
        </w:tc>
      </w:tr>
      <w:tr>
        <w:tc>
          <w:tcPr>
            <w:tcW w:type="dxa" w:w="2016"/>
          </w:tcPr>
          <w:p>
            <w:r>
              <w:t>Execution</w:t>
            </w:r>
          </w:p>
        </w:tc>
        <w:tc>
          <w:tcPr>
            <w:tcW w:type="dxa" w:w="2016"/>
          </w:tcPr>
          <w:p>
            <w:r>
              <w:t>Single-threaded</w:t>
            </w:r>
          </w:p>
        </w:tc>
        <w:tc>
          <w:tcPr>
            <w:tcW w:type="dxa" w:w="2016"/>
          </w:tcPr>
          <w:p>
            <w:r>
              <w:t>Multi-threaded</w:t>
            </w:r>
          </w:p>
        </w:tc>
        <w:tc>
          <w:tcPr>
            <w:tcW w:type="dxa" w:w="3312"/>
          </w:tcPr>
          <w:p>
            <w:r>
              <w:t>Polars uses all CPU cores automatically</w:t>
            </w:r>
          </w:p>
        </w:tc>
      </w:tr>
      <w:tr>
        <w:tc>
          <w:tcPr>
            <w:tcW w:type="dxa" w:w="2016"/>
          </w:tcPr>
          <w:p>
            <w:r>
              <w:t>Memory</w:t>
            </w:r>
          </w:p>
        </w:tc>
        <w:tc>
          <w:tcPr>
            <w:tcW w:type="dxa" w:w="2016"/>
          </w:tcPr>
          <w:p>
            <w:r>
              <w:t>Copies data frequently</w:t>
            </w:r>
          </w:p>
        </w:tc>
        <w:tc>
          <w:tcPr>
            <w:tcW w:type="dxa" w:w="2016"/>
          </w:tcPr>
          <w:p>
            <w:r>
              <w:t>Zero-copy Arrow backend</w:t>
            </w:r>
          </w:p>
        </w:tc>
        <w:tc>
          <w:tcPr>
            <w:tcW w:type="dxa" w:w="3312"/>
          </w:tcPr>
          <w:p>
            <w:r>
              <w:t>2-3× less RAM for same data</w:t>
            </w:r>
          </w:p>
        </w:tc>
      </w:tr>
      <w:tr>
        <w:tc>
          <w:tcPr>
            <w:tcW w:type="dxa" w:w="2016"/>
          </w:tcPr>
          <w:p>
            <w:r>
              <w:t>Speed</w:t>
            </w:r>
          </w:p>
        </w:tc>
        <w:tc>
          <w:tcPr>
            <w:tcW w:type="dxa" w:w="2016"/>
          </w:tcPr>
          <w:p>
            <w:r>
              <w:t>Baseline</w:t>
            </w:r>
          </w:p>
        </w:tc>
        <w:tc>
          <w:tcPr>
            <w:tcW w:type="dxa" w:w="2016"/>
          </w:tcPr>
          <w:p>
            <w:r>
              <w:t>5-10× faster</w:t>
            </w:r>
          </w:p>
        </w:tc>
        <w:tc>
          <w:tcPr>
            <w:tcW w:type="dxa" w:w="3312"/>
          </w:tcPr>
          <w:p>
            <w:r>
              <w:t>Tested on options data (GroupBy, filter)</w:t>
            </w:r>
          </w:p>
        </w:tc>
      </w:tr>
      <w:tr>
        <w:tc>
          <w:tcPr>
            <w:tcW w:type="dxa" w:w="2016"/>
          </w:tcPr>
          <w:p>
            <w:r>
              <w:t>API</w:t>
            </w:r>
          </w:p>
        </w:tc>
        <w:tc>
          <w:tcPr>
            <w:tcW w:type="dxa" w:w="2016"/>
          </w:tcPr>
          <w:p>
            <w:r>
              <w:t>Mutable, side-effects</w:t>
            </w:r>
          </w:p>
        </w:tc>
        <w:tc>
          <w:tcPr>
            <w:tcW w:type="dxa" w:w="2016"/>
          </w:tcPr>
          <w:p>
            <w:r>
              <w:t>Lazy + immutable</w:t>
            </w:r>
          </w:p>
        </w:tc>
        <w:tc>
          <w:tcPr>
            <w:tcW w:type="dxa" w:w="3312"/>
          </w:tcPr>
          <w:p>
            <w:r>
              <w:t>No accidental data corruption</w:t>
            </w:r>
          </w:p>
        </w:tc>
      </w:tr>
      <w:tr>
        <w:tc>
          <w:tcPr>
            <w:tcW w:type="dxa" w:w="2016"/>
          </w:tcPr>
          <w:p>
            <w:r>
              <w:t>Arrow native</w:t>
            </w:r>
          </w:p>
        </w:tc>
        <w:tc>
          <w:tcPr>
            <w:tcW w:type="dxa" w:w="2016"/>
          </w:tcPr>
          <w:p>
            <w:r>
              <w:t>Converts to/from Arrow</w:t>
            </w:r>
          </w:p>
        </w:tc>
        <w:tc>
          <w:tcPr>
            <w:tcW w:type="dxa" w:w="2016"/>
          </w:tcPr>
          <w:p>
            <w:r>
              <w:t>Arrow is the native format</w:t>
            </w:r>
          </w:p>
        </w:tc>
        <w:tc>
          <w:tcPr>
            <w:tcW w:type="dxa" w:w="3312"/>
          </w:tcPr>
          <w:p>
            <w:r>
              <w:t>No serialization cost to Rust layer</w:t>
            </w:r>
          </w:p>
        </w:tc>
      </w:tr>
    </w:tbl>
    <w:p>
      <w:pPr>
        <w:pStyle w:val="Heading2"/>
      </w:pPr>
      <w:r>
        <w:rPr>
          <w:color w:val="2E7D32"/>
        </w:rPr>
        <w:t>6.2 Why a Rust extension (PyO3)?</w:t>
      </w:r>
    </w:p>
    <w:p>
      <w:r>
        <w:rPr>
          <w:b w:val="0"/>
          <w:i w:val="0"/>
          <w:sz w:val="22"/>
        </w:rPr>
        <w:t>The inner backtest loop — "for each minute, check if entry condition met, track stop-loss, compute exit price" — is called 249 × 375 = 93,375 times per backtest. In Python, each iteration creates objects, runs through the interpreter, does GC. In Rust, it compiles to ~5 machine instructions per iteration.</w:t>
      </w:r>
    </w:p>
    <w:p>
      <w:pPr>
        <w:ind w:left="432"/>
        <w:shd w:val="clear" w:color="auto" w:fill="F5F5F5"/>
      </w:pPr>
      <w:r>
        <w:rPr>
          <w:rFonts w:ascii="Courier New" w:hAnsi="Courier New"/>
          <w:color w:val="2B2B2B"/>
          <w:sz w:val="18"/>
        </w:rPr>
        <w:t>Python loop speed:   ~50,000 iterations/second</w:t>
        <w:br/>
        <w:t>Rust loop speed:  ~500,000,000 iterations/second</w:t>
        <w:br/>
        <w:t>Speedup:                          ~10,000×</w:t>
      </w:r>
    </w:p>
    <w:p>
      <w:r>
        <w:rPr>
          <w:b w:val="0"/>
          <w:i w:val="0"/>
          <w:sz w:val="22"/>
        </w:rPr>
        <w:t>The Rust engine (backend/native/):</w:t>
      </w:r>
    </w:p>
    <w:p>
      <w:pPr>
        <w:pStyle w:val="ListBullet"/>
        <w:ind w:left="360"/>
      </w:pPr>
      <w:r>
        <w:t>memory-maps the DaySnapshot file (no copy into Python)</w:t>
      </w:r>
    </w:p>
    <w:p>
      <w:pPr>
        <w:pStyle w:val="ListBullet"/>
        <w:ind w:left="360"/>
      </w:pPr>
      <w:r>
        <w:t>runs the entire per-day strategy loop in Rust</w:t>
      </w:r>
    </w:p>
    <w:p>
      <w:pPr>
        <w:pStyle w:val="ListBullet"/>
        <w:ind w:left="360"/>
      </w:pPr>
      <w:r>
        <w:t>returns a Vec&lt;HashMap&gt; of trade records back to Python</w:t>
      </w:r>
    </w:p>
    <w:p>
      <w:pPr>
        <w:pStyle w:val="ListBullet"/>
        <w:ind w:left="360"/>
      </w:pPr>
      <w:r>
        <w:t>Python then assembles these into an Arrow IPC response</w:t>
      </w:r>
    </w:p>
    <w:p>
      <w:pPr>
        <w:pStyle w:val="Heading3"/>
      </w:pPr>
      <w:r>
        <w:t>PyO3 — the bridge</w:t>
      </w:r>
    </w:p>
    <w:p>
      <w:r>
        <w:rPr>
          <w:b w:val="0"/>
          <w:i w:val="0"/>
          <w:sz w:val="22"/>
        </w:rPr>
        <w:t>PyO3 is a library that lets you write Rust code that looks like a Python module. You call it from Python like any import, but it runs native compiled code. There is no JSON serialization, no subprocess, no network call — it is a direct function call from Python into compiled Rust within the same process.</w:t>
      </w:r>
    </w:p>
    <w:p>
      <w:pPr>
        <w:pStyle w:val="Heading2"/>
      </w:pPr>
      <w:r>
        <w:rPr>
          <w:color w:val="2E7D32"/>
        </w:rPr>
        <w:t>6.3 DuckDB — the slow-path fallback</w:t>
      </w:r>
    </w:p>
    <w:p>
      <w:r>
        <w:rPr>
          <w:b w:val="0"/>
          <w:i w:val="0"/>
          <w:sz w:val="22"/>
        </w:rPr>
        <w:t>If a strategy requests a strike that is NOT in the snapshot (e.g. ATM+8), the engine falls back to querying the Parquet files with DuckDB. This is slower (~20-60 seconds) but correct. DuckDB is ideal here because it can run SQL predicates directly on Parquet files on disk — it only reads the rows that match, using the Parquet row-group statistics to skip most of the file.</w:t>
      </w:r>
    </w:p>
    <w:p>
      <w:pPr>
        <w:ind w:left="432"/>
        <w:shd w:val="clear" w:color="auto" w:fill="F5F5F5"/>
      </w:pPr>
      <w:r>
        <w:rPr>
          <w:rFonts w:ascii="Courier New" w:hAnsi="Courier New"/>
          <w:color w:val="2B2B2B"/>
          <w:sz w:val="18"/>
        </w:rPr>
        <w:t>import duckdb</w:t>
        <w:br/>
        <w:t>duckdb.sql("""</w:t>
        <w:br/>
        <w:t xml:space="preserve">  SELECT * FROM read_parquet('/data/intraday/NIFTY/options/**/*.parquet')</w:t>
        <w:br/>
        <w:t xml:space="preserve">  WHERE strike_x100 = 2450000</w:t>
        <w:br/>
        <w:t xml:space="preserve">    AND expiry_date = '2025-06-26'</w:t>
        <w:br/>
        <w:t>""")</w:t>
        <w:br/>
        <w:t># DuckDB reads only relevant row groups — skips 95% of data automatically</w:t>
      </w:r>
    </w:p>
    <w:p>
      <w:r>
        <w:br w:type="page"/>
      </w:r>
    </w:p>
    <w:p>
      <w:pPr>
        <w:pStyle w:val="Heading1"/>
      </w:pPr>
      <w:r>
        <w:rPr>
          <w:color w:val="1A56A5"/>
        </w:rPr>
        <w:t>7. API Layer — FastAPI + Celery + Redis</w:t>
      </w:r>
    </w:p>
    <w:p>
      <w:pPr>
        <w:pStyle w:val="Heading2"/>
      </w:pPr>
      <w:r>
        <w:rPr>
          <w:color w:val="2E7D32"/>
        </w:rPr>
        <w:t>7.1 FastAPI (Python web framework)</w:t>
      </w:r>
    </w:p>
    <w:p>
      <w:r>
        <w:rPr>
          <w:b w:val="0"/>
          <w:i w:val="0"/>
          <w:sz w:val="22"/>
        </w:rPr>
        <w:t>Why FastAPI and not Flask/Django?</w:t>
      </w:r>
    </w:p>
    <w:tbl>
      <w:tblPr>
        <w:tblStyle w:val="TableGrid"/>
        <w:tblW w:type="auto" w:w="0"/>
        <w:tblLook w:firstColumn="1" w:firstRow="1" w:lastColumn="0" w:lastRow="0" w:noHBand="0" w:noVBand="1" w:val="04A0"/>
      </w:tblPr>
      <w:tblGrid>
        <w:gridCol w:w="2340"/>
        <w:gridCol w:w="2340"/>
        <w:gridCol w:w="2340"/>
        <w:gridCol w:w="2340"/>
      </w:tblGrid>
      <w:tr>
        <w:tc>
          <w:tcPr>
            <w:tcW w:type="dxa" w:w="2880"/>
            <w:shd w:val="clear" w:color="auto" w:fill="1A56A5"/>
          </w:tcPr>
          <w:p>
            <w:r>
              <w:rPr>
                <w:b/>
                <w:color w:val="FFFFFF"/>
              </w:rPr>
              <w:t>Feature</w:t>
            </w:r>
          </w:p>
        </w:tc>
        <w:tc>
          <w:tcPr>
            <w:tcW w:type="dxa" w:w="2592"/>
            <w:shd w:val="clear" w:color="auto" w:fill="1A56A5"/>
          </w:tcPr>
          <w:p>
            <w:r>
              <w:rPr>
                <w:b/>
                <w:color w:val="FFFFFF"/>
              </w:rPr>
              <w:t>FastAPI</w:t>
            </w:r>
          </w:p>
        </w:tc>
        <w:tc>
          <w:tcPr>
            <w:tcW w:type="dxa" w:w="2304"/>
            <w:shd w:val="clear" w:color="auto" w:fill="1A56A5"/>
          </w:tcPr>
          <w:p>
            <w:r>
              <w:rPr>
                <w:b/>
                <w:color w:val="FFFFFF"/>
              </w:rPr>
              <w:t>Flask</w:t>
            </w:r>
          </w:p>
        </w:tc>
        <w:tc>
          <w:tcPr>
            <w:tcW w:type="dxa" w:w="2304"/>
            <w:shd w:val="clear" w:color="auto" w:fill="1A56A5"/>
          </w:tcPr>
          <w:p>
            <w:r>
              <w:rPr>
                <w:b/>
                <w:color w:val="FFFFFF"/>
              </w:rPr>
              <w:t>Django</w:t>
            </w:r>
          </w:p>
        </w:tc>
      </w:tr>
      <w:tr>
        <w:tc>
          <w:tcPr>
            <w:tcW w:type="dxa" w:w="2880"/>
          </w:tcPr>
          <w:p>
            <w:r>
              <w:t>Speed</w:t>
            </w:r>
          </w:p>
        </w:tc>
        <w:tc>
          <w:tcPr>
            <w:tcW w:type="dxa" w:w="2592"/>
          </w:tcPr>
          <w:p>
            <w:r>
              <w:t>Async, ~50k req/s</w:t>
            </w:r>
          </w:p>
        </w:tc>
        <w:tc>
          <w:tcPr>
            <w:tcW w:type="dxa" w:w="2304"/>
          </w:tcPr>
          <w:p>
            <w:r>
              <w:t>Sync, ~5k req/s</w:t>
            </w:r>
          </w:p>
        </w:tc>
        <w:tc>
          <w:tcPr>
            <w:tcW w:type="dxa" w:w="2304"/>
          </w:tcPr>
          <w:p>
            <w:r>
              <w:t>Sync, ~3k req/s</w:t>
            </w:r>
          </w:p>
        </w:tc>
      </w:tr>
      <w:tr>
        <w:tc>
          <w:tcPr>
            <w:tcW w:type="dxa" w:w="2880"/>
          </w:tcPr>
          <w:p>
            <w:r>
              <w:t>Validation</w:t>
            </w:r>
          </w:p>
        </w:tc>
        <w:tc>
          <w:tcPr>
            <w:tcW w:type="dxa" w:w="2592"/>
          </w:tcPr>
          <w:p>
            <w:r>
              <w:t>Pydantic built-in</w:t>
            </w:r>
          </w:p>
        </w:tc>
        <w:tc>
          <w:tcPr>
            <w:tcW w:type="dxa" w:w="2304"/>
          </w:tcPr>
          <w:p>
            <w:r>
              <w:t>Manual</w:t>
            </w:r>
          </w:p>
        </w:tc>
        <w:tc>
          <w:tcPr>
            <w:tcW w:type="dxa" w:w="2304"/>
          </w:tcPr>
          <w:p>
            <w:r>
              <w:t>DRF serializers</w:t>
            </w:r>
          </w:p>
        </w:tc>
      </w:tr>
      <w:tr>
        <w:tc>
          <w:tcPr>
            <w:tcW w:type="dxa" w:w="2880"/>
          </w:tcPr>
          <w:p>
            <w:r>
              <w:t>OpenAPI docs</w:t>
            </w:r>
          </w:p>
        </w:tc>
        <w:tc>
          <w:tcPr>
            <w:tcW w:type="dxa" w:w="2592"/>
          </w:tcPr>
          <w:p>
            <w:r>
              <w:t>Auto-generated at /docs</w:t>
            </w:r>
          </w:p>
        </w:tc>
        <w:tc>
          <w:tcPr>
            <w:tcW w:type="dxa" w:w="2304"/>
          </w:tcPr>
          <w:p>
            <w:r>
              <w:t>Manual</w:t>
            </w:r>
          </w:p>
        </w:tc>
        <w:tc>
          <w:tcPr>
            <w:tcW w:type="dxa" w:w="2304"/>
          </w:tcPr>
          <w:p>
            <w:r>
              <w:t>Manual</w:t>
            </w:r>
          </w:p>
        </w:tc>
      </w:tr>
      <w:tr>
        <w:tc>
          <w:tcPr>
            <w:tcW w:type="dxa" w:w="2880"/>
          </w:tcPr>
          <w:p>
            <w:r>
              <w:t>Async support</w:t>
            </w:r>
          </w:p>
        </w:tc>
        <w:tc>
          <w:tcPr>
            <w:tcW w:type="dxa" w:w="2592"/>
          </w:tcPr>
          <w:p>
            <w:r>
              <w:t>Native</w:t>
            </w:r>
          </w:p>
        </w:tc>
        <w:tc>
          <w:tcPr>
            <w:tcW w:type="dxa" w:w="2304"/>
          </w:tcPr>
          <w:p>
            <w:r>
              <w:t>Extension needed</w:t>
            </w:r>
          </w:p>
        </w:tc>
        <w:tc>
          <w:tcPr>
            <w:tcW w:type="dxa" w:w="2304"/>
          </w:tcPr>
          <w:p>
            <w:r>
              <w:t>Extension needed</w:t>
            </w:r>
          </w:p>
        </w:tc>
      </w:tr>
    </w:tbl>
    <w:p>
      <w:r>
        <w:rPr>
          <w:b w:val="0"/>
          <w:i w:val="0"/>
          <w:sz w:val="22"/>
        </w:rPr>
        <w:t>FastAPI is fast because it is async — while one request waits for Celery to finish, the server handles other requests. Flask/Django block the thread while waiting.</w:t>
      </w:r>
    </w:p>
    <w:p>
      <w:pPr>
        <w:pStyle w:val="Heading2"/>
      </w:pPr>
      <w:r>
        <w:rPr>
          <w:color w:val="2E7D32"/>
        </w:rPr>
        <w:t>7.2 Celery (task queue)</w:t>
      </w:r>
    </w:p>
    <w:p>
      <w:r>
        <w:rPr>
          <w:b w:val="0"/>
          <w:i w:val="0"/>
          <w:sz w:val="22"/>
        </w:rPr>
        <w:t>Backtests are slow (2-60 seconds). You cannot run them inside the FastAPI request handler — the HTTP connection would time out and the server would be blocked. Celery moves the heavy work to a separate worker process.</w:t>
      </w:r>
    </w:p>
    <w:p>
      <w:pPr>
        <w:ind w:left="432"/>
        <w:shd w:val="clear" w:color="auto" w:fill="F5F5F5"/>
      </w:pPr>
      <w:r>
        <w:rPr>
          <w:rFonts w:ascii="Courier New" w:hAnsi="Courier New"/>
          <w:color w:val="2B2B2B"/>
          <w:sz w:val="18"/>
        </w:rPr>
        <w:t>FastAPI (lightweight, many concurrent connections)</w:t>
        <w:br/>
        <w:t xml:space="preserve">  │</w:t>
        <w:br/>
        <w:t xml:space="preserve">  │  "Here is a job"</w:t>
        <w:br/>
        <w:t xml:space="preserve">  ▼</w:t>
        <w:br/>
        <w:t>Redis (message broker — the job queue)</w:t>
        <w:br/>
        <w:t xml:space="preserve">  │</w:t>
        <w:br/>
        <w:t xml:space="preserve">  │  "I will take that job"</w:t>
        <w:br/>
        <w:t xml:space="preserve">  ▼</w:t>
        <w:br/>
        <w:t>Celery Worker (heavy computation happens here)</w:t>
        <w:br/>
        <w:t xml:space="preserve">  │</w:t>
        <w:br/>
        <w:t xml:space="preserve">  │  "Job done, here is the result"</w:t>
        <w:br/>
        <w:t xml:space="preserve">  ▼</w:t>
        <w:br/>
        <w:t>Redis (result store)</w:t>
        <w:br/>
        <w:t xml:space="preserve">  │</w:t>
        <w:br/>
        <w:t xml:space="preserve">  ▼</w:t>
        <w:br/>
        <w:t>FastAPI polls → returns result to browser</w:t>
      </w:r>
    </w:p>
    <w:p>
      <w:pPr>
        <w:pStyle w:val="Heading3"/>
      </w:pPr>
      <w:r>
        <w:t>Two queues — why?</w:t>
      </w:r>
    </w:p>
    <w:p>
      <w:r>
        <w:rPr>
          <w:b w:val="0"/>
          <w:i w:val="0"/>
          <w:sz w:val="22"/>
        </w:rPr>
        <w:t>There are two Celery queues: backtests (slow, full-year runs) and backtests_fast (quick, under 550-day runs). This prevents a user running a 7-year backtest from blocking a user who wants a quick 1-month test.</w:t>
      </w:r>
    </w:p>
    <w:p>
      <w:pPr>
        <w:pStyle w:val="ListBullet"/>
        <w:ind w:left="360"/>
      </w:pPr>
      <w:r>
        <w:t>backtests_fast: has its own dedicated worker. Always responsive.</w:t>
      </w:r>
    </w:p>
    <w:p>
      <w:pPr>
        <w:pStyle w:val="ListBullet"/>
        <w:ind w:left="360"/>
      </w:pPr>
      <w:r>
        <w:t>backtests: shares a worker. Can be slow. That is expected.</w:t>
      </w:r>
    </w:p>
    <w:p>
      <w:pPr>
        <w:pStyle w:val="Heading2"/>
      </w:pPr>
      <w:r>
        <w:rPr>
          <w:color w:val="2E7D32"/>
        </w:rPr>
        <w:t>7.3 Redis (broker + cache)</w:t>
      </w:r>
    </w:p>
    <w:p>
      <w:r>
        <w:rPr>
          <w:b w:val="0"/>
          <w:i w:val="0"/>
          <w:sz w:val="22"/>
        </w:rPr>
        <w:t>Redis serves two roles:</w:t>
      </w:r>
    </w:p>
    <w:p>
      <w:pPr>
        <w:pStyle w:val="ListBullet"/>
        <w:ind w:left="360"/>
      </w:pPr>
      <w:r>
        <w:t>Message broker: Celery workers pick jobs from Redis queues.</w:t>
      </w:r>
    </w:p>
    <w:p>
      <w:pPr>
        <w:pStyle w:val="ListBullet"/>
        <w:ind w:left="360"/>
      </w:pPr>
      <w:r>
        <w:t>Result cache: When a backtest finishes, its result (Arrow IPC bytes) is stored in Redis keyed by a SHA256 hash of the request. The next identical request is served instantly from cache — no re-computation.</w:t>
      </w:r>
    </w:p>
    <w:p>
      <w:r>
        <w:rPr>
          <w:b w:val="0"/>
          <w:i w:val="0"/>
          <w:sz w:val="22"/>
        </w:rPr>
        <w:t>Why Redis and not RabbitMQ or Kafka?</w:t>
      </w:r>
    </w:p>
    <w:p>
      <w:pPr>
        <w:pStyle w:val="ListBullet"/>
        <w:ind w:left="360"/>
      </w:pPr>
      <w:r>
        <w:t>Redis is already in the stack for other caching. No new component to operate.</w:t>
      </w:r>
    </w:p>
    <w:p>
      <w:pPr>
        <w:pStyle w:val="ListBullet"/>
        <w:ind w:left="360"/>
      </w:pPr>
      <w:r>
        <w:t>For 50 users on one box, Redis's throughput (100k+ ops/sec) is overkill — we need simplicity.</w:t>
      </w:r>
    </w:p>
    <w:p>
      <w:pPr>
        <w:pStyle w:val="ListBullet"/>
        <w:ind w:left="360"/>
      </w:pPr>
      <w:r>
        <w:t>RabbitMQ/Kafka would add operational complexity (separate server, cluster setup) for no gain.</w:t>
      </w:r>
    </w:p>
    <w:p>
      <w:r>
        <w:br w:type="page"/>
      </w:r>
    </w:p>
    <w:p>
      <w:pPr>
        <w:pStyle w:val="Heading1"/>
      </w:pPr>
      <w:r>
        <w:rPr>
          <w:color w:val="1A56A5"/>
        </w:rPr>
        <w:t>8. Frontend — React + Apache Arrow JS</w:t>
      </w:r>
    </w:p>
    <w:p>
      <w:pPr>
        <w:pStyle w:val="Heading2"/>
      </w:pPr>
      <w:r>
        <w:rPr>
          <w:color w:val="2E7D32"/>
        </w:rPr>
        <w:t>8.1 React + Vite</w:t>
      </w:r>
    </w:p>
    <w:p>
      <w:r>
        <w:rPr>
          <w:b w:val="0"/>
          <w:i w:val="0"/>
          <w:sz w:val="22"/>
        </w:rPr>
        <w:t>The frontend is a single-page React application built with Vite. It handles the strategy builder form, submits backtest requests, and renders trade sheets and charts.</w:t>
      </w:r>
    </w:p>
    <w:p>
      <w:r>
        <w:rPr>
          <w:b w:val="0"/>
          <w:i w:val="0"/>
          <w:sz w:val="22"/>
        </w:rPr>
        <w:t>Why Vite instead of Create React App (CRA)?</w:t>
      </w:r>
    </w:p>
    <w:p>
      <w:pPr>
        <w:pStyle w:val="ListBullet"/>
        <w:ind w:left="360"/>
      </w:pPr>
      <w:r>
        <w:t>Vite uses native ES modules in dev mode — page reloads in &lt;100ms instead of 3-10 seconds.</w:t>
      </w:r>
    </w:p>
    <w:p>
      <w:pPr>
        <w:pStyle w:val="ListBullet"/>
        <w:ind w:left="360"/>
      </w:pPr>
      <w:r>
        <w:t>Production builds are 2-3× smaller (better tree-shaking).</w:t>
      </w:r>
    </w:p>
    <w:p>
      <w:pPr>
        <w:pStyle w:val="ListBullet"/>
        <w:ind w:left="360"/>
      </w:pPr>
      <w:r>
        <w:t>CRA is no longer maintained by Meta.</w:t>
      </w:r>
    </w:p>
    <w:p>
      <w:pPr>
        <w:pStyle w:val="Heading2"/>
      </w:pPr>
      <w:r>
        <w:rPr>
          <w:color w:val="2E7D32"/>
        </w:rPr>
        <w:t>8.2 Apache Arrow JS — why decode Arrow IPC in the browser?</w:t>
      </w:r>
    </w:p>
    <w:p>
      <w:r>
        <w:rPr>
          <w:b w:val="0"/>
          <w:i w:val="0"/>
          <w:sz w:val="22"/>
        </w:rPr>
        <w:t>When an intraday backtest finishes, the server does NOT return JSON. It returns Apache Arrow IPC bytes.</w:t>
      </w:r>
    </w:p>
    <w:p>
      <w:r>
        <w:rPr>
          <w:b w:val="0"/>
          <w:i w:val="0"/>
          <w:sz w:val="22"/>
        </w:rPr>
        <w:t>Why?</w:t>
      </w:r>
    </w:p>
    <w:tbl>
      <w:tblPr>
        <w:tblStyle w:val="TableGrid"/>
        <w:tblW w:type="auto" w:w="0"/>
        <w:tblLook w:firstColumn="1" w:firstRow="1" w:lastColumn="0" w:lastRow="0" w:noHBand="0" w:noVBand="1" w:val="04A0"/>
      </w:tblPr>
      <w:tblGrid>
        <w:gridCol w:w="2340"/>
        <w:gridCol w:w="2340"/>
        <w:gridCol w:w="2340"/>
        <w:gridCol w:w="2340"/>
      </w:tblGrid>
      <w:tr>
        <w:tc>
          <w:tcPr>
            <w:tcW w:type="dxa" w:w="2160"/>
            <w:shd w:val="clear" w:color="auto" w:fill="1A56A5"/>
          </w:tcPr>
          <w:p>
            <w:r>
              <w:rPr>
                <w:b/>
                <w:color w:val="FFFFFF"/>
              </w:rPr>
              <w:t>Format</w:t>
            </w:r>
          </w:p>
        </w:tc>
        <w:tc>
          <w:tcPr>
            <w:tcW w:type="dxa" w:w="2592"/>
            <w:shd w:val="clear" w:color="auto" w:fill="1A56A5"/>
          </w:tcPr>
          <w:p>
            <w:r>
              <w:rPr>
                <w:b/>
                <w:color w:val="FFFFFF"/>
              </w:rPr>
              <w:t>Size for 500 trades</w:t>
            </w:r>
          </w:p>
        </w:tc>
        <w:tc>
          <w:tcPr>
            <w:tcW w:type="dxa" w:w="2160"/>
            <w:shd w:val="clear" w:color="auto" w:fill="1A56A5"/>
          </w:tcPr>
          <w:p>
            <w:r>
              <w:rPr>
                <w:b/>
                <w:color w:val="FFFFFF"/>
              </w:rPr>
              <w:t>Parse time</w:t>
            </w:r>
          </w:p>
        </w:tc>
        <w:tc>
          <w:tcPr>
            <w:tcW w:type="dxa" w:w="3888"/>
            <w:shd w:val="clear" w:color="auto" w:fill="1A56A5"/>
          </w:tcPr>
          <w:p>
            <w:r>
              <w:rPr>
                <w:b/>
                <w:color w:val="FFFFFF"/>
              </w:rPr>
              <w:t>Notes</w:t>
            </w:r>
          </w:p>
        </w:tc>
      </w:tr>
      <w:tr>
        <w:tc>
          <w:tcPr>
            <w:tcW w:type="dxa" w:w="2160"/>
          </w:tcPr>
          <w:p>
            <w:r>
              <w:t>JSON</w:t>
            </w:r>
          </w:p>
        </w:tc>
        <w:tc>
          <w:tcPr>
            <w:tcW w:type="dxa" w:w="2592"/>
          </w:tcPr>
          <w:p>
            <w:r>
              <w:t>~120 KB</w:t>
            </w:r>
          </w:p>
        </w:tc>
        <w:tc>
          <w:tcPr>
            <w:tcW w:type="dxa" w:w="2160"/>
          </w:tcPr>
          <w:p>
            <w:r>
              <w:t>~15 ms</w:t>
            </w:r>
          </w:p>
        </w:tc>
        <w:tc>
          <w:tcPr>
            <w:tcW w:type="dxa" w:w="3888"/>
          </w:tcPr>
          <w:p>
            <w:r>
              <w:t>Human readable, but large and slow to parse</w:t>
            </w:r>
          </w:p>
        </w:tc>
      </w:tr>
      <w:tr>
        <w:tc>
          <w:tcPr>
            <w:tcW w:type="dxa" w:w="2160"/>
          </w:tcPr>
          <w:p>
            <w:r>
              <w:t>CSV</w:t>
            </w:r>
          </w:p>
        </w:tc>
        <w:tc>
          <w:tcPr>
            <w:tcW w:type="dxa" w:w="2592"/>
          </w:tcPr>
          <w:p>
            <w:r>
              <w:t>~80 KB</w:t>
            </w:r>
          </w:p>
        </w:tc>
        <w:tc>
          <w:tcPr>
            <w:tcW w:type="dxa" w:w="2160"/>
          </w:tcPr>
          <w:p>
            <w:r>
              <w:t>~8 ms</w:t>
            </w:r>
          </w:p>
        </w:tc>
        <w:tc>
          <w:tcPr>
            <w:tcW w:type="dxa" w:w="3888"/>
          </w:tcPr>
          <w:p>
            <w:r>
              <w:t>No types, needs manual parsing</w:t>
            </w:r>
          </w:p>
        </w:tc>
      </w:tr>
      <w:tr>
        <w:tc>
          <w:tcPr>
            <w:tcW w:type="dxa" w:w="2160"/>
          </w:tcPr>
          <w:p>
            <w:r>
              <w:t>Arrow IPC</w:t>
            </w:r>
          </w:p>
        </w:tc>
        <w:tc>
          <w:tcPr>
            <w:tcW w:type="dxa" w:w="2592"/>
          </w:tcPr>
          <w:p>
            <w:r>
              <w:t>~18 KB</w:t>
            </w:r>
          </w:p>
        </w:tc>
        <w:tc>
          <w:tcPr>
            <w:tcW w:type="dxa" w:w="2160"/>
          </w:tcPr>
          <w:p>
            <w:r>
              <w:t>~1 ms</w:t>
            </w:r>
          </w:p>
        </w:tc>
        <w:tc>
          <w:tcPr>
            <w:tcW w:type="dxa" w:w="3888"/>
          </w:tcPr>
          <w:p>
            <w:r>
              <w:t>Binary, typed, zero-copy into JS typed arrays</w:t>
            </w:r>
          </w:p>
        </w:tc>
      </w:tr>
    </w:tbl>
    <w:p>
      <w:r>
        <w:rPr>
          <w:b w:val="0"/>
          <w:i w:val="0"/>
          <w:sz w:val="22"/>
        </w:rPr>
        <w:t>Arrow IPC is 6× smaller than JSON and 15× faster to parse. For a table with 500 trade rows and 15 columns, the difference is noticeable on mobile connections.</w:t>
      </w:r>
    </w:p>
    <w:p>
      <w:r>
        <w:br w:type="page"/>
      </w:r>
    </w:p>
    <w:p>
      <w:pPr>
        <w:pStyle w:val="Heading1"/>
      </w:pPr>
      <w:r>
        <w:rPr>
          <w:color w:val="1A56A5"/>
        </w:rPr>
        <w:t>9. Data Encoding — Why Everything Is Multiplied by 100</w:t>
      </w:r>
    </w:p>
    <w:p>
      <w:r>
        <w:rPr>
          <w:b w:val="0"/>
          <w:i w:val="0"/>
          <w:sz w:val="22"/>
        </w:rPr>
        <w:t>All prices and strikes in the system are stored as int32, not float64. A price of ₹123.45 is stored as 12345. A strike of ₹22000 is stored as 2200000.</w:t>
      </w:r>
    </w:p>
    <w:p>
      <w:pPr>
        <w:pStyle w:val="Heading2"/>
      </w:pPr>
      <w:r>
        <w:rPr>
          <w:color w:val="2E7D32"/>
        </w:rPr>
        <w:t>Why integers?</w:t>
      </w:r>
    </w:p>
    <w:p>
      <w:pPr>
        <w:pStyle w:val="ListBullet"/>
        <w:ind w:left="360"/>
      </w:pPr>
      <w:r>
        <w:t>Floating-point arithmetic has rounding errors. 123.45 + 0.01 = 123.45999999999... in float64.</w:t>
      </w:r>
    </w:p>
    <w:p>
      <w:pPr>
        <w:pStyle w:val="ListBullet"/>
        <w:ind w:left="360"/>
      </w:pPr>
      <w:r>
        <w:t>Integer arithmetic is exact. 12345 + 1 = 12346. Always.</w:t>
      </w:r>
    </w:p>
    <w:p>
      <w:pPr>
        <w:pStyle w:val="ListBullet"/>
        <w:ind w:left="360"/>
      </w:pPr>
      <w:r>
        <w:t>int32 is 4 bytes. float64 is 8 bytes. Half the storage = twice as many values fit in CPU cache.</w:t>
      </w:r>
    </w:p>
    <w:p>
      <w:pPr>
        <w:pStyle w:val="ListBullet"/>
        <w:ind w:left="360"/>
      </w:pPr>
      <w:r>
        <w:t>SIMD instructions (CPU vectorization) work on int32 natively — the compiler auto-vectorizes loops.</w:t>
      </w:r>
    </w:p>
    <w:p>
      <w:pPr>
        <w:pStyle w:val="Heading2"/>
      </w:pPr>
      <w:r>
        <w:rPr>
          <w:color w:val="2E7D32"/>
        </w:rPr>
        <w:t>Why ts_min is minutes-since-2017, not minutes-since-midnight</w:t>
      </w:r>
    </w:p>
    <w:p>
      <w:r>
        <w:rPr>
          <w:b w:val="0"/>
          <w:i w:val="0"/>
          <w:sz w:val="22"/>
        </w:rPr>
        <w:t>A bar timestamp of "09:15" repeated for every row wastes space and requires knowing the trade_date separately to reconstruct the full datetime. By using a single int32 = minutes since 2017-01-01 00:00, every bar has a globally unique timestamp in one column. Easy to sort, diff, and compare across days.</w:t>
      </w:r>
    </w:p>
    <w:p>
      <w:pPr>
        <w:ind w:left="432"/>
        <w:shd w:val="clear" w:color="auto" w:fill="F5F5F5"/>
      </w:pPr>
      <w:r>
        <w:rPr>
          <w:rFonts w:ascii="Courier New" w:hAnsi="Courier New"/>
          <w:color w:val="2B2B2B"/>
          <w:sz w:val="18"/>
        </w:rPr>
        <w:t>Example:</w:t>
        <w:br/>
        <w:t xml:space="preserve">  2025-01-02 09:15 IST</w:t>
        <w:br/>
        <w:t xml:space="preserve">  = (2025-01-02 - 2017-01-01).days × 1440 + 9×60 + 15</w:t>
        <w:br/>
        <w:t xml:space="preserve">  = 2923 days × 1440 + 555</w:t>
        <w:br/>
        <w:t xml:space="preserve">  = 4,208,715 + 555</w:t>
        <w:br/>
        <w:t xml:space="preserve">  = 4,209,270  ← one int32, globally unique</w:t>
      </w:r>
    </w:p>
    <w:p>
      <w:r>
        <w:br w:type="page"/>
      </w:r>
    </w:p>
    <w:p>
      <w:pPr>
        <w:pStyle w:val="Heading1"/>
      </w:pPr>
      <w:r>
        <w:rPr>
          <w:color w:val="1A56A5"/>
        </w:rPr>
        <w:t>10. Expiry Index — Stable Integer IDs for Expiry Dates</w:t>
      </w:r>
    </w:p>
    <w:p>
      <w:r>
        <w:rPr>
          <w:b w:val="0"/>
          <w:i w:val="0"/>
          <w:sz w:val="22"/>
        </w:rPr>
        <w:t>Every option contract has an expiry date (e.g. 2025-01-30). Storing this as a date string in every row wastes space and makes comparisons slow. Instead, each unique expiry date gets a small integer ID (int16) that is stable forever.</w:t>
      </w:r>
    </w:p>
    <w:p>
      <w:pPr>
        <w:ind w:left="432"/>
        <w:shd w:val="clear" w:color="auto" w:fill="F5F5F5"/>
      </w:pPr>
      <w:r>
        <w:rPr>
          <w:rFonts w:ascii="Courier New" w:hAnsi="Courier New"/>
          <w:color w:val="2B2B2B"/>
          <w:sz w:val="18"/>
        </w:rPr>
        <w:t>expiries.json:</w:t>
        <w:br/>
        <w:t>{</w:t>
        <w:br/>
        <w:t xml:space="preserve">  "0": "2025-01-02",   ← index 0 = Jan 2 weekly expiry</w:t>
        <w:br/>
        <w:t xml:space="preserve">  "1": "2025-01-09",   ← index 1 = Jan 9 weekly expiry</w:t>
        <w:br/>
        <w:t xml:space="preserve">  "2": "2025-01-16",</w:t>
        <w:br/>
        <w:t xml:space="preserve">  ...</w:t>
        <w:br/>
        <w:t xml:space="preserve">  "51": "2025-12-25"</w:t>
        <w:br/>
        <w:t>}</w:t>
      </w:r>
    </w:p>
    <w:p>
      <w:pPr>
        <w:pStyle w:val="Heading2"/>
      </w:pPr>
      <w:r>
        <w:rPr>
          <w:color w:val="2E7D32"/>
        </w:rPr>
        <w:t>Why append-only (never renumber)?</w:t>
      </w:r>
    </w:p>
    <w:p>
      <w:r>
        <w:rPr>
          <w:b w:val="0"/>
          <w:i w:val="0"/>
          <w:sz w:val="22"/>
        </w:rPr>
        <w:t>The DaySnapshot binary files encode expiry slots by index number. If index 0 changed meaning from "Jan 2" to "Jan 9", all existing snapshot files would be silently wrong. So the rule is: once an index is assigned, it never changes or moves. New expiries always get the next available number.</w:t>
      </w:r>
    </w:p>
    <w:p>
      <w:r>
        <w:br w:type="page"/>
      </w:r>
    </w:p>
    <w:p>
      <w:pPr>
        <w:pStyle w:val="Heading1"/>
      </w:pPr>
      <w:r>
        <w:rPr>
          <w:color w:val="1A56A5"/>
        </w:rPr>
        <w:t>11. Manifest — Idempotent Ingestion</w:t>
      </w:r>
    </w:p>
    <w:p>
      <w:r>
        <w:rPr>
          <w:b w:val="0"/>
          <w:i w:val="0"/>
          <w:sz w:val="22"/>
        </w:rPr>
        <w:t>Idempotent means: "running the same operation twice gives the same result as running it once." This matters because ingestion can fail halfway through (power cut, network dropout, disk full). You need to be able to re-run without duplicating data or corrupting files.</w:t>
      </w:r>
    </w:p>
    <w:p>
      <w:pPr>
        <w:pStyle w:val="Heading2"/>
      </w:pPr>
      <w:r>
        <w:rPr>
          <w:color w:val="2E7D32"/>
        </w:rPr>
        <w:t>How idempotency works</w:t>
      </w:r>
    </w:p>
    <w:p>
      <w:pPr>
        <w:pStyle w:val="ListBullet"/>
        <w:ind w:left="360"/>
      </w:pPr>
      <w:r>
        <w:t>Before writing a day: compute SHA256 hash of the snapshot bytes.</w:t>
      </w:r>
    </w:p>
    <w:p>
      <w:pPr>
        <w:pStyle w:val="ListBullet"/>
        <w:ind w:left="360"/>
      </w:pPr>
      <w:r>
        <w:t>Check manifest: is there already an entry for this (symbol, date) with the same hash?</w:t>
      </w:r>
    </w:p>
    <w:p>
      <w:pPr>
        <w:pStyle w:val="ListBullet"/>
        <w:ind w:left="360"/>
      </w:pPr>
      <w:r>
        <w:t>If yes: skip. Nothing to do.</w:t>
      </w:r>
    </w:p>
    <w:p>
      <w:pPr>
        <w:pStyle w:val="ListBullet"/>
        <w:ind w:left="360"/>
      </w:pPr>
      <w:r>
        <w:t>If no (or hash changed): write Parquet + snapshot, then record in manifest.</w:t>
      </w:r>
    </w:p>
    <w:p>
      <w:pPr>
        <w:pStyle w:val="ListBullet"/>
        <w:ind w:left="360"/>
      </w:pPr>
      <w:r>
        <w:t>The manifest entry is written LAST. If the process crashes before writing the manifest, the next run re-does the whole day cleanly.</w:t>
      </w:r>
    </w:p>
    <w:p>
      <w:pPr>
        <w:pStyle w:val="Heading2"/>
      </w:pPr>
      <w:r>
        <w:rPr>
          <w:color w:val="2E7D32"/>
        </w:rPr>
        <w:t>Two manifest implementations</w:t>
      </w:r>
    </w:p>
    <w:tbl>
      <w:tblPr>
        <w:tblStyle w:val="TableGrid"/>
        <w:tblW w:type="auto" w:w="0"/>
        <w:tblLook w:firstColumn="1" w:firstRow="1" w:lastColumn="0" w:lastRow="0" w:noHBand="0" w:noVBand="1" w:val="04A0"/>
      </w:tblPr>
      <w:tblGrid>
        <w:gridCol w:w="3120"/>
        <w:gridCol w:w="3120"/>
        <w:gridCol w:w="3120"/>
      </w:tblGrid>
      <w:tr>
        <w:tc>
          <w:tcPr>
            <w:tcW w:type="dxa" w:w="2160"/>
            <w:shd w:val="clear" w:color="auto" w:fill="1A56A5"/>
          </w:tcPr>
          <w:p>
            <w:r>
              <w:rPr>
                <w:b/>
                <w:color w:val="FFFFFF"/>
              </w:rPr>
            </w:r>
          </w:p>
        </w:tc>
        <w:tc>
          <w:tcPr>
            <w:tcW w:type="dxa" w:w="3600"/>
            <w:shd w:val="clear" w:color="auto" w:fill="1A56A5"/>
          </w:tcPr>
          <w:p>
            <w:r>
              <w:rPr>
                <w:b/>
                <w:color w:val="FFFFFF"/>
              </w:rPr>
              <w:t>Rust migration binary</w:t>
            </w:r>
          </w:p>
        </w:tc>
        <w:tc>
          <w:tcPr>
            <w:tcW w:type="dxa" w:w="3600"/>
            <w:shd w:val="clear" w:color="auto" w:fill="1A56A5"/>
          </w:tcPr>
          <w:p>
            <w:r>
              <w:rPr>
                <w:b/>
                <w:color w:val="FFFFFF"/>
              </w:rPr>
              <w:t>Python Plan A pipeline</w:t>
            </w:r>
          </w:p>
        </w:tc>
      </w:tr>
      <w:tr>
        <w:tc>
          <w:tcPr>
            <w:tcW w:type="dxa" w:w="2160"/>
          </w:tcPr>
          <w:p>
            <w:r>
              <w:t>Technology</w:t>
            </w:r>
          </w:p>
        </w:tc>
        <w:tc>
          <w:tcPr>
            <w:tcW w:type="dxa" w:w="3600"/>
          </w:tcPr>
          <w:p>
            <w:r>
              <w:t>SQLite (_manifest.db)</w:t>
            </w:r>
          </w:p>
        </w:tc>
        <w:tc>
          <w:tcPr>
            <w:tcW w:type="dxa" w:w="3600"/>
          </w:tcPr>
          <w:p>
            <w:r>
              <w:t>Postgres (intraday_imports table)</w:t>
            </w:r>
          </w:p>
        </w:tc>
      </w:tr>
      <w:tr>
        <w:tc>
          <w:tcPr>
            <w:tcW w:type="dxa" w:w="2160"/>
          </w:tcPr>
          <w:p>
            <w:r>
              <w:t>Why</w:t>
            </w:r>
          </w:p>
        </w:tc>
        <w:tc>
          <w:tcPr>
            <w:tcW w:type="dxa" w:w="3600"/>
          </w:tcPr>
          <w:p>
            <w:r>
              <w:t>No server needed. Migration runs standalone.</w:t>
            </w:r>
          </w:p>
        </w:tc>
        <w:tc>
          <w:tcPr>
            <w:tcW w:type="dxa" w:w="3600"/>
          </w:tcPr>
          <w:p>
            <w:r>
              <w:t>ACID + queryable from FastAPI. Matches rest of app.</w:t>
            </w:r>
          </w:p>
        </w:tc>
      </w:tr>
      <w:tr>
        <w:tc>
          <w:tcPr>
            <w:tcW w:type="dxa" w:w="2160"/>
          </w:tcPr>
          <w:p>
            <w:r>
              <w:t>When used</w:t>
            </w:r>
          </w:p>
        </w:tc>
        <w:tc>
          <w:tcPr>
            <w:tcW w:type="dxa" w:w="3600"/>
          </w:tcPr>
          <w:p>
            <w:r>
              <w:t>One-time bulk ingest from CSV files</w:t>
            </w:r>
          </w:p>
        </w:tc>
        <w:tc>
          <w:tcPr>
            <w:tcW w:type="dxa" w:w="3600"/>
          </w:tcPr>
          <w:p>
            <w:r>
              <w:t>Ongoing ingestion of new daily data</w:t>
            </w:r>
          </w:p>
        </w:tc>
      </w:tr>
    </w:tbl>
    <w:p>
      <w:r>
        <w:br w:type="page"/>
      </w:r>
    </w:p>
    <w:p>
      <w:pPr>
        <w:pStyle w:val="Heading1"/>
      </w:pPr>
      <w:r>
        <w:rPr>
          <w:color w:val="1A56A5"/>
        </w:rPr>
        <w:t>12. Full Technology Stack — One-Line Reason for Each</w:t>
      </w:r>
    </w:p>
    <w:tbl>
      <w:tblPr>
        <w:tblStyle w:val="TableGrid"/>
        <w:tblW w:type="auto" w:w="0"/>
        <w:tblLook w:firstColumn="1" w:firstRow="1" w:lastColumn="0" w:lastRow="0" w:noHBand="0" w:noVBand="1" w:val="04A0"/>
      </w:tblPr>
      <w:tblGrid>
        <w:gridCol w:w="3120"/>
        <w:gridCol w:w="3120"/>
        <w:gridCol w:w="3120"/>
      </w:tblGrid>
      <w:tr>
        <w:tc>
          <w:tcPr>
            <w:tcW w:type="dxa" w:w="2592"/>
            <w:shd w:val="clear" w:color="auto" w:fill="1A56A5"/>
          </w:tcPr>
          <w:p>
            <w:r>
              <w:rPr>
                <w:b/>
                <w:color w:val="FFFFFF"/>
              </w:rPr>
              <w:t>Technology</w:t>
            </w:r>
          </w:p>
        </w:tc>
        <w:tc>
          <w:tcPr>
            <w:tcW w:type="dxa" w:w="2592"/>
            <w:shd w:val="clear" w:color="auto" w:fill="1A56A5"/>
          </w:tcPr>
          <w:p>
            <w:r>
              <w:rPr>
                <w:b/>
                <w:color w:val="FFFFFF"/>
              </w:rPr>
              <w:t>Role</w:t>
            </w:r>
          </w:p>
        </w:tc>
        <w:tc>
          <w:tcPr>
            <w:tcW w:type="dxa" w:w="4896"/>
            <w:shd w:val="clear" w:color="auto" w:fill="1A56A5"/>
          </w:tcPr>
          <w:p>
            <w:r>
              <w:rPr>
                <w:b/>
                <w:color w:val="FFFFFF"/>
              </w:rPr>
              <w:t>Why this, not alternatives</w:t>
            </w:r>
          </w:p>
        </w:tc>
      </w:tr>
      <w:tr>
        <w:tc>
          <w:tcPr>
            <w:tcW w:type="dxa" w:w="2592"/>
          </w:tcPr>
          <w:p>
            <w:r>
              <w:t>Rust (migrate binary)</w:t>
            </w:r>
          </w:p>
        </w:tc>
        <w:tc>
          <w:tcPr>
            <w:tcW w:type="dxa" w:w="2592"/>
          </w:tcPr>
          <w:p>
            <w:r>
              <w:t>Bulk CSV → Parquet + Arrow IPC</w:t>
            </w:r>
          </w:p>
        </w:tc>
        <w:tc>
          <w:tcPr>
            <w:tcW w:type="dxa" w:w="4896"/>
          </w:tcPr>
          <w:p>
            <w:r>
              <w:t>True parallelism, typed, 10× faster than Python for 67M rows</w:t>
            </w:r>
          </w:p>
        </w:tc>
      </w:tr>
      <w:tr>
        <w:tc>
          <w:tcPr>
            <w:tcW w:type="dxa" w:w="2592"/>
          </w:tcPr>
          <w:p>
            <w:r>
              <w:t>Rayon</w:t>
            </w:r>
          </w:p>
        </w:tc>
        <w:tc>
          <w:tcPr>
            <w:tcW w:type="dxa" w:w="2592"/>
          </w:tcPr>
          <w:p>
            <w:r>
              <w:t>Parallel CSV scan in Rust</w:t>
            </w:r>
          </w:p>
        </w:tc>
        <w:tc>
          <w:tcPr>
            <w:tcW w:type="dxa" w:w="4896"/>
          </w:tcPr>
          <w:p>
            <w:r>
              <w:t>Data-parallel work-stealing. Zero boilerplate.</w:t>
            </w:r>
          </w:p>
        </w:tc>
      </w:tr>
      <w:tr>
        <w:tc>
          <w:tcPr>
            <w:tcW w:type="dxa" w:w="2592"/>
          </w:tcPr>
          <w:p>
            <w:r>
              <w:t>Apache Parquet</w:t>
            </w:r>
          </w:p>
        </w:tc>
        <w:tc>
          <w:tcPr>
            <w:tcW w:type="dxa" w:w="2592"/>
          </w:tcPr>
          <w:p>
            <w:r>
              <w:t>Cold storage (all strikes)</w:t>
            </w:r>
          </w:p>
        </w:tc>
        <w:tc>
          <w:tcPr>
            <w:tcW w:type="dxa" w:w="4896"/>
          </w:tcPr>
          <w:p>
            <w:r>
              <w:t>Columnar, 4-6× compressed, HDD-sequential, universal</w:t>
            </w:r>
          </w:p>
        </w:tc>
      </w:tr>
      <w:tr>
        <w:tc>
          <w:tcPr>
            <w:tcW w:type="dxa" w:w="2592"/>
          </w:tcPr>
          <w:p>
            <w:r>
              <w:t>DaySnapshot (custom)</w:t>
            </w:r>
          </w:p>
        </w:tc>
        <w:tc>
          <w:tcPr>
            <w:tcW w:type="dxa" w:w="2592"/>
          </w:tcPr>
          <w:p>
            <w:r>
              <w:t>Hot storage (ATM±5 only)</w:t>
            </w:r>
          </w:p>
        </w:tc>
        <w:tc>
          <w:tcPr>
            <w:tcW w:type="dxa" w:w="4896"/>
          </w:tcPr>
          <w:p>
            <w:r>
              <w:t>mmap-ready, fixed offsets, zero-parse, fits in OS cache</w:t>
            </w:r>
          </w:p>
        </w:tc>
      </w:tr>
      <w:tr>
        <w:tc>
          <w:tcPr>
            <w:tcW w:type="dxa" w:w="2592"/>
          </w:tcPr>
          <w:p>
            <w:r>
              <w:t>SQLite</w:t>
            </w:r>
          </w:p>
        </w:tc>
        <w:tc>
          <w:tcPr>
            <w:tcW w:type="dxa" w:w="2592"/>
          </w:tcPr>
          <w:p>
            <w:r>
              <w:t>Migration manifest</w:t>
            </w:r>
          </w:p>
        </w:tc>
        <w:tc>
          <w:tcPr>
            <w:tcW w:type="dxa" w:w="4896"/>
          </w:tcPr>
          <w:p>
            <w:r>
              <w:t>No server, ACID, single-file, portable</w:t>
            </w:r>
          </w:p>
        </w:tc>
      </w:tr>
      <w:tr>
        <w:tc>
          <w:tcPr>
            <w:tcW w:type="dxa" w:w="2592"/>
          </w:tcPr>
          <w:p>
            <w:r>
              <w:t>DuckDB</w:t>
            </w:r>
          </w:p>
        </w:tc>
        <w:tc>
          <w:tcPr>
            <w:tcW w:type="dxa" w:w="2592"/>
          </w:tcPr>
          <w:p>
            <w:r>
              <w:t>Slow-path Parquet queries</w:t>
            </w:r>
          </w:p>
        </w:tc>
        <w:tc>
          <w:tcPr>
            <w:tcW w:type="dxa" w:w="4896"/>
          </w:tcPr>
          <w:p>
            <w:r>
              <w:t>Predicate pushdown on Parquet, SQL API, embeddable</w:t>
            </w:r>
          </w:p>
        </w:tc>
      </w:tr>
      <w:tr>
        <w:tc>
          <w:tcPr>
            <w:tcW w:type="dxa" w:w="2592"/>
          </w:tcPr>
          <w:p>
            <w:r>
              <w:t>Polars</w:t>
            </w:r>
          </w:p>
        </w:tc>
        <w:tc>
          <w:tcPr>
            <w:tcW w:type="dxa" w:w="2592"/>
          </w:tcPr>
          <w:p>
            <w:r>
              <w:t>DataFrame operations in Python</w:t>
            </w:r>
          </w:p>
        </w:tc>
        <w:tc>
          <w:tcPr>
            <w:tcW w:type="dxa" w:w="4896"/>
          </w:tcPr>
          <w:p>
            <w:r>
              <w:t>Multi-threaded, Arrow-native, 5-10× faster than Pandas</w:t>
            </w:r>
          </w:p>
        </w:tc>
      </w:tr>
      <w:tr>
        <w:tc>
          <w:tcPr>
            <w:tcW w:type="dxa" w:w="2592"/>
          </w:tcPr>
          <w:p>
            <w:r>
              <w:t>PyO3</w:t>
            </w:r>
          </w:p>
        </w:tc>
        <w:tc>
          <w:tcPr>
            <w:tcW w:type="dxa" w:w="2592"/>
          </w:tcPr>
          <w:p>
            <w:r>
              <w:t>Rust←→Python bridge</w:t>
            </w:r>
          </w:p>
        </w:tc>
        <w:tc>
          <w:tcPr>
            <w:tcW w:type="dxa" w:w="4896"/>
          </w:tcPr>
          <w:p>
            <w:r>
              <w:t>Zero-copy, same process, no serialization overhead</w:t>
            </w:r>
          </w:p>
        </w:tc>
      </w:tr>
      <w:tr>
        <w:tc>
          <w:tcPr>
            <w:tcW w:type="dxa" w:w="2592"/>
          </w:tcPr>
          <w:p>
            <w:r>
              <w:t>FastAPI</w:t>
            </w:r>
          </w:p>
        </w:tc>
        <w:tc>
          <w:tcPr>
            <w:tcW w:type="dxa" w:w="2592"/>
          </w:tcPr>
          <w:p>
            <w:r>
              <w:t>HTTP API</w:t>
            </w:r>
          </w:p>
        </w:tc>
        <w:tc>
          <w:tcPr>
            <w:tcW w:type="dxa" w:w="4896"/>
          </w:tcPr>
          <w:p>
            <w:r>
              <w:t>Async, Pydantic validation, auto-docs, fastest Python web framework</w:t>
            </w:r>
          </w:p>
        </w:tc>
      </w:tr>
      <w:tr>
        <w:tc>
          <w:tcPr>
            <w:tcW w:type="dxa" w:w="2592"/>
          </w:tcPr>
          <w:p>
            <w:r>
              <w:t>Celery</w:t>
            </w:r>
          </w:p>
        </w:tc>
        <w:tc>
          <w:tcPr>
            <w:tcW w:type="dxa" w:w="2592"/>
          </w:tcPr>
          <w:p>
            <w:r>
              <w:t>Task queue for backtests</w:t>
            </w:r>
          </w:p>
        </w:tc>
        <w:tc>
          <w:tcPr>
            <w:tcW w:type="dxa" w:w="4896"/>
          </w:tcPr>
          <w:p>
            <w:r>
              <w:t>Proven, Redis-backed, two-queue routing already in place</w:t>
            </w:r>
          </w:p>
        </w:tc>
      </w:tr>
      <w:tr>
        <w:tc>
          <w:tcPr>
            <w:tcW w:type="dxa" w:w="2592"/>
          </w:tcPr>
          <w:p>
            <w:r>
              <w:t>Redis</w:t>
            </w:r>
          </w:p>
        </w:tc>
        <w:tc>
          <w:tcPr>
            <w:tcW w:type="dxa" w:w="2592"/>
          </w:tcPr>
          <w:p>
            <w:r>
              <w:t>Broker + result cache</w:t>
            </w:r>
          </w:p>
        </w:tc>
        <w:tc>
          <w:tcPr>
            <w:tcW w:type="dxa" w:w="4896"/>
          </w:tcPr>
          <w:p>
            <w:r>
              <w:t>Already in stack, fast enough, simple ops</w:t>
            </w:r>
          </w:p>
        </w:tc>
      </w:tr>
      <w:tr>
        <w:tc>
          <w:tcPr>
            <w:tcW w:type="dxa" w:w="2592"/>
          </w:tcPr>
          <w:p>
            <w:r>
              <w:t>Postgres</w:t>
            </w:r>
          </w:p>
        </w:tc>
        <w:tc>
          <w:tcPr>
            <w:tcW w:type="dxa" w:w="2592"/>
          </w:tcPr>
          <w:p>
            <w:r>
              <w:t>App manifest + EOD data</w:t>
            </w:r>
          </w:p>
        </w:tc>
        <w:tc>
          <w:tcPr>
            <w:tcW w:type="dxa" w:w="4896"/>
          </w:tcPr>
          <w:p>
            <w:r>
              <w:t>ACID, queryable, existing schema</w:t>
            </w:r>
          </w:p>
        </w:tc>
      </w:tr>
      <w:tr>
        <w:tc>
          <w:tcPr>
            <w:tcW w:type="dxa" w:w="2592"/>
          </w:tcPr>
          <w:p>
            <w:r>
              <w:t>React + Vite</w:t>
            </w:r>
          </w:p>
        </w:tc>
        <w:tc>
          <w:tcPr>
            <w:tcW w:type="dxa" w:w="2592"/>
          </w:tcPr>
          <w:p>
            <w:r>
              <w:t>Browser UI</w:t>
            </w:r>
          </w:p>
        </w:tc>
        <w:tc>
          <w:tcPr>
            <w:tcW w:type="dxa" w:w="4896"/>
          </w:tcPr>
          <w:p>
            <w:r>
              <w:t>Fast dev reloads, ecosystem, team familiarity</w:t>
            </w:r>
          </w:p>
        </w:tc>
      </w:tr>
      <w:tr>
        <w:tc>
          <w:tcPr>
            <w:tcW w:type="dxa" w:w="2592"/>
          </w:tcPr>
          <w:p>
            <w:r>
              <w:t>Apache Arrow JS</w:t>
            </w:r>
          </w:p>
        </w:tc>
        <w:tc>
          <w:tcPr>
            <w:tcW w:type="dxa" w:w="2592"/>
          </w:tcPr>
          <w:p>
            <w:r>
              <w:t>Browser result decoder</w:t>
            </w:r>
          </w:p>
        </w:tc>
        <w:tc>
          <w:tcPr>
            <w:tcW w:type="dxa" w:w="4896"/>
          </w:tcPr>
          <w:p>
            <w:r>
              <w:t>6× smaller than JSON, 15× faster to parse</w:t>
            </w:r>
          </w:p>
        </w:tc>
      </w:tr>
      <w:tr>
        <w:tc>
          <w:tcPr>
            <w:tcW w:type="dxa" w:w="2592"/>
          </w:tcPr>
          <w:p>
            <w:r>
              <w:t>Arrow IPC</w:t>
            </w:r>
          </w:p>
        </w:tc>
        <w:tc>
          <w:tcPr>
            <w:tcW w:type="dxa" w:w="2592"/>
          </w:tcPr>
          <w:p>
            <w:r>
              <w:t>API response format</w:t>
            </w:r>
          </w:p>
        </w:tc>
        <w:tc>
          <w:tcPr>
            <w:tcW w:type="dxa" w:w="4896"/>
          </w:tcPr>
          <w:p>
            <w:r>
              <w:t>Binary, typed, zero-copy, universally supported</w:t>
            </w:r>
          </w:p>
        </w:tc>
      </w:tr>
    </w:tbl>
    <w:p>
      <w:r>
        <w:br w:type="page"/>
      </w:r>
    </w:p>
    <w:p>
      <w:pPr>
        <w:pStyle w:val="Heading1"/>
      </w:pPr>
      <w:r>
        <w:rPr>
          <w:color w:val="1A56A5"/>
        </w:rPr>
        <w:t>13. Implementation Roadmap — Plans A through E</w:t>
      </w:r>
    </w:p>
    <w:p>
      <w:pPr>
        <w:pStyle w:val="Heading2"/>
      </w:pPr>
      <w:r>
        <w:rPr>
          <w:color w:val="2E7D32"/>
        </w:rPr>
        <w:t>Plan A — Storage + Ingestion (Python pipeline) ← IN PROGRESS</w:t>
      </w:r>
    </w:p>
    <w:p>
      <w:r>
        <w:rPr>
          <w:b w:val="0"/>
          <w:i w:val="0"/>
          <w:sz w:val="22"/>
        </w:rPr>
        <w:t>Builds the Python-native ingestion pipeline that the running application uses for ongoing daily data updates. Even though the Rust migration binary already wrote all the files, Plan A provides the Celery task, validation layer, and Postgres manifest that the app uses at runtime.</w:t>
      </w:r>
    </w:p>
    <w:p>
      <w:pPr>
        <w:pStyle w:val="ListBullet"/>
        <w:ind w:left="360"/>
      </w:pPr>
      <w:r>
        <w:t>19 tasks: path module, SQL migration, CSV handler, validators, Parquet writer, snapshot builder, Celery task, CLI batch helper, end-to-end test</w:t>
      </w:r>
    </w:p>
    <w:p>
      <w:pPr>
        <w:pStyle w:val="ListBullet"/>
        <w:ind w:left="360"/>
      </w:pPr>
      <w:r>
        <w:t>Status: 0/19 Python tasks done (Rust binary completed the one-time bulk ingest)</w:t>
      </w:r>
    </w:p>
    <w:p>
      <w:pPr>
        <w:pStyle w:val="Heading2"/>
      </w:pPr>
      <w:r>
        <w:rPr>
          <w:color w:val="2E7D32"/>
        </w:rPr>
        <w:t>Plan B — Rust Engine (PyO3 kernel)</w:t>
      </w:r>
    </w:p>
    <w:p>
      <w:r>
        <w:rPr>
          <w:b w:val="0"/>
          <w:i w:val="0"/>
          <w:sz w:val="22"/>
        </w:rPr>
        <w:t>Builds the fast per-day backtest loop in Rust that reads DaySnapshot files and returns trade records.</w:t>
      </w:r>
    </w:p>
    <w:p>
      <w:pPr>
        <w:pStyle w:val="ListBullet"/>
        <w:ind w:left="360"/>
      </w:pPr>
      <w:r>
        <w:t>Single-leg strategy: entry time, ATM offset, SL%, target%, square-off time</w:t>
      </w:r>
    </w:p>
    <w:p>
      <w:pPr>
        <w:pStyle w:val="ListBullet"/>
        <w:ind w:left="360"/>
      </w:pPr>
      <w:r>
        <w:t>Output: Vec&lt;TradeRecord&gt; returned to Python as Arrow IPC</w:t>
      </w:r>
    </w:p>
    <w:p>
      <w:pPr>
        <w:pStyle w:val="ListBullet"/>
        <w:ind w:left="360"/>
      </w:pPr>
      <w:r>
        <w:t>Requires: Plan A DaySnapshot files to exist ✓</w:t>
      </w:r>
    </w:p>
    <w:p>
      <w:pPr>
        <w:pStyle w:val="Heading2"/>
      </w:pPr>
      <w:r>
        <w:rPr>
          <w:color w:val="2E7D32"/>
        </w:rPr>
        <w:t>Plan C — API + Celery Glue</w:t>
      </w:r>
    </w:p>
    <w:p>
      <w:r>
        <w:rPr>
          <w:b w:val="0"/>
          <w:i w:val="0"/>
          <w:sz w:val="22"/>
        </w:rPr>
        <w:t>Wires the Rust engine into a FastAPI endpoint.</w:t>
      </w:r>
    </w:p>
    <w:p>
      <w:pPr>
        <w:pStyle w:val="ListBullet"/>
        <w:ind w:left="360"/>
      </w:pPr>
      <w:r>
        <w:t>POST /api/intraday/backtest endpoint</w:t>
      </w:r>
    </w:p>
    <w:p>
      <w:pPr>
        <w:pStyle w:val="ListBullet"/>
        <w:ind w:left="360"/>
      </w:pPr>
      <w:r>
        <w:t>Celery task on new backtests_intraday queue</w:t>
      </w:r>
    </w:p>
    <w:p>
      <w:pPr>
        <w:pStyle w:val="ListBullet"/>
        <w:ind w:left="360"/>
      </w:pPr>
      <w:r>
        <w:t>Redis caching of Arrow IPC results</w:t>
      </w:r>
    </w:p>
    <w:p>
      <w:pPr>
        <w:pStyle w:val="ListBullet"/>
        <w:ind w:left="360"/>
      </w:pPr>
      <w:r>
        <w:t>Granian replaces uvicorn (faster ASGI server)</w:t>
      </w:r>
    </w:p>
    <w:p>
      <w:pPr>
        <w:pStyle w:val="ListBullet"/>
        <w:ind w:left="360"/>
      </w:pPr>
      <w:r>
        <w:t>Requires: Plan B complete</w:t>
      </w:r>
    </w:p>
    <w:p>
      <w:pPr>
        <w:pStyle w:val="Heading2"/>
      </w:pPr>
      <w:r>
        <w:rPr>
          <w:color w:val="2E7D32"/>
        </w:rPr>
        <w:t>Plan D — Frontend</w:t>
      </w:r>
    </w:p>
    <w:p>
      <w:r>
        <w:rPr>
          <w:b w:val="0"/>
          <w:i w:val="0"/>
          <w:sz w:val="22"/>
        </w:rPr>
        <w:t>Adds the intraday mode to the existing StrategyBuilder UI.</w:t>
      </w:r>
    </w:p>
    <w:p>
      <w:pPr>
        <w:pStyle w:val="ListBullet"/>
        <w:ind w:left="360"/>
      </w:pPr>
      <w:r>
        <w:t>Mode toggle: EOD vs Intraday</w:t>
      </w:r>
    </w:p>
    <w:p>
      <w:pPr>
        <w:pStyle w:val="ListBullet"/>
        <w:ind w:left="360"/>
      </w:pPr>
      <w:r>
        <w:t>New fields: entry_time, square_off_time, per-leg SL/target</w:t>
      </w:r>
    </w:p>
    <w:p>
      <w:pPr>
        <w:pStyle w:val="ListBullet"/>
        <w:ind w:left="360"/>
      </w:pPr>
      <w:r>
        <w:t>Arrow IPC decoding in browser (apache-arrow npm)</w:t>
      </w:r>
    </w:p>
    <w:p>
      <w:pPr>
        <w:pStyle w:val="ListBullet"/>
        <w:ind w:left="360"/>
      </w:pPr>
      <w:r>
        <w:t>Requires: Plan C complete</w:t>
      </w:r>
    </w:p>
    <w:p>
      <w:pPr>
        <w:pStyle w:val="Heading2"/>
      </w:pPr>
      <w:r>
        <w:rPr>
          <w:color w:val="2E7D32"/>
        </w:rPr>
        <w:t>Plan E — Multi-leg, Stateful Exits, Backfill</w:t>
      </w:r>
    </w:p>
    <w:p>
      <w:r>
        <w:rPr>
          <w:b w:val="0"/>
          <w:i w:val="0"/>
          <w:sz w:val="22"/>
        </w:rPr>
        <w:t>Production hardening:</w:t>
      </w:r>
    </w:p>
    <w:p>
      <w:pPr>
        <w:pStyle w:val="ListBullet"/>
        <w:ind w:left="360"/>
      </w:pPr>
      <w:r>
        <w:t>Trailing stop-loss and breakeven move in Rust engine</w:t>
      </w:r>
    </w:p>
    <w:p>
      <w:pPr>
        <w:pStyle w:val="ListBullet"/>
        <w:ind w:left="360"/>
      </w:pPr>
      <w:r>
        <w:t>Backfill all 4 symbols (NIFTY, BANKNIFTY, FINNIFTY, MIDCPNIFTY) for full history</w:t>
      </w:r>
    </w:p>
    <w:p>
      <w:pPr>
        <w:pStyle w:val="ListBullet"/>
        <w:ind w:left="360"/>
      </w:pPr>
      <w:r>
        <w:t>vmtouch nightly warmup: pre-load current year snapshots into OS cache at 6am</w:t>
      </w:r>
    </w:p>
    <w:p>
      <w:pPr>
        <w:pStyle w:val="ListBullet"/>
        <w:ind w:left="360"/>
      </w:pPr>
      <w:r>
        <w:t>Performance regression test: p95 backtest &lt; 1.1 seconds</w:t>
      </w:r>
    </w:p>
    <w:p>
      <w:pPr>
        <w:pStyle w:val="ListBullet"/>
        <w:ind w:left="360"/>
      </w:pPr>
      <w:r>
        <w:t>Requires: Plans A + B + C complete</w:t>
      </w:r>
    </w:p>
    <w:p>
      <w:r>
        <w:br w:type="page"/>
      </w:r>
    </w:p>
    <w:p>
      <w:pPr>
        <w:pStyle w:val="Heading1"/>
      </w:pPr>
      <w:r>
        <w:rPr>
          <w:color w:val="1A56A5"/>
        </w:rPr>
        <w:t>14. Common Questions for New Developers</w:t>
      </w:r>
    </w:p>
    <w:p>
      <w:pPr>
        <w:pStyle w:val="Heading2"/>
      </w:pPr>
      <w:r>
        <w:rPr>
          <w:color w:val="2E7D32"/>
        </w:rPr>
        <w:t>Q: Why not just put everything in Postgres?</w:t>
      </w:r>
    </w:p>
    <w:p>
      <w:r>
        <w:rPr>
          <w:b w:val="0"/>
          <w:i w:val="0"/>
          <w:sz w:val="22"/>
        </w:rPr>
        <w:t>Postgres is a row-store optimised for transactional workloads (insert one row, update one row). Intraday data is an analytical workload (read 67 million rows, filter by date range). On this HDD hardware, scanning 67M rows in Postgres would take 40-120 seconds per query. The same data in Parquet takes 0.2-0.8 seconds with DuckDB, because it only reads relevant columns and skips irrelevant row groups.</w:t>
      </w:r>
    </w:p>
    <w:p>
      <w:pPr>
        <w:pStyle w:val="Heading2"/>
      </w:pPr>
      <w:r>
        <w:rPr>
          <w:color w:val="2E7D32"/>
        </w:rPr>
        <w:t>Q: Why not just use DuckDB for everything?</w:t>
      </w:r>
    </w:p>
    <w:p>
      <w:r>
        <w:rPr>
          <w:b w:val="0"/>
          <w:i w:val="0"/>
          <w:sz w:val="22"/>
        </w:rPr>
        <w:t>DuckDB is perfect for ad-hoc analytics but not for the hot-path backtest loop. The hot path needs to read ATM±5 data for one specific day in ~5ms. DuckDB query planning + execution overhead is 10-50ms minimum — that is fine for one query but becomes 5-10 seconds overhead across 249 days in a loop. The DaySnapshot mmap approach does the same read in &lt;1ms.</w:t>
      </w:r>
    </w:p>
    <w:p>
      <w:pPr>
        <w:pStyle w:val="Heading2"/>
      </w:pPr>
      <w:r>
        <w:rPr>
          <w:color w:val="2E7D32"/>
        </w:rPr>
        <w:t>Q: Why keep the existing Pandas/Polars EOD system separate?</w:t>
      </w:r>
    </w:p>
    <w:p>
      <w:r>
        <w:rPr>
          <w:b w:val="0"/>
          <w:i w:val="0"/>
          <w:sz w:val="22"/>
        </w:rPr>
        <w:t>The EOD (End of Day) backtest system handles daily OHLCV data — one bar per day per instrument. It was built first and works well. The intraday system is additive — it adds a new endpoint and new data files without touching the EOD engine. Breaking changes to the EOD engine would affect all existing users.</w:t>
      </w:r>
    </w:p>
    <w:p>
      <w:pPr>
        <w:pStyle w:val="Heading2"/>
      </w:pPr>
      <w:r>
        <w:rPr>
          <w:color w:val="2E7D32"/>
        </w:rPr>
        <w:t>Q: What happens if the Rust extension fails to load?</w:t>
      </w:r>
    </w:p>
    <w:p>
      <w:r>
        <w:rPr>
          <w:b w:val="0"/>
          <w:i w:val="0"/>
          <w:sz w:val="22"/>
        </w:rPr>
        <w:t>The system degrades gracefully. The FastAPI backend checks FAST_LOOKUP_MODE (auto/rust/python). If the Rust extension is not available, it falls back to the Python Polars path. Slower, but correct. The Rust path is never mandatory.</w:t>
      </w:r>
    </w:p>
    <w:p>
      <w:pPr>
        <w:pStyle w:val="Heading2"/>
      </w:pPr>
      <w:r>
        <w:rPr>
          <w:color w:val="2E7D32"/>
        </w:rPr>
        <w:t>Q: Why is the hardware target a single HDD machine? Will this scale?</w:t>
      </w:r>
    </w:p>
    <w:p>
      <w:r>
        <w:rPr>
          <w:b w:val="0"/>
          <w:i w:val="0"/>
          <w:sz w:val="22"/>
        </w:rPr>
        <w:t>The current user base is internal (50 users). A single machine with optimised storage and a warm OS file cache handles this comfortably. When usage grows to 200+ users, the migration path is clear: move cold Parquet files to ClickHouse (which ingests Parquet natively) and the hot snapshots to a shared NVMe volume. The file formats do not change — only where they live.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