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05345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E-Commerce Practice Dataset — Data Dictionary</w:t>
      </w:r>
    </w:p>
    <w:p w14:paraId="0C5C9A7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71BB4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Generated: 2026-08-05 · Total rows: **6,074,147** across 15 CSV files (~415 MB)</w:t>
      </w:r>
    </w:p>
    <w:p w14:paraId="6166291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2C24B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Design rules</w:t>
      </w:r>
    </w:p>
    <w:p w14:paraId="7ABBED3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Real SQL-style NULLs only — optional fields are **truly empty** in the CSV (not "NULL", "N/A", "-", etc.), so they import as NULL in SQL/Power BI/Python/Excel.</w:t>
      </w:r>
    </w:p>
    <w:p w14:paraId="0E11FA6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Every optional column below carries **5–10% NULLs** (verified after generation).</w:t>
      </w:r>
    </w:p>
    <w:p w14:paraId="18AAFA7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Every required column (PKs, FKs, names, dates, statuses, amounts) is **100% populated**.</w:t>
      </w:r>
    </w:p>
    <w:p w14:paraId="2359D1A4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No duplicate primary keys, no duplicate rows, all foreign keys reference existing parent rows, all dates are `YYYY-MM-DD` (sessions use `YYYY-MM-DD HH:MM:SS`), all numeric fields are non-negative.</w:t>
      </w:r>
    </w:p>
    <w:p w14:paraId="39535605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352CC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Tables &amp; row counts</w:t>
      </w:r>
    </w:p>
    <w:p w14:paraId="4A18618C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3E1B5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Table | Rows | Primary Key |</w:t>
      </w:r>
    </w:p>
    <w:p w14:paraId="195676F2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|---|---|---|</w:t>
      </w:r>
    </w:p>
    <w:p w14:paraId="6DAA771C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customers.csv | 200,000 | customer_id |</w:t>
      </w:r>
    </w:p>
    <w:p w14:paraId="0191BC5B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sellers.csv | 8,000 | seller_id |</w:t>
      </w:r>
    </w:p>
    <w:p w14:paraId="63208FBB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suppliers.csv | 1,500 | supplier_id |</w:t>
      </w:r>
    </w:p>
    <w:p w14:paraId="6A2BDDBC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warehouses.csv | 25 | warehouse_id |</w:t>
      </w:r>
    </w:p>
    <w:p w14:paraId="6017656D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categories.csv | 61 | category_id |</w:t>
      </w:r>
    </w:p>
    <w:p w14:paraId="4C31D09C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products.csv | 40,000 | product_id |</w:t>
      </w:r>
    </w:p>
    <w:p w14:paraId="36A94E7A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coupon.csv | 1,500 | coupon_id |</w:t>
      </w:r>
    </w:p>
    <w:p w14:paraId="038DFE87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purchase_orders.csv | 80,000 | purchase_order_id |</w:t>
      </w:r>
    </w:p>
    <w:p w14:paraId="7B163EB9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orders.csv | 800,000 | order_id |</w:t>
      </w:r>
    </w:p>
    <w:p w14:paraId="6B369DA7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order_items.csv | 1,999,411 | order_item_id |</w:t>
      </w:r>
    </w:p>
    <w:p w14:paraId="6678BDCC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payments.csv | 800,000 | payment_id |</w:t>
      </w:r>
    </w:p>
    <w:p w14:paraId="4875588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shipments.csv | 743,798 | shipment_id |</w:t>
      </w:r>
    </w:p>
    <w:p w14:paraId="20417245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returns.csv | 99,970 | return_id |</w:t>
      </w:r>
    </w:p>
    <w:p w14:paraId="66451DA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reviews.csv | 399,882 | review_id |</w:t>
      </w:r>
    </w:p>
    <w:p w14:paraId="487EF22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| website_sessions.csv | 900,000 | session_id |</w:t>
      </w:r>
    </w:p>
    <w:p w14:paraId="328C82E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FF72B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Optional columns (contain ~5–10% NULLs)</w:t>
      </w:r>
    </w:p>
    <w:p w14:paraId="209D5B04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**customers**: middle_name, alternate_email, secondary_phone, apartment_number</w:t>
      </w:r>
    </w:p>
    <w:p w14:paraId="3B6D3F1B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**sellers**: seller_description, alternate_contact, website</w:t>
      </w:r>
    </w:p>
    <w:p w14:paraId="73ABA889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**products**: product_description, warranty_period, brand</w:t>
      </w:r>
    </w:p>
    <w:p w14:paraId="7B893194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**orders**: coupon_id, special_instructions</w:t>
      </w:r>
    </w:p>
    <w:p w14:paraId="7145CF57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**payments**: transaction_reference, payment_gateway</w:t>
      </w:r>
    </w:p>
    <w:p w14:paraId="3D79747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**shipments**: tracking_notes, delivered_timestamp</w:t>
      </w:r>
    </w:p>
    <w:p w14:paraId="23381BD9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**returns**: return_reason, refund_reference</w:t>
      </w:r>
    </w:p>
    <w:p w14:paraId="43F5C0A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**reviews**: review_comment, seller_reply</w:t>
      </w:r>
    </w:p>
    <w:p w14:paraId="3587AB27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**coupon**: minimum_order_value, maximum_discount</w:t>
      </w:r>
    </w:p>
    <w:p w14:paraId="7DF24249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**website_sessions**: referral_source, campaign_name</w:t>
      </w:r>
    </w:p>
    <w:p w14:paraId="1FA43D5E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CC435E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Relationships (foreign keys — all valid, no orphans)</w:t>
      </w:r>
    </w:p>
    <w:p w14:paraId="52C781D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products.category_id → categories.category_id</w:t>
      </w:r>
    </w:p>
    <w:p w14:paraId="67B76C4D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products.seller_id → sellers.seller_id</w:t>
      </w:r>
    </w:p>
    <w:p w14:paraId="5F043103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products.supplier_id → suppliers.supplier_id</w:t>
      </w:r>
    </w:p>
    <w:p w14:paraId="5FA69EA8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purchase_orders.supplier_id / warehouse_id / product_id → suppliers / warehouses / products</w:t>
      </w:r>
    </w:p>
    <w:p w14:paraId="2921CCBE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orders.customer_id → customers.customer_id</w:t>
      </w:r>
    </w:p>
    <w:p w14:paraId="4EF03014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orders.warehouse_id → warehouses.warehouse_id</w:t>
      </w:r>
    </w:p>
    <w:p w14:paraId="0B4E6BC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orders.coupon_id → coupon.coupon_id (NULL = no coupon used)</w:t>
      </w:r>
    </w:p>
    <w:p w14:paraId="0DA4AB9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order_items.order_id → orders.order_id</w:t>
      </w:r>
    </w:p>
    <w:p w14:paraId="30573102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order_items.product_id → products.product_id</w:t>
      </w:r>
    </w:p>
    <w:p w14:paraId="1F9EE4D9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payments.order_id → orders.order_id (1:1)</w:t>
      </w:r>
    </w:p>
    <w:p w14:paraId="098B093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shipments.order_id / warehouse_id → orders / warehouses</w:t>
      </w:r>
    </w:p>
    <w:p w14:paraId="278E7361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returns.order_item_id → order_items.order_item_id</w:t>
      </w:r>
    </w:p>
    <w:p w14:paraId="6E0EDCC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>- returns.customer_id → customers.customer_id</w:t>
      </w:r>
    </w:p>
    <w:bookmarkEnd w:id="0"/>
    <w:p w14:paraId="33EF8AFA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reviews.product_id / customer_id / seller_id → products / customers / sellers</w:t>
      </w:r>
    </w:p>
    <w:p w14:paraId="165E194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website_sessions.customer_id → customers.customer_id</w:t>
      </w:r>
    </w:p>
    <w:p w14:paraId="1E6EC05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C4F52D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## Notes for cleaning practice</w:t>
      </w:r>
    </w:p>
    <w:p w14:paraId="266891C7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`orders.total_amount` = sum of matching `order_items.line_total` (verified consistent to the cent).</w:t>
      </w:r>
    </w:p>
    <w:p w14:paraId="1FE6CCC6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`shipments` excludes orders with `order_status = 'Cancelled'`.</w:t>
      </w:r>
    </w:p>
    <w:p w14:paraId="73AD1880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`returns` and `reviews` are realistic subsets of `order_items` (~5% returned, ~20% reviewed).</w:t>
      </w:r>
    </w:p>
    <w:p w14:paraId="7DE66D9F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Re-run `generate.py` with a different scale factor if you want a smaller/larger version — the row-count formulas are all in one place near the top of the script.</w:t>
      </w:r>
    </w:p>
    <w:p w14:paraId="09FCC382">
      <w:pPr>
        <w:pStyle w:val="4"/>
        <w:widowControl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2B4A04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335" w:bottom="1440" w:left="1334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fixed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7E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link w:val="5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default" w:ascii="Consolas" w:hAnsi="Consolas" w:eastAsia="Calibri" w:cs="Times New Roman"/>
      <w:kern w:val="0"/>
      <w:sz w:val="21"/>
      <w:szCs w:val="21"/>
      <w:lang w:val="en-US" w:eastAsia="zh-CN" w:bidi="ar"/>
    </w:rPr>
  </w:style>
  <w:style w:type="character" w:customStyle="1" w:styleId="5">
    <w:name w:val="Plain Text Char"/>
    <w:link w:val="4"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2026-08-08T15:37:50Z</dcterms:created>
  <dc:creator>vraj patel</dc:creator>
  <cp:lastModifiedBy>220220131091_PATHIKKUMAR PATEL</cp:lastModifiedBy>
  <dcterms:modified xsi:type="dcterms:W3CDTF">2026-08-08T15:38:16Z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eyJoZGlkIjoiM2Q2ZjNhOTg3Nzg5ZjE1YjA0NzU3MGYwNWQ4MWVkOTAiLCJ1c2VySWQiOiI1Njc2NzIwMjcwNTQifQ==</vt:lpwstr>
  </property>
  <property fmtid="{D5CDD505-2E9C-101B-9397-08002B2CF9AE}" pid="4" name="ICV">
    <vt:lpwstr>35A7F40E2DA74F73911461EDB2A632C3_12</vt:lpwstr>
  </property>
</Properties>
</file>