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09CE1">
      <w:pPr>
        <w:spacing w:after="0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ПРАВИТЕЛЬСТВО РОССИЙСКОЙ ФЕДЕРАЦИИ</w:t>
      </w:r>
      <w:r>
        <w:rPr>
          <w:rFonts w:ascii="Times New Roman" w:hAnsi="Times New Roman" w:cs="Times New Roman"/>
          <w:b/>
          <w:szCs w:val="24"/>
        </w:rPr>
        <w:br w:type="textWrapping"/>
      </w:r>
      <w:r>
        <w:rPr>
          <w:rFonts w:ascii="Times New Roman" w:hAnsi="Times New Roman" w:cs="Times New Roman"/>
          <w:b/>
          <w:szCs w:val="24"/>
        </w:rPr>
        <w:t>НАЦИОНАЛЬНЫЙ ИССЛЕДОВАТЕЛЬСКИЙ УНИВЕРСИТЕТ</w:t>
      </w:r>
      <w:r>
        <w:rPr>
          <w:rFonts w:ascii="Times New Roman" w:hAnsi="Times New Roman" w:cs="Times New Roman"/>
          <w:b/>
          <w:szCs w:val="24"/>
        </w:rPr>
        <w:br w:type="textWrapping"/>
      </w:r>
      <w:r>
        <w:rPr>
          <w:rFonts w:ascii="Times New Roman" w:hAnsi="Times New Roman" w:cs="Times New Roman"/>
          <w:b/>
          <w:szCs w:val="24"/>
        </w:rPr>
        <w:t>«ВЫСШАЯ ШКОЛА ЭКОНОМИКИ»</w:t>
      </w:r>
    </w:p>
    <w:p w14:paraId="156F1B57">
      <w:pPr>
        <w:spacing w:after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Факультет социально-экономических и компьютерных наук</w:t>
      </w:r>
      <w:r>
        <w:rPr>
          <w:rFonts w:ascii="Times New Roman" w:hAnsi="Times New Roman" w:cs="Times New Roman"/>
          <w:szCs w:val="24"/>
        </w:rPr>
        <w:br w:type="textWrapping"/>
      </w:r>
      <w:r>
        <w:rPr>
          <w:rFonts w:ascii="Times New Roman" w:hAnsi="Times New Roman" w:cs="Times New Roman"/>
          <w:szCs w:val="24"/>
        </w:rPr>
        <w:t xml:space="preserve">Образовательная программа бакалавриата «Разработка информационных систем </w:t>
      </w:r>
      <w:r>
        <w:rPr>
          <w:rFonts w:ascii="Times New Roman" w:hAnsi="Times New Roman" w:cs="Times New Roman"/>
          <w:szCs w:val="24"/>
        </w:rPr>
        <w:br w:type="textWrapping"/>
      </w:r>
      <w:r>
        <w:rPr>
          <w:rFonts w:ascii="Times New Roman" w:hAnsi="Times New Roman" w:cs="Times New Roman"/>
          <w:szCs w:val="24"/>
        </w:rPr>
        <w:t>для бизнеса» (покрупнее красное, шрифты на штампах разных могут быть разными)</w:t>
      </w:r>
    </w:p>
    <w:tbl>
      <w:tblPr>
        <w:tblStyle w:val="19"/>
        <w:tblW w:w="9495" w:type="dxa"/>
        <w:tblInd w:w="3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442"/>
        <w:gridCol w:w="4251"/>
      </w:tblGrid>
      <w:tr w14:paraId="33608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03" w:type="dxa"/>
          </w:tcPr>
          <w:p w14:paraId="6278838A">
            <w:pPr>
              <w:spacing w:before="360"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СОГЛАСОВАНО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Руководитель проекта,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кандидат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pacing w:val="-15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педагогических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pacing w:val="-15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наук,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доцент,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pacing w:val="-4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приглашенный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pacing w:val="-2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преподаватель</w:t>
            </w:r>
          </w:p>
          <w:p w14:paraId="445B3069">
            <w:pPr>
              <w:spacing w:before="480"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 xml:space="preserve">___________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instrText xml:space="preserve"> FILLIN  "Введите инициалы и фамилию руководителя" \d В.О.Кушев  \* MERGEFORMAT 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В.О.Кушев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textFill>
                  <w14:solidFill>
                    <w14:schemeClr w14:val="tx1"/>
                  </w14:solidFill>
                </w14:textFill>
              </w:rPr>
              <w:instrText xml:space="preserve"> DATE  \@ "d MMMM yyyy 'г.'"  \* MERGEFORMAT 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16 June 2026 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442" w:type="dxa"/>
          </w:tcPr>
          <w:p w14:paraId="795D120B">
            <w:pPr>
              <w:spacing w:before="360"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52" w:type="dxa"/>
          </w:tcPr>
          <w:p w14:paraId="028A3167">
            <w:pPr>
              <w:spacing w:before="360"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УТВЕРЖДАЮ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 xml:space="preserve">Академический руководитель образовательной программы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«Разработка информационных систем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для бизнеса»</w:t>
            </w:r>
          </w:p>
          <w:p w14:paraId="0A95E435">
            <w:pPr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 xml:space="preserve">__________________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instrText xml:space="preserve"> FILLIN  "Введити инициалы академического руководителя" \d В.В.Ланин  \* MERGEFORMAT 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В.В.Ланин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textFill>
                  <w14:solidFill>
                    <w14:schemeClr w14:val="tx1"/>
                  </w14:solidFill>
                </w14:textFill>
              </w:rPr>
              <w:instrText xml:space="preserve"> DATE  \@ "d MMMM yyyy 'г.'"  \* MERGEFORMAT 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16 June 2026 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</w:tbl>
    <w:p w14:paraId="199C88BA">
      <w:pPr>
        <w:jc w:val="center"/>
        <w:rPr>
          <w:rFonts w:ascii="Times New Roman" w:hAnsi="Times New Roman" w:cs="Times New Roman"/>
          <w:sz w:val="16"/>
        </w:rPr>
      </w:pPr>
    </w:p>
    <w:tbl>
      <w:tblPr>
        <w:tblStyle w:val="19"/>
        <w:tblpPr w:leftFromText="180" w:rightFromText="180" w:vertAnchor="text" w:horzAnchor="margin" w:tblpX="269" w:tblpY="-3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445"/>
      </w:tblGrid>
      <w:tr w14:paraId="03D8FD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91" w:hRule="atLeast"/>
        </w:trPr>
        <w:tc>
          <w:tcPr>
            <w:tcW w:w="209" w:type="dxa"/>
            <w:textDirection w:val="btLr"/>
          </w:tcPr>
          <w:p w14:paraId="70CA7A73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Подп. и дата</w:t>
            </w:r>
          </w:p>
        </w:tc>
        <w:tc>
          <w:tcPr>
            <w:tcW w:w="295" w:type="dxa"/>
            <w:textDirection w:val="btLr"/>
          </w:tcPr>
          <w:p w14:paraId="22C893C0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70F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5" w:hRule="atLeast"/>
        </w:trPr>
        <w:tc>
          <w:tcPr>
            <w:tcW w:w="209" w:type="dxa"/>
            <w:textDirection w:val="btLr"/>
          </w:tcPr>
          <w:p w14:paraId="36912F88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Инв. № дубл.</w:t>
            </w:r>
          </w:p>
        </w:tc>
        <w:tc>
          <w:tcPr>
            <w:tcW w:w="295" w:type="dxa"/>
            <w:textDirection w:val="btLr"/>
          </w:tcPr>
          <w:p w14:paraId="7AD9391D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6E2A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25" w:hRule="atLeast"/>
        </w:trPr>
        <w:tc>
          <w:tcPr>
            <w:tcW w:w="209" w:type="dxa"/>
            <w:textDirection w:val="btLr"/>
          </w:tcPr>
          <w:p w14:paraId="5BA7DA2C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Взаим. инв. №</w:t>
            </w:r>
          </w:p>
        </w:tc>
        <w:tc>
          <w:tcPr>
            <w:tcW w:w="295" w:type="dxa"/>
            <w:textDirection w:val="btLr"/>
          </w:tcPr>
          <w:p w14:paraId="5169A1BA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C564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77" w:hRule="atLeast"/>
        </w:trPr>
        <w:tc>
          <w:tcPr>
            <w:tcW w:w="209" w:type="dxa"/>
            <w:textDirection w:val="btLr"/>
          </w:tcPr>
          <w:p w14:paraId="09725F9B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Подп. и дата</w:t>
            </w:r>
          </w:p>
        </w:tc>
        <w:tc>
          <w:tcPr>
            <w:tcW w:w="295" w:type="dxa"/>
            <w:textDirection w:val="btLr"/>
          </w:tcPr>
          <w:p w14:paraId="03CA810C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F1D0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53" w:hRule="atLeast"/>
        </w:trPr>
        <w:tc>
          <w:tcPr>
            <w:tcW w:w="209" w:type="dxa"/>
            <w:textDirection w:val="btLr"/>
          </w:tcPr>
          <w:p w14:paraId="51B241F7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Инв. № подл.</w:t>
            </w:r>
          </w:p>
        </w:tc>
        <w:tc>
          <w:tcPr>
            <w:tcW w:w="295" w:type="dxa"/>
            <w:textDirection w:val="btLr"/>
          </w:tcPr>
          <w:p w14:paraId="3E997387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fldChar w:fldCharType="begin"/>
            </w:r>
            <w:r>
              <w:instrText xml:space="preserve"> REF  Шифр  \* MERGEFORMAT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RU.17701729.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05.03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-01 ТЗ 01-1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-ЛУ</w:t>
            </w:r>
          </w:p>
        </w:tc>
      </w:tr>
    </w:tbl>
    <w:p w14:paraId="260799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 xml:space="preserve"> FILLIN  "Введите тему проекта" \d "Новая тема работы"  \* MERGEFORMAT </w:instrText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bookmarkStart w:id="0" w:name="Тема"/>
      <w:r>
        <w:rPr>
          <w:rFonts w:ascii="Times New Roman" w:hAnsi="Times New Roman" w:cs="Times New Roman"/>
          <w:b/>
          <w:bCs/>
          <w:sz w:val="28"/>
          <w:szCs w:val="28"/>
        </w:rPr>
        <w:t>Новая тема работы</w:t>
      </w:r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0C8FE4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 УТВЕРЖДЕНИЯ</w:t>
      </w:r>
    </w:p>
    <w:p w14:paraId="072D22E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Шифр"/>
      <w:r>
        <w:rPr>
          <w:rFonts w:ascii="Times New Roman" w:hAnsi="Times New Roman" w:cs="Times New Roman"/>
          <w:b/>
          <w:sz w:val="28"/>
          <w:szCs w:val="28"/>
        </w:rPr>
        <w:t>RU.17701729.</w:t>
      </w:r>
      <w:r>
        <w:rPr>
          <w:rFonts w:hint="default"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05.03</w:t>
      </w:r>
      <w:r>
        <w:rPr>
          <w:rFonts w:ascii="Times New Roman" w:hAnsi="Times New Roman" w:cs="Times New Roman"/>
          <w:b/>
          <w:sz w:val="28"/>
          <w:szCs w:val="28"/>
        </w:rPr>
        <w:t>-01 ТЗ 01-1</w:t>
      </w:r>
      <w:bookmarkEnd w:id="1"/>
      <w:r>
        <w:rPr>
          <w:rFonts w:ascii="Times New Roman" w:hAnsi="Times New Roman" w:cs="Times New Roman"/>
          <w:b/>
          <w:sz w:val="28"/>
          <w:szCs w:val="28"/>
        </w:rPr>
        <w:t>-ЛУ</w:t>
      </w:r>
    </w:p>
    <w:p w14:paraId="69A0B505">
      <w:pPr>
        <w:spacing w:after="0"/>
        <w:jc w:val="righ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</w:rPr>
        <w:t>Исполнитель: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студент группы РИС25-1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А</w:t>
      </w:r>
      <w:r>
        <w:rPr>
          <w:rFonts w:ascii="Times New Roman" w:hAnsi="Times New Roman" w:cs="Times New Roman"/>
        </w:rPr>
        <w:t>.В.</w:t>
      </w:r>
      <w:r>
        <w:rPr>
          <w:rFonts w:ascii="Times New Roman" w:hAnsi="Times New Roman" w:cs="Times New Roman"/>
          <w:lang w:val="en-US"/>
        </w:rPr>
        <w:t> </w:t>
      </w:r>
      <w:r>
        <w:rPr>
          <w:rFonts w:ascii="Times New Roman" w:hAnsi="Times New Roman" w:cs="Times New Roman"/>
          <w:lang w:val="ru-RU"/>
        </w:rPr>
        <w:t>Шунайлов</w:t>
      </w:r>
      <w:bookmarkStart w:id="31" w:name="_GoBack"/>
      <w:bookmarkEnd w:id="31"/>
      <w:r>
        <w:rPr>
          <w:rFonts w:ascii="Times New Roman" w:hAnsi="Times New Roman" w:cs="Times New Roman"/>
        </w:rPr>
        <w:br w:type="textWrapping"/>
      </w:r>
      <w:r>
        <w:rPr>
          <w:color w:val="000000" w:themeColor="text1"/>
          <w:lang w:eastAsia="ru-RU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lang w:eastAsia="ru-RU"/>
          <w14:textFill>
            <w14:solidFill>
              <w14:schemeClr w14:val="tx1"/>
            </w14:solidFill>
          </w14:textFill>
        </w:rPr>
        <w:instrText xml:space="preserve"> DATE  \@ "d MMMM yyyy 'г.'"  \* MERGEFORMAT </w:instrText>
      </w:r>
      <w:r>
        <w:rPr>
          <w:color w:val="000000" w:themeColor="text1"/>
          <w:lang w:eastAsia="ru-RU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16 June 2026 г.</w:t>
      </w:r>
      <w:r>
        <w:rPr>
          <w:color w:val="000000" w:themeColor="text1"/>
          <w:lang w:eastAsia="ru-RU"/>
          <w14:textFill>
            <w14:solidFill>
              <w14:schemeClr w14:val="tx1"/>
            </w14:solidFill>
          </w14:textFill>
        </w:rPr>
        <w:fldChar w:fldCharType="end"/>
      </w:r>
    </w:p>
    <w:p w14:paraId="554D72BE">
      <w:pPr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Исполнитель: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студент группы РИС25-1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А.А.Борейко</w:t>
      </w:r>
      <w:r>
        <w:rPr>
          <w:rFonts w:ascii="Times New Roman" w:hAnsi="Times New Roman" w:cs="Times New Roman"/>
        </w:rPr>
        <w:br w:type="textWrapping"/>
      </w:r>
      <w:r>
        <w:rPr>
          <w:color w:val="000000" w:themeColor="text1"/>
          <w:lang w:eastAsia="ru-RU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lang w:eastAsia="ru-RU"/>
          <w14:textFill>
            <w14:solidFill>
              <w14:schemeClr w14:val="tx1"/>
            </w14:solidFill>
          </w14:textFill>
        </w:rPr>
        <w:instrText xml:space="preserve"> DATE  \@ "d MMMM yyyy 'г.'"  \* MERGEFORMAT </w:instrText>
      </w:r>
      <w:r>
        <w:rPr>
          <w:color w:val="000000" w:themeColor="text1"/>
          <w:lang w:eastAsia="ru-RU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16 June 2026 г.</w:t>
      </w:r>
      <w:r>
        <w:rPr>
          <w:color w:val="000000" w:themeColor="text1"/>
          <w:lang w:eastAsia="ru-RU"/>
          <w14:textFill>
            <w14:solidFill>
              <w14:schemeClr w14:val="tx1"/>
            </w14:solidFill>
          </w14:textFill>
        </w:rPr>
        <w:fldChar w:fldCharType="end"/>
      </w:r>
    </w:p>
    <w:p w14:paraId="1737D72A">
      <w:pPr>
        <w:spacing w:before="3960" w:after="0"/>
        <w:ind w:left="-1701" w:right="99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 xml:space="preserve">Пермь </w:t>
      </w:r>
      <w:r>
        <w:rPr>
          <w:rFonts w:ascii="Times New Roman" w:hAnsi="Times New Roman" w:cs="Times New Roman"/>
          <w:b/>
          <w:sz w:val="28"/>
        </w:rPr>
        <w:fldChar w:fldCharType="begin"/>
      </w:r>
      <w:r>
        <w:rPr>
          <w:rFonts w:ascii="Times New Roman" w:hAnsi="Times New Roman" w:cs="Times New Roman"/>
          <w:b/>
          <w:sz w:val="28"/>
        </w:rPr>
        <w:instrText xml:space="preserve"> CREATEDATE  \@ "yyyy"  \* MERGEFORMAT </w:instrText>
      </w:r>
      <w:r>
        <w:rPr>
          <w:rFonts w:ascii="Times New Roman" w:hAnsi="Times New Roman" w:cs="Times New Roman"/>
          <w:b/>
          <w:sz w:val="28"/>
        </w:rPr>
        <w:fldChar w:fldCharType="separate"/>
      </w:r>
      <w:r>
        <w:rPr>
          <w:rFonts w:ascii="Times New Roman" w:hAnsi="Times New Roman" w:cs="Times New Roman"/>
          <w:b/>
          <w:sz w:val="28"/>
        </w:rPr>
        <w:t>2025</w:t>
      </w:r>
      <w:r>
        <w:rPr>
          <w:rFonts w:ascii="Times New Roman" w:hAnsi="Times New Roman" w:cs="Times New Roman"/>
          <w:b/>
          <w:sz w:val="28"/>
        </w:rPr>
        <w:fldChar w:fldCharType="end"/>
      </w:r>
    </w:p>
    <w:p w14:paraId="4EB6A7B7">
      <w:pPr>
        <w:spacing w:before="0" w:after="0"/>
        <w:rPr>
          <w:rFonts w:ascii="Times New Roman" w:hAnsi="Times New Roman" w:cs="Times New Roman"/>
          <w:sz w:val="28"/>
          <w:szCs w:val="28"/>
        </w:rPr>
        <w:sectPr>
          <w:headerReference r:id="rId5" w:type="default"/>
          <w:footerReference r:id="rId6" w:type="default"/>
          <w:pgSz w:w="11906" w:h="16838"/>
          <w:pgMar w:top="1134" w:right="850" w:bottom="1134" w:left="1701" w:header="850" w:footer="708" w:gutter="0"/>
          <w:pgNumType w:start="0"/>
          <w:cols w:space="720" w:num="1"/>
          <w:titlePg/>
          <w:docGrid w:linePitch="299" w:charSpace="0"/>
        </w:sectPr>
      </w:pPr>
    </w:p>
    <w:p w14:paraId="23752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УТВЕРЖДЕН </w:t>
      </w:r>
    </w:p>
    <w:p w14:paraId="61998B16">
      <w:pPr>
        <w:tabs>
          <w:tab w:val="left" w:pos="4786"/>
          <w:tab w:val="left" w:pos="6018"/>
        </w:tabs>
        <w:spacing w:before="0" w:after="200"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REF  Шифр  \* MERGEFORMAT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t>RU.17701729.</w:t>
      </w:r>
      <w:r>
        <w:rPr>
          <w:rFonts w:hint="default"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05.03</w:t>
      </w:r>
      <w:r>
        <w:rPr>
          <w:rFonts w:ascii="Times New Roman" w:hAnsi="Times New Roman" w:cs="Times New Roman"/>
          <w:sz w:val="26"/>
          <w:szCs w:val="26"/>
        </w:rPr>
        <w:t>-01 ТЗ 01-1</w: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ЛУ</w:t>
      </w:r>
    </w:p>
    <w:p w14:paraId="5A79B4A4">
      <w:pPr>
        <w:jc w:val="center"/>
        <w:rPr>
          <w:rFonts w:ascii="Times New Roman" w:hAnsi="Times New Roman" w:cs="Times New Roman"/>
          <w:b/>
          <w:sz w:val="28"/>
        </w:rPr>
      </w:pPr>
    </w:p>
    <w:p w14:paraId="0A13D5C4">
      <w:pPr>
        <w:jc w:val="center"/>
        <w:rPr>
          <w:rFonts w:ascii="Times New Roman" w:hAnsi="Times New Roman" w:cs="Times New Roman"/>
          <w:b/>
          <w:sz w:val="28"/>
        </w:rPr>
      </w:pPr>
    </w:p>
    <w:p w14:paraId="35FC800B">
      <w:pPr>
        <w:jc w:val="center"/>
        <w:rPr>
          <w:rFonts w:ascii="Times New Roman" w:hAnsi="Times New Roman" w:cs="Times New Roman"/>
          <w:b/>
          <w:sz w:val="28"/>
        </w:rPr>
      </w:pPr>
    </w:p>
    <w:p w14:paraId="32C8F68C">
      <w:pPr>
        <w:jc w:val="center"/>
        <w:rPr>
          <w:rFonts w:ascii="Times New Roman" w:hAnsi="Times New Roman" w:cs="Times New Roman"/>
          <w:b/>
          <w:sz w:val="28"/>
        </w:rPr>
      </w:pPr>
    </w:p>
    <w:p w14:paraId="62A71673">
      <w:pPr>
        <w:jc w:val="center"/>
        <w:rPr>
          <w:rFonts w:ascii="Times New Roman" w:hAnsi="Times New Roman" w:cs="Times New Roman"/>
          <w:b/>
          <w:sz w:val="28"/>
        </w:rPr>
      </w:pPr>
    </w:p>
    <w:p w14:paraId="6E305EF6">
      <w:pPr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19"/>
        <w:tblpPr w:leftFromText="180" w:rightFromText="180" w:vertAnchor="text" w:horzAnchor="margin" w:tblpY="23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445"/>
      </w:tblGrid>
      <w:tr w14:paraId="1E2189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382" w:type="dxa"/>
            <w:textDirection w:val="btLr"/>
          </w:tcPr>
          <w:p w14:paraId="75A07F1D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</w:pPr>
            <w:bookmarkStart w:id="2" w:name="_Hlk213836498"/>
            <w:r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  <w:t>Подп. и дата</w:t>
            </w:r>
          </w:p>
        </w:tc>
        <w:tc>
          <w:tcPr>
            <w:tcW w:w="382" w:type="dxa"/>
            <w:textDirection w:val="btLr"/>
          </w:tcPr>
          <w:p w14:paraId="29398149">
            <w:pPr>
              <w:spacing w:before="0" w:after="200" w:line="276" w:lineRule="auto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18"/>
                <w:lang w:eastAsia="ru-RU"/>
              </w:rPr>
            </w:pPr>
          </w:p>
        </w:tc>
      </w:tr>
      <w:tr w14:paraId="64F5F0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0" w:hRule="atLeast"/>
        </w:trPr>
        <w:tc>
          <w:tcPr>
            <w:tcW w:w="382" w:type="dxa"/>
            <w:textDirection w:val="btLr"/>
          </w:tcPr>
          <w:p w14:paraId="07B1B90D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  <w:t>Инв. № дубл.</w:t>
            </w:r>
          </w:p>
        </w:tc>
        <w:tc>
          <w:tcPr>
            <w:tcW w:w="382" w:type="dxa"/>
            <w:textDirection w:val="btLr"/>
          </w:tcPr>
          <w:p w14:paraId="4814E730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</w:pPr>
          </w:p>
        </w:tc>
      </w:tr>
      <w:tr w14:paraId="49F363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29" w:hRule="atLeast"/>
        </w:trPr>
        <w:tc>
          <w:tcPr>
            <w:tcW w:w="382" w:type="dxa"/>
            <w:textDirection w:val="btLr"/>
          </w:tcPr>
          <w:p w14:paraId="4A187D6C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  <w:t>Взаим. инв. №</w:t>
            </w:r>
          </w:p>
        </w:tc>
        <w:tc>
          <w:tcPr>
            <w:tcW w:w="382" w:type="dxa"/>
            <w:textDirection w:val="btLr"/>
          </w:tcPr>
          <w:p w14:paraId="28907C0A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</w:pPr>
          </w:p>
        </w:tc>
      </w:tr>
      <w:tr w14:paraId="6196F9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9" w:hRule="atLeast"/>
        </w:trPr>
        <w:tc>
          <w:tcPr>
            <w:tcW w:w="382" w:type="dxa"/>
            <w:textDirection w:val="btLr"/>
          </w:tcPr>
          <w:p w14:paraId="19382841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  <w:t>Подп. и дата</w:t>
            </w:r>
          </w:p>
        </w:tc>
        <w:tc>
          <w:tcPr>
            <w:tcW w:w="382" w:type="dxa"/>
            <w:textDirection w:val="btLr"/>
          </w:tcPr>
          <w:p w14:paraId="1A6CF8F1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</w:pPr>
          </w:p>
        </w:tc>
      </w:tr>
      <w:tr w14:paraId="54A23C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70" w:hRule="atLeast"/>
        </w:trPr>
        <w:tc>
          <w:tcPr>
            <w:tcW w:w="382" w:type="dxa"/>
            <w:textDirection w:val="btLr"/>
          </w:tcPr>
          <w:p w14:paraId="77E64726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  <w:t>Инв. № подл.</w:t>
            </w:r>
          </w:p>
        </w:tc>
        <w:tc>
          <w:tcPr>
            <w:tcW w:w="382" w:type="dxa"/>
            <w:textDirection w:val="btLr"/>
          </w:tcPr>
          <w:p w14:paraId="584470A5">
            <w:pPr>
              <w:spacing w:before="0" w:after="0"/>
              <w:ind w:left="113" w:right="113"/>
              <w:jc w:val="center"/>
              <w:rPr>
                <w:rFonts w:ascii="Times New Roman" w:hAnsi="Times New Roman" w:eastAsia="Times New Roman" w:cs="Times New Roman"/>
                <w:bCs/>
                <w:i/>
                <w:iCs/>
                <w:sz w:val="20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18"/>
                <w:lang w:eastAsia="ru-RU"/>
              </w:rPr>
              <w:t>RU.17701729.</w:t>
            </w:r>
            <w:r>
              <w:rPr>
                <w:rFonts w:hint="default" w:ascii="Times New Roman" w:hAnsi="Times New Roman" w:eastAsia="Times New Roman"/>
                <w:bCs/>
                <w:sz w:val="20"/>
                <w:szCs w:val="18"/>
                <w:lang w:val="en-US" w:eastAsia="ru-RU"/>
              </w:rPr>
              <w:t>05.03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18"/>
                <w:lang w:eastAsia="ru-RU"/>
              </w:rPr>
              <w:t>-01 ТЗ 01-1</w:t>
            </w:r>
          </w:p>
        </w:tc>
      </w:tr>
      <w:bookmarkEnd w:id="2"/>
    </w:tbl>
    <w:p w14:paraId="6C4BC892">
      <w:pPr>
        <w:spacing w:before="0"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 xml:space="preserve"> REF  Тема </w:instrText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>
        <w:rPr>
          <w:rFonts w:ascii="Times New Roman" w:hAnsi="Times New Roman" w:cs="Times New Roman"/>
          <w:b/>
          <w:bCs/>
          <w:sz w:val="28"/>
          <w:szCs w:val="28"/>
        </w:rPr>
        <w:t>Новая тема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3533F4A7">
      <w:pPr>
        <w:spacing w:before="0" w:after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253D8DBA">
      <w:pPr>
        <w:spacing w:before="0"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>
        <w:rPr>
          <w:rFonts w:ascii="Times New Roman" w:hAnsi="Times New Roman" w:cs="Times New Roman"/>
          <w:b/>
          <w:bCs/>
          <w:sz w:val="26"/>
          <w:szCs w:val="26"/>
        </w:rPr>
        <w:instrText xml:space="preserve"> REF  Шифр  \* MERGEFORMAT </w:instrText>
      </w:r>
      <w:r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  <w:r>
        <w:rPr>
          <w:rFonts w:ascii="Times New Roman" w:hAnsi="Times New Roman" w:cs="Times New Roman"/>
          <w:b/>
          <w:bCs/>
          <w:sz w:val="26"/>
          <w:szCs w:val="26"/>
        </w:rPr>
        <w:t>RU.17701729.</w:t>
      </w:r>
      <w:r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05.03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-01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ТЗ 01-1</w:t>
      </w:r>
      <w:r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</w:p>
    <w:p w14:paraId="11A0ACE1">
      <w:pPr>
        <w:spacing w:before="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Листов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NUMPAGES \* MERGEFORMAT </w:instrTex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cs="Times New Roman"/>
          <w:b/>
          <w:sz w:val="28"/>
        </w:rPr>
        <w:br w:type="textWrapping" w:clear="all"/>
      </w:r>
      <w:r>
        <w:rPr>
          <w:rFonts w:ascii="Times New Roman" w:hAnsi="Times New Roman" w:cs="Times New Roman"/>
          <w:b/>
          <w:sz w:val="28"/>
        </w:rPr>
        <w:t xml:space="preserve">Пермь </w:t>
      </w:r>
      <w:r>
        <w:rPr>
          <w:rFonts w:ascii="Times New Roman" w:hAnsi="Times New Roman" w:cs="Times New Roman"/>
          <w:b/>
          <w:sz w:val="28"/>
        </w:rPr>
        <w:fldChar w:fldCharType="begin"/>
      </w:r>
      <w:r>
        <w:rPr>
          <w:rFonts w:ascii="Times New Roman" w:hAnsi="Times New Roman" w:cs="Times New Roman"/>
          <w:b/>
          <w:sz w:val="28"/>
        </w:rPr>
        <w:instrText xml:space="preserve"> CREATEDATE  \@ "yyyy"  \* MERGEFORMAT </w:instrText>
      </w:r>
      <w:r>
        <w:rPr>
          <w:rFonts w:ascii="Times New Roman" w:hAnsi="Times New Roman" w:cs="Times New Roman"/>
          <w:b/>
          <w:sz w:val="28"/>
        </w:rPr>
        <w:fldChar w:fldCharType="separate"/>
      </w:r>
      <w:r>
        <w:rPr>
          <w:rFonts w:ascii="Times New Roman" w:hAnsi="Times New Roman" w:cs="Times New Roman"/>
          <w:b/>
          <w:sz w:val="28"/>
        </w:rPr>
        <w:t>2025</w:t>
      </w:r>
      <w:r>
        <w:rPr>
          <w:rFonts w:ascii="Times New Roman" w:hAnsi="Times New Roman" w:cs="Times New Roman"/>
          <w:b/>
          <w:sz w:val="28"/>
        </w:rPr>
        <w:fldChar w:fldCharType="end"/>
      </w:r>
    </w:p>
    <w:p w14:paraId="3B7681AC">
      <w:pPr>
        <w:pStyle w:val="16"/>
        <w:keepNext/>
        <w:pageBreakBefore/>
        <w:tabs>
          <w:tab w:val="right" w:leader="dot" w:pos="9345"/>
        </w:tabs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СОДЕРЖАНИЕ</w:t>
      </w:r>
    </w:p>
    <w:p w14:paraId="3A6643C4">
      <w:pPr>
        <w:pStyle w:val="16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TOC \o "1-2" \u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Введение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_Toc214476005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004296DD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1.1 Наименование программы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_Toc214476006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15A25BE7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1.2 Краткая характеристика области применения программы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_Toc214476007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10AC6891">
      <w:pPr>
        <w:pStyle w:val="16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 Основание для разработки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_Toc214476008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413434A2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2.1 Основание для проведения разработки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_Toc214476009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0AD41276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2.2 Наименование и условное обозначение темы разработки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_Toc214476010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04D4FC3B">
      <w:pPr>
        <w:pStyle w:val="16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aj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Назначение разработки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_Toc214476011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79DD2238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3.1 Функциональное назначение программы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_Toc214476012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3376C6CA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3.2 Эксплуатационное назначение программы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_Toc214476013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6EB50461">
      <w:pPr>
        <w:pStyle w:val="16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aj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Требования к программе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_Toc214476014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3175E4A4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4.1 Требования к функциональным характеристикам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_Toc214476015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12D13488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4.2 Требования к надёжности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_Toc214476016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7ED90DC9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4.3 Условия эксплуатации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_Toc214476017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7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67F2C3B0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4.4 Требования к составу и параметрам технических средств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_Toc214476018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7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674A37E3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4.5 Требования к информационной и программной совместимости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_Toc214476019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7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254EF075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4.6 Требования к маркировке и упаковке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_Toc214476020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7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606B8F0B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4.7 Требования к транспортированию и хранению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_Toc214476021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7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195B9155">
      <w:pPr>
        <w:pStyle w:val="16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 Требования к программной документации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_Toc214476022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68E338C7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5.1 Состав программной документации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_Toc214476023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70060E65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5.2 Специальные требования к программной документации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_Toc214476024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33632C4F">
      <w:pPr>
        <w:pStyle w:val="16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 Технико-экономические показатели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_Toc214476025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7EA790A9">
      <w:pPr>
        <w:pStyle w:val="16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7 Стадии и этапы разработки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_Toc214476026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10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7D65ABE9">
      <w:pPr>
        <w:pStyle w:val="16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 Порядок контроля и приемки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_Toc214476027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4081080D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8.1 Виды испытаний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_Toc214476028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311E9EAF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8.2 Общие требования к приемке работы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_Toc214476029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7EBA6FBE">
      <w:pPr>
        <w:pStyle w:val="16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9 Приложения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_Toc214476030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13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515DD9DD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Приложение 1 Библиографический список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_Toc214476031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13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187BC748">
      <w:pPr>
        <w:pStyle w:val="17"/>
        <w:tabs>
          <w:tab w:val="right" w:leader="dot" w:pos="9344"/>
        </w:tabs>
        <w:spacing w:before="0" w:after="0" w:line="360" w:lineRule="auto"/>
        <w:rPr>
          <w:rFonts w:ascii="Times New Roman" w:hAnsi="Times New Roman" w:cs="Times New Roman" w:eastAsiaTheme="minorEastAsia"/>
          <w:color w:val="000000" w:themeColor="text1"/>
          <w:sz w:val="26"/>
          <w:szCs w:val="26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Приложение 2 Интерфейс программы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PAGEREF _Toc214476032 \h </w:instrTex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14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1F9304B4">
      <w:pPr>
        <w:pStyle w:val="2"/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  <w:bookmarkStart w:id="3" w:name="_Toc214476005"/>
      <w:r>
        <w:t>Введение</w:t>
      </w:r>
      <w:bookmarkEnd w:id="3"/>
    </w:p>
    <w:p w14:paraId="6628365E">
      <w:pPr>
        <w:pStyle w:val="3"/>
      </w:pPr>
      <w:bookmarkStart w:id="4" w:name="_Toc214476006"/>
      <w:r>
        <w:t>Наименование программы</w:t>
      </w:r>
      <w:bookmarkEnd w:id="4"/>
    </w:p>
    <w:p w14:paraId="2FBAB134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Наименование – «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Компьютерная игра 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«C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arQuiz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»</w:t>
      </w:r>
      <w:r>
        <w:rPr>
          <w:rFonts w:ascii="Times New Roman" w:hAnsi="Times New Roman" w:cs="Times New Roman"/>
          <w:sz w:val="26"/>
          <w:szCs w:val="26"/>
        </w:rPr>
        <w:t>».</w:t>
      </w:r>
    </w:p>
    <w:p w14:paraId="282CF7CD">
      <w:pPr>
        <w:pStyle w:val="3"/>
        <w:rPr>
          <w:szCs w:val="26"/>
        </w:rPr>
      </w:pPr>
      <w:bookmarkStart w:id="5" w:name="_Toc214476007"/>
      <w:r>
        <w:t>Краткая характеристика области применения программы</w:t>
      </w:r>
      <w:bookmarkEnd w:id="5"/>
    </w:p>
    <w:p w14:paraId="602B3A21">
      <w:pPr>
        <w:spacing w:before="0" w:after="0" w:line="360" w:lineRule="auto"/>
        <w:ind w:left="259" w:leftChars="118" w:firstLine="707" w:firstLineChars="27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Программа предназначена для использования в качестве 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обучающей игры викторины для одного человека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426BD90">
      <w:pPr>
        <w:pStyle w:val="31"/>
        <w:keepNext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Данная программа должна исполнять основные функции:</w:t>
      </w:r>
    </w:p>
    <w:p w14:paraId="6217EE67">
      <w:pPr>
        <w:pStyle w:val="31"/>
        <w:keepNext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Предоставление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пользователям возможности пройти короткое обучение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4B21CDB8">
      <w:pPr>
        <w:pStyle w:val="31"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Система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игрового меню и выбора уровня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6ADDDFB0">
      <w:pPr>
        <w:pStyle w:val="31"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Проигрывание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анимаций движения, маневров и аварий машинки в зависимости от выбранного ответа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5CDB4697">
      <w:pPr>
        <w:pStyle w:val="31"/>
        <w:keepNext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Составление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индивидуальной для пользователя статистики ответов по различным темам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7561E8D7">
      <w:pPr>
        <w:pStyle w:val="31"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предоставление </w:t>
      </w:r>
      <w:r>
        <w:rPr>
          <w:rFonts w:ascii="Times New Roman" w:hAnsi="Times New Roman" w:cs="Times New Roman"/>
          <w:sz w:val="26"/>
          <w:szCs w:val="26"/>
          <w:lang w:val="ru-RU"/>
        </w:rPr>
        <w:t>пользователям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возможности добавить свои вопросы в общую базу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ED25A66">
      <w:pPr>
        <w:pStyle w:val="2"/>
        <w:rPr>
          <w:szCs w:val="28"/>
        </w:rPr>
      </w:pPr>
      <w:bookmarkStart w:id="6" w:name="_Toc214476008"/>
      <w:r>
        <w:t>Основание для разработки</w:t>
      </w:r>
      <w:bookmarkEnd w:id="6"/>
    </w:p>
    <w:p w14:paraId="16E2DB31">
      <w:pPr>
        <w:pStyle w:val="3"/>
      </w:pPr>
      <w:bookmarkStart w:id="7" w:name="_Toc214476009"/>
      <w:r>
        <w:t>Основание для проведения разработки</w:t>
      </w:r>
      <w:bookmarkEnd w:id="7"/>
    </w:p>
    <w:p w14:paraId="17FF9C14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Основанием для проведения разработки информационной системы являются программа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практики [1] и учебный план [2].</w:t>
      </w:r>
    </w:p>
    <w:p w14:paraId="4413645C">
      <w:pPr>
        <w:pStyle w:val="3"/>
        <w:rPr>
          <w:szCs w:val="26"/>
        </w:rPr>
      </w:pPr>
      <w:bookmarkStart w:id="8" w:name="_Toc214476010"/>
      <w:r>
        <w:t>Наименование и условное обозначение темы разработки</w:t>
      </w:r>
      <w:bookmarkEnd w:id="8"/>
    </w:p>
    <w:p w14:paraId="4A5F3BDA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Наименование темы разработки – «Разработка </w:t>
      </w:r>
      <w:r>
        <w:rPr>
          <w:rFonts w:ascii="Times New Roman" w:hAnsi="Times New Roman" w:cs="Times New Roman"/>
          <w:sz w:val="26"/>
          <w:szCs w:val="26"/>
          <w:lang w:val="ru-RU"/>
        </w:rPr>
        <w:t>компьютерной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игры 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«C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arQuiz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»</w:t>
      </w:r>
      <w:r>
        <w:rPr>
          <w:rFonts w:ascii="Times New Roman" w:hAnsi="Times New Roman" w:cs="Times New Roman"/>
          <w:sz w:val="26"/>
          <w:szCs w:val="26"/>
        </w:rPr>
        <w:t>».</w:t>
      </w:r>
    </w:p>
    <w:p w14:paraId="42880485">
      <w:pPr>
        <w:pStyle w:val="2"/>
        <w:rPr>
          <w:rFonts w:eastAsiaTheme="majorEastAsia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bookmarkStart w:id="9" w:name="_Toc214476011"/>
      <w:r>
        <w:t>Назначение разработки</w:t>
      </w:r>
      <w:bookmarkEnd w:id="9"/>
    </w:p>
    <w:p w14:paraId="7722327D">
      <w:pPr>
        <w:pStyle w:val="3"/>
      </w:pPr>
      <w:bookmarkStart w:id="10" w:name="_Toc214476012"/>
      <w:r>
        <w:t>Функциональное назначение программы</w:t>
      </w:r>
      <w:bookmarkEnd w:id="10"/>
    </w:p>
    <w:p w14:paraId="75F7CCE2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 xml:space="preserve">Программа предназначена для </w:t>
      </w:r>
      <w:r>
        <w:rPr>
          <w:rFonts w:ascii="Times New Roman" w:hAnsi="Times New Roman" w:cs="Times New Roman"/>
          <w:sz w:val="26"/>
          <w:szCs w:val="26"/>
          <w:lang w:val="ru-RU"/>
        </w:rPr>
        <w:t>создания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расширения кругозора пользователей и закрепления нужных знаний. Игра-викторина подходит для этого очень хорошо, ведь пользователь может узнать интересные факты или быстро запомнить что-либо. </w:t>
      </w:r>
      <w:r>
        <w:rPr>
          <w:rFonts w:ascii="Times New Roman" w:hAnsi="Times New Roman" w:cs="Times New Roman"/>
          <w:sz w:val="26"/>
          <w:szCs w:val="26"/>
        </w:rPr>
        <w:t xml:space="preserve">Функциональное назначение заключается в </w:t>
      </w:r>
      <w:r>
        <w:rPr>
          <w:rFonts w:ascii="Times New Roman" w:hAnsi="Times New Roman" w:cs="Times New Roman"/>
          <w:sz w:val="26"/>
          <w:szCs w:val="26"/>
          <w:lang w:val="ru-RU"/>
        </w:rPr>
        <w:t>возможности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использования данной программы для обучения. С ее помощью можно учить определенные темы, если загрузить в нее нужные вопросы, или готовиться к экзаменам.</w:t>
      </w:r>
    </w:p>
    <w:p w14:paraId="3E7BF476">
      <w:pPr>
        <w:pStyle w:val="3"/>
        <w:rPr>
          <w:szCs w:val="26"/>
        </w:rPr>
      </w:pPr>
      <w:bookmarkStart w:id="11" w:name="_Toc214476013"/>
      <w:r>
        <w:t>Эксплуатационное назначение программы</w:t>
      </w:r>
      <w:bookmarkEnd w:id="11"/>
    </w:p>
    <w:p w14:paraId="19B84685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 xml:space="preserve">Программа предназначена для эксплуатации в качестве </w:t>
      </w:r>
      <w:r>
        <w:rPr>
          <w:rFonts w:ascii="Times New Roman" w:hAnsi="Times New Roman" w:cs="Times New Roman"/>
          <w:sz w:val="26"/>
          <w:szCs w:val="26"/>
          <w:lang w:val="ru-RU"/>
        </w:rPr>
        <w:t>компьютерной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игры</w:t>
      </w:r>
      <w:r>
        <w:rPr>
          <w:rFonts w:ascii="Times New Roman" w:hAnsi="Times New Roman" w:cs="Times New Roman"/>
          <w:sz w:val="26"/>
          <w:szCs w:val="26"/>
        </w:rPr>
        <w:t>, доступно</w:t>
      </w:r>
      <w:r>
        <w:rPr>
          <w:rFonts w:ascii="Times New Roman" w:hAnsi="Times New Roman" w:cs="Times New Roman"/>
          <w:sz w:val="26"/>
          <w:szCs w:val="26"/>
          <w:lang w:val="ru-RU"/>
        </w:rPr>
        <w:t>й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для любого пользователя, скачавшего её</w:t>
      </w:r>
      <w:r>
        <w:rPr>
          <w:rFonts w:ascii="Times New Roman" w:hAnsi="Times New Roman" w:cs="Times New Roman"/>
          <w:sz w:val="26"/>
          <w:szCs w:val="26"/>
        </w:rPr>
        <w:t xml:space="preserve">. Эксплуатация программы </w:t>
      </w:r>
      <w:r>
        <w:rPr>
          <w:rFonts w:ascii="Times New Roman" w:hAnsi="Times New Roman" w:cs="Times New Roman"/>
          <w:sz w:val="26"/>
          <w:szCs w:val="26"/>
          <w:lang w:val="ru-RU"/>
        </w:rPr>
        <w:t>может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осуществляться любое количество времени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Программа не требует обязательного доступа к сети Интернет.</w:t>
      </w:r>
    </w:p>
    <w:p w14:paraId="4D760933">
      <w:pPr>
        <w:pStyle w:val="2"/>
        <w:rPr>
          <w:rFonts w:eastAsiaTheme="majorEastAsia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bookmarkStart w:id="12" w:name="_Toc214476014"/>
      <w:r>
        <w:t>Требования к программе</w:t>
      </w:r>
      <w:bookmarkEnd w:id="12"/>
    </w:p>
    <w:p w14:paraId="444BBBCC">
      <w:pPr>
        <w:pStyle w:val="3"/>
      </w:pPr>
      <w:bookmarkStart w:id="13" w:name="_Toc214476015"/>
      <w:r>
        <w:t>Требования к функциональным характеристикам</w:t>
      </w:r>
      <w:bookmarkEnd w:id="13"/>
    </w:p>
    <w:p w14:paraId="28706BE2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 xml:space="preserve">Программа состоит </w:t>
      </w:r>
      <w:r>
        <w:rPr>
          <w:rFonts w:ascii="Times New Roman" w:hAnsi="Times New Roman" w:cs="Times New Roman"/>
          <w:sz w:val="26"/>
          <w:szCs w:val="26"/>
          <w:lang w:val="ru-RU"/>
        </w:rPr>
        <w:t>только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из клиентской части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Сервера для данной программы не предусмотрены</w:t>
      </w:r>
    </w:p>
    <w:p w14:paraId="405CFE7B">
      <w:pPr>
        <w:keepNext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Клиентская часть должна быть реализована в виде адаптивного веб-приложения, запускаемого в браузере. Пользовательские интерфейсы должны быть разделены по ролям:</w:t>
      </w:r>
    </w:p>
    <w:p w14:paraId="4A9B9BC9">
      <w:pPr>
        <w:pStyle w:val="31"/>
        <w:keepNext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кассир: интерфейс для быстрого проведения продаж и возвратов, поиска товаров;</w:t>
      </w:r>
    </w:p>
    <w:p w14:paraId="4EB44576">
      <w:pPr>
        <w:pStyle w:val="31"/>
        <w:keepNext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менеджер: интерфейс для управления остатками, просмотра отчетов по продажам, формирования заявок на перемещение товаров;</w:t>
      </w:r>
    </w:p>
    <w:p w14:paraId="74D998BB">
      <w:pPr>
        <w:pStyle w:val="31"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администратор: интерфейс для полного управления системой: настройка справочников, управление пользователями, ценообразование, доступ ко всем отчетам.</w:t>
      </w:r>
    </w:p>
    <w:p w14:paraId="4A103C5A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Примерный интерфейс программы, обеспечивающий понятное, комфортное пользование, представлен в ПРИЛОЖЕНИИ 2.</w:t>
      </w:r>
    </w:p>
    <w:p w14:paraId="097C7089">
      <w:pPr>
        <w:pStyle w:val="3"/>
        <w:rPr>
          <w:szCs w:val="26"/>
        </w:rPr>
      </w:pPr>
      <w:bookmarkStart w:id="14" w:name="_Toc214476016"/>
      <w:r>
        <w:t>Требования к надёжности</w:t>
      </w:r>
      <w:bookmarkEnd w:id="14"/>
    </w:p>
    <w:p w14:paraId="05F5F7D6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Программа должна безотказно работать (не требовать перезагрузок или других технических работ).</w:t>
      </w:r>
    </w:p>
    <w:p w14:paraId="6802020E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случае форсмажорных ситуаций, независящих от разработчика, дозволяется </w:t>
      </w:r>
      <w:r>
        <w:rPr>
          <w:rFonts w:ascii="Times New Roman" w:hAnsi="Times New Roman" w:cs="Times New Roman"/>
          <w:sz w:val="26"/>
          <w:szCs w:val="26"/>
          <w:lang w:val="ru-RU"/>
        </w:rPr>
        <w:t>переустановка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программы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FCE41F9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случае отказа оборудования, программного обеспечения или других форсмажорных ситуаций, зависящих от разработчика, дозволяется </w:t>
      </w:r>
      <w:r>
        <w:rPr>
          <w:rFonts w:ascii="Times New Roman" w:hAnsi="Times New Roman" w:cs="Times New Roman"/>
          <w:sz w:val="26"/>
          <w:szCs w:val="26"/>
          <w:lang w:val="ru-RU"/>
        </w:rPr>
        <w:t>обращение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к разработчику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6C5ADE6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Программа должна игнорировать неправильно введенные в нее данные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(создание личной базы вопросов)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8AD0C20">
      <w:pPr>
        <w:pStyle w:val="3"/>
        <w:rPr>
          <w:szCs w:val="26"/>
        </w:rPr>
      </w:pPr>
      <w:bookmarkStart w:id="15" w:name="_Toc214476017"/>
      <w:r>
        <w:t>Условия эксплуатации</w:t>
      </w:r>
      <w:bookmarkEnd w:id="15"/>
    </w:p>
    <w:p w14:paraId="61B6EA9C">
      <w:pPr>
        <w:pStyle w:val="4"/>
      </w:pPr>
      <w:r>
        <w:t>Климатические условия эксплуатации</w:t>
      </w:r>
    </w:p>
    <w:p w14:paraId="41534B59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Требований к климатическим условиям эксплуатации не предъявляется.</w:t>
      </w:r>
    </w:p>
    <w:p w14:paraId="337E65A8">
      <w:pPr>
        <w:pStyle w:val="4"/>
      </w:pPr>
      <w:r>
        <w:t>Требования к видам обслуживания</w:t>
      </w:r>
    </w:p>
    <w:p w14:paraId="130EAD15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Обслуживание не требуется.</w:t>
      </w:r>
    </w:p>
    <w:p w14:paraId="3512CA4F">
      <w:pPr>
        <w:pStyle w:val="4"/>
      </w:pPr>
      <w:r>
        <w:t>Требования к численности и квалификации персонала</w:t>
      </w:r>
    </w:p>
    <w:p w14:paraId="2CE7FDB6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Техническая поддержка производится разработчиком.</w:t>
      </w:r>
    </w:p>
    <w:p w14:paraId="5AFCEDC2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Краткое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обучение представлено внутри программы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439FF9F">
      <w:pPr>
        <w:pStyle w:val="3"/>
        <w:rPr>
          <w:szCs w:val="26"/>
        </w:rPr>
      </w:pPr>
      <w:bookmarkStart w:id="16" w:name="_Toc214476018"/>
      <w:r>
        <w:t>Требования к составу и параметрам технических средств</w:t>
      </w:r>
      <w:bookmarkEnd w:id="16"/>
    </w:p>
    <w:p w14:paraId="30104FED">
      <w:pPr>
        <w:pStyle w:val="4"/>
      </w:pPr>
      <w:r>
        <w:t>Требование клиентской части</w:t>
      </w:r>
    </w:p>
    <w:p w14:paraId="7CD716C7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>Устройство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, на которое можно устанавливать сторонние программы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Доступ к интернету не требуется.</w:t>
      </w:r>
    </w:p>
    <w:p w14:paraId="6291CEC5">
      <w:pPr>
        <w:pStyle w:val="4"/>
      </w:pPr>
      <w:r>
        <w:t>Требование серверной части</w:t>
      </w:r>
    </w:p>
    <w:p w14:paraId="0EB64CC9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 серверной части требования не предъявляются, так как </w:t>
      </w:r>
      <w:r>
        <w:rPr>
          <w:rFonts w:ascii="Times New Roman" w:hAnsi="Times New Roman" w:cs="Times New Roman"/>
          <w:sz w:val="26"/>
          <w:szCs w:val="26"/>
          <w:lang w:val="ru-RU"/>
        </w:rPr>
        <w:t>её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нет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2AC801C">
      <w:pPr>
        <w:pStyle w:val="3"/>
        <w:rPr>
          <w:szCs w:val="26"/>
        </w:rPr>
      </w:pPr>
      <w:bookmarkStart w:id="17" w:name="_Toc214476019"/>
      <w:r>
        <w:t>Требования к информационной и программной совместимости</w:t>
      </w:r>
      <w:bookmarkEnd w:id="17"/>
    </w:p>
    <w:p w14:paraId="2EBB516B">
      <w:pPr>
        <w:pStyle w:val="4"/>
      </w:pPr>
      <w:r>
        <w:t>Требования к исходным кодам и языкам программирования</w:t>
      </w:r>
    </w:p>
    <w:p w14:paraId="632F45E5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Исходные коды программы должны быть написаны на языке С# и выложены на сервис для хостинга IT проектов GitHub.</w:t>
      </w:r>
    </w:p>
    <w:p w14:paraId="279952BC">
      <w:pPr>
        <w:pStyle w:val="4"/>
      </w:pPr>
      <w:r>
        <w:t>Требования к программным средствам, используемым программой</w:t>
      </w:r>
    </w:p>
    <w:p w14:paraId="4007C965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Любой </w:t>
      </w:r>
      <w:r>
        <w:rPr>
          <w:rFonts w:ascii="Times New Roman" w:hAnsi="Times New Roman" w:cs="Times New Roman"/>
          <w:sz w:val="26"/>
          <w:szCs w:val="26"/>
          <w:lang w:val="ru-RU"/>
        </w:rPr>
        <w:t>компьютер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5C5EC08">
      <w:pPr>
        <w:pStyle w:val="3"/>
        <w:rPr>
          <w:szCs w:val="26"/>
        </w:rPr>
      </w:pPr>
      <w:bookmarkStart w:id="18" w:name="_Toc214476020"/>
      <w:r>
        <w:t>Требования к маркировке и упаковке</w:t>
      </w:r>
      <w:bookmarkEnd w:id="18"/>
    </w:p>
    <w:p w14:paraId="14FC9533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Программа распространяется через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сылку на </w:t>
      </w:r>
      <w:r>
        <w:rPr>
          <w:rFonts w:ascii="Times New Roman" w:hAnsi="Times New Roman" w:cs="Times New Roman"/>
          <w:sz w:val="26"/>
          <w:szCs w:val="26"/>
          <w:lang w:val="ru-RU"/>
        </w:rPr>
        <w:t>скачивание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на </w:t>
      </w:r>
      <w:r>
        <w:rPr>
          <w:rFonts w:ascii="Times New Roman" w:hAnsi="Times New Roman" w:cs="Times New Roman"/>
          <w:sz w:val="26"/>
          <w:szCs w:val="26"/>
        </w:rPr>
        <w:t>веб-сайт</w:t>
      </w:r>
      <w:r>
        <w:rPr>
          <w:rFonts w:ascii="Times New Roman" w:hAnsi="Times New Roman" w:cs="Times New Roman"/>
          <w:sz w:val="26"/>
          <w:szCs w:val="26"/>
          <w:lang w:val="ru-RU"/>
        </w:rPr>
        <w:t>е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или просто через любой носитель информации (флешку)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1203D4D">
      <w:pPr>
        <w:pStyle w:val="3"/>
        <w:rPr>
          <w:sz w:val="26"/>
          <w:szCs w:val="26"/>
        </w:rPr>
      </w:pPr>
      <w:bookmarkStart w:id="19" w:name="_Toc214476021"/>
      <w:r>
        <w:t>Требования к транспортированию и хранению</w:t>
      </w:r>
      <w:bookmarkEnd w:id="19"/>
    </w:p>
    <w:p w14:paraId="7D4A5F1A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Специальные требования к транспортировке не предъявляются</w:t>
      </w:r>
    </w:p>
    <w:p w14:paraId="38F47209">
      <w:pPr>
        <w:pStyle w:val="2"/>
        <w:rPr>
          <w:szCs w:val="28"/>
        </w:rPr>
      </w:pPr>
      <w:bookmarkStart w:id="20" w:name="_Toc214476022"/>
      <w:r>
        <w:t>Требования к программной документации</w:t>
      </w:r>
      <w:bookmarkEnd w:id="20"/>
    </w:p>
    <w:p w14:paraId="14C7991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_Toc214476023"/>
      <w:r>
        <w:rPr>
          <w:color w:val="000000" w:themeColor="text1"/>
          <w14:textFill>
            <w14:solidFill>
              <w14:schemeClr w14:val="tx1"/>
            </w14:solidFill>
          </w14:textFill>
        </w:rPr>
        <w:t>Состав программной документации</w:t>
      </w:r>
      <w:bookmarkEnd w:id="21"/>
    </w:p>
    <w:p w14:paraId="4847D3D4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Состав программной документации:</w:t>
      </w:r>
    </w:p>
    <w:p w14:paraId="06963DC4">
      <w:pPr>
        <w:pStyle w:val="31"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Компьютерная игра 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«C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arQuiz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»</w:t>
      </w:r>
      <w:r>
        <w:rPr>
          <w:rFonts w:hint="default" w:ascii="Times New Roman" w:hAnsi="Times New Roman" w:cs="Times New Roman"/>
          <w:i w:val="0"/>
          <w:iCs/>
          <w:color w:val="000000" w:themeColor="text1"/>
          <w:sz w:val="26"/>
          <w:szCs w:val="26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sz w:val="26"/>
          <w:szCs w:val="26"/>
        </w:rPr>
        <w:t>» Техническое задание (ГОСТ 19.201-78)</w:t>
      </w:r>
      <w:r>
        <w:rPr>
          <w:rFonts w:ascii="Times New Roman" w:hAnsi="Times New Roman" w:cs="Times New Roman"/>
          <w:sz w:val="26"/>
          <w:szCs w:val="26"/>
          <w:lang w:val="en-US"/>
        </w:rPr>
        <w:t> [</w:t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  <w:lang w:val="en-US"/>
        </w:rPr>
        <w:t>]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4CCC4232">
      <w:pPr>
        <w:pStyle w:val="31"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Компьютерная игра 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«C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arQuiz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»</w:t>
      </w:r>
      <w:r>
        <w:rPr>
          <w:rFonts w:hint="default" w:ascii="Times New Roman" w:hAnsi="Times New Roman" w:cs="Times New Roman"/>
          <w:i w:val="0"/>
          <w:iCs/>
          <w:color w:val="000000" w:themeColor="text1"/>
          <w:sz w:val="26"/>
          <w:szCs w:val="26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sz w:val="26"/>
          <w:szCs w:val="26"/>
        </w:rPr>
        <w:t>». Пояснительная записка (ГОСТ 19.404-79)</w:t>
      </w:r>
      <w:r>
        <w:rPr>
          <w:rFonts w:ascii="Times New Roman" w:hAnsi="Times New Roman" w:cs="Times New Roman"/>
          <w:sz w:val="26"/>
          <w:szCs w:val="26"/>
          <w:lang w:val="en-US"/>
        </w:rPr>
        <w:t> [</w:t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  <w:lang w:val="en-US"/>
        </w:rPr>
        <w:t>]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531468A1">
      <w:pPr>
        <w:pStyle w:val="31"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Компьютерная игра 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«C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arQuiz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»</w:t>
      </w:r>
      <w:r>
        <w:rPr>
          <w:rFonts w:hint="default" w:ascii="Times New Roman" w:hAnsi="Times New Roman" w:cs="Times New Roman"/>
          <w:i w:val="0"/>
          <w:iCs/>
          <w:color w:val="000000" w:themeColor="text1"/>
          <w:sz w:val="26"/>
          <w:szCs w:val="26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sz w:val="26"/>
          <w:szCs w:val="26"/>
        </w:rPr>
        <w:t>». Руководство оператора (ГОСТ 19.505-79)</w:t>
      </w:r>
      <w:r>
        <w:rPr>
          <w:rFonts w:ascii="Times New Roman" w:hAnsi="Times New Roman" w:cs="Times New Roman"/>
          <w:sz w:val="26"/>
          <w:szCs w:val="26"/>
          <w:lang w:val="en-US"/>
        </w:rPr>
        <w:t> [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  <w:lang w:val="en-US"/>
        </w:rPr>
        <w:t>]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50FEDAFA">
      <w:pPr>
        <w:pStyle w:val="31"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Компьютерная игра 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«C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arQuiz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»</w:t>
      </w:r>
      <w:r>
        <w:rPr>
          <w:rFonts w:hint="default" w:ascii="Times New Roman" w:hAnsi="Times New Roman" w:cs="Times New Roman"/>
          <w:i w:val="0"/>
          <w:iCs/>
          <w:color w:val="000000" w:themeColor="text1"/>
          <w:sz w:val="26"/>
          <w:szCs w:val="26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sz w:val="26"/>
          <w:szCs w:val="26"/>
        </w:rPr>
        <w:t>». Программа и методика испытаний (ГОСТ 19.301-79)</w:t>
      </w:r>
      <w:r>
        <w:rPr>
          <w:rFonts w:ascii="Times New Roman" w:hAnsi="Times New Roman" w:cs="Times New Roman"/>
          <w:sz w:val="26"/>
          <w:szCs w:val="26"/>
          <w:lang w:val="en-US"/>
        </w:rPr>
        <w:t> </w:t>
      </w:r>
      <w:r>
        <w:rPr>
          <w:rFonts w:ascii="Times New Roman" w:hAnsi="Times New Roman" w:cs="Times New Roman"/>
          <w:sz w:val="26"/>
          <w:szCs w:val="26"/>
        </w:rPr>
        <w:t>[6];</w:t>
      </w:r>
    </w:p>
    <w:p w14:paraId="5C2397A3">
      <w:pPr>
        <w:pStyle w:val="31"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Компьютерная игра 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«C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arQuiz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»</w:t>
      </w:r>
      <w:r>
        <w:rPr>
          <w:rFonts w:hint="default" w:ascii="Times New Roman" w:hAnsi="Times New Roman" w:cs="Times New Roman"/>
          <w:i w:val="0"/>
          <w:iCs/>
          <w:color w:val="000000" w:themeColor="text1"/>
          <w:sz w:val="26"/>
          <w:szCs w:val="26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sz w:val="26"/>
          <w:szCs w:val="26"/>
        </w:rPr>
        <w:t>». Текст программы. (ГОСТ 19.401-78)</w:t>
      </w:r>
      <w:r>
        <w:rPr>
          <w:rFonts w:ascii="Times New Roman" w:hAnsi="Times New Roman" w:cs="Times New Roman"/>
          <w:sz w:val="26"/>
          <w:szCs w:val="26"/>
          <w:lang w:val="en-US"/>
        </w:rPr>
        <w:t> [</w:t>
      </w:r>
      <w:r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  <w:lang w:val="en-US"/>
        </w:rPr>
        <w:t>]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C7D3ADB">
      <w:pPr>
        <w:pStyle w:val="3"/>
        <w:rPr>
          <w:szCs w:val="26"/>
        </w:rPr>
      </w:pPr>
      <w:bookmarkStart w:id="22" w:name="_Toc214476024"/>
      <w:r>
        <w:t>Специальные требования к программной документации</w:t>
      </w:r>
      <w:bookmarkEnd w:id="22"/>
    </w:p>
    <w:p w14:paraId="4B47B9F3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Документация и программа также сдается в электронном виде в формате .pdf или .docx в архиве формата .zip или .rar.</w:t>
      </w:r>
    </w:p>
    <w:p w14:paraId="19B589AE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 один день до защиты комиссии все материалы курсового проекта:</w:t>
      </w:r>
    </w:p>
    <w:p w14:paraId="646F88FD">
      <w:pPr>
        <w:pStyle w:val="31"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техническая документация;</w:t>
      </w:r>
    </w:p>
    <w:p w14:paraId="25E73544">
      <w:pPr>
        <w:pStyle w:val="31"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программный проект;</w:t>
      </w:r>
    </w:p>
    <w:p w14:paraId="31F34600">
      <w:pPr>
        <w:pStyle w:val="31"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исполняемый файл;</w:t>
      </w:r>
    </w:p>
    <w:p w14:paraId="5CD12EBD">
      <w:pPr>
        <w:pStyle w:val="31"/>
        <w:numPr>
          <w:ilvl w:val="0"/>
          <w:numId w:val="2"/>
        </w:numPr>
        <w:spacing w:before="0" w:after="0" w:line="360" w:lineRule="auto"/>
        <w:ind w:left="1134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отзыв руководителя.</w:t>
      </w:r>
    </w:p>
    <w:p w14:paraId="5FFAE01A"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должны быть загружены одним или несколькими архивами в проект дисциплины «Прикладной проект 2025-2026» в личном кабинете в информационной образовательной среде «LMS» («Learning Management System») НИУ ВШЭ.</w:t>
      </w:r>
    </w:p>
    <w:p w14:paraId="38907247">
      <w:pPr>
        <w:pStyle w:val="2"/>
      </w:pPr>
      <w:bookmarkStart w:id="23" w:name="_Toc214476025"/>
      <w:r>
        <w:t>Технико-экономические показатели</w:t>
      </w:r>
      <w:bookmarkEnd w:id="23"/>
    </w:p>
    <w:p w14:paraId="316E4AE0">
      <w:pPr>
        <w:spacing w:before="0" w:after="0"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момент начала разработки на рынке не было выявлено </w:t>
      </w:r>
      <w:r>
        <w:rPr>
          <w:rFonts w:ascii="Times New Roman" w:hAnsi="Times New Roman" w:cs="Times New Roman"/>
          <w:sz w:val="26"/>
          <w:szCs w:val="26"/>
          <w:lang w:val="ru-RU"/>
        </w:rPr>
        <w:t>компьютерных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игр, полностью аналогичных данной по интерфейсу и концепту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50CB577">
      <w:pPr>
        <w:spacing w:before="0" w:after="0" w:line="360" w:lineRule="auto"/>
        <w:ind w:firstLine="709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 xml:space="preserve">Существующие решения либо являются </w:t>
      </w:r>
      <w:r>
        <w:rPr>
          <w:rFonts w:ascii="Times New Roman" w:hAnsi="Times New Roman" w:cs="Times New Roman"/>
          <w:sz w:val="26"/>
          <w:szCs w:val="26"/>
          <w:lang w:val="ru-RU"/>
        </w:rPr>
        <w:t>простыми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викторинами без каких-либо интерактивных сценок, </w:t>
      </w:r>
      <w:r>
        <w:rPr>
          <w:rFonts w:ascii="Times New Roman" w:hAnsi="Times New Roman" w:cs="Times New Roman"/>
          <w:sz w:val="26"/>
          <w:szCs w:val="26"/>
        </w:rPr>
        <w:t>либо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, если такие сценки есть, то они отличаются от нашей (машинки, которая объезжает препятствия)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ru-RU"/>
        </w:rPr>
        <w:t>Смысл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распространения данной программы заключается в упрощении подготовки студентов и школьников к экзаменам, а также расширение кругозора у других пользователей за счет встроенной базы вопросов. </w:t>
      </w:r>
      <w:r>
        <w:rPr>
          <w:rFonts w:ascii="Times New Roman" w:hAnsi="Times New Roman" w:cs="Times New Roman"/>
          <w:sz w:val="26"/>
          <w:szCs w:val="26"/>
        </w:rPr>
        <w:t xml:space="preserve">Экономическое преимущество разработки заключается в создании </w:t>
      </w:r>
      <w:r>
        <w:rPr>
          <w:rFonts w:ascii="Times New Roman" w:hAnsi="Times New Roman" w:cs="Times New Roman"/>
          <w:sz w:val="26"/>
          <w:szCs w:val="26"/>
          <w:lang w:val="ru-RU"/>
        </w:rPr>
        <w:t>простого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и интересного метода обучения в виде игры, которое можно будет в дальнейшем внедрить в учебные заведения (нужно будет добавить серверную часть), а также добавить соревновательный режим для соревновательной интеллектуальной игры.</w:t>
      </w:r>
    </w:p>
    <w:p w14:paraId="29EE6F58">
      <w:pPr>
        <w:pStyle w:val="2"/>
      </w:pPr>
      <w:bookmarkStart w:id="24" w:name="_Toc214476026"/>
      <w:r>
        <w:t>Стадии и этапы разработки</w:t>
      </w:r>
      <w:bookmarkEnd w:id="24"/>
    </w:p>
    <w:p w14:paraId="5E0F1A71">
      <w:pPr>
        <w:spacing w:before="0" w:after="0" w:line="360" w:lineRule="auto"/>
        <w:ind w:firstLine="709"/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</w:rPr>
        <w:t xml:space="preserve">Разработка </w:t>
      </w:r>
      <w:r>
        <w:rPr>
          <w:rFonts w:ascii="Times New Roman" w:hAnsi="Times New Roman" w:cs="Times New Roman"/>
          <w:sz w:val="26"/>
          <w:szCs w:val="26"/>
          <w:lang w:val="ru-RU"/>
        </w:rPr>
        <w:t>компьютерной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игры 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«C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arQuiz</w:t>
      </w:r>
      <w:r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»</w:t>
      </w:r>
      <w:r>
        <w:rPr>
          <w:rFonts w:hint="default" w:ascii="Times New Roman" w:hAnsi="Times New Roman" w:cs="Times New Roman"/>
          <w:i w:val="0"/>
          <w:iCs/>
          <w:color w:val="000000" w:themeColor="text1"/>
          <w:sz w:val="26"/>
          <w:szCs w:val="26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выполняется в соответствии с календарным планом-графиком, представленным в таблице 1. План включает все необходимые стадии создания системы - от предпроектного обследования до пилотного внедрения и сдачи готового продукта. Для контроля хода работ установлены три контрольные точки с четкими сроками и содержанием работ.</w:t>
      </w:r>
    </w:p>
    <w:p w14:paraId="0B6EE273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Таблица 1 – стадии и этапы разработки информационной системы</w:t>
      </w:r>
    </w:p>
    <w:tbl>
      <w:tblPr>
        <w:tblStyle w:val="36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1882"/>
        <w:gridCol w:w="2373"/>
        <w:gridCol w:w="1527"/>
        <w:gridCol w:w="1776"/>
      </w:tblGrid>
      <w:tr w14:paraId="7A101F3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tblHeader/>
        </w:trPr>
        <w:tc>
          <w:tcPr>
            <w:tcW w:w="0" w:type="auto"/>
            <w:vAlign w:val="center"/>
          </w:tcPr>
          <w:p w14:paraId="12326DB9">
            <w:pPr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Стадия</w:t>
            </w:r>
          </w:p>
        </w:tc>
        <w:tc>
          <w:tcPr>
            <w:tcW w:w="0" w:type="auto"/>
            <w:vAlign w:val="center"/>
          </w:tcPr>
          <w:p w14:paraId="33A81199">
            <w:pPr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0" w:type="auto"/>
            <w:vAlign w:val="center"/>
          </w:tcPr>
          <w:p w14:paraId="51B7E7AF">
            <w:pPr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Содержание работ</w:t>
            </w:r>
          </w:p>
        </w:tc>
        <w:tc>
          <w:tcPr>
            <w:tcW w:w="0" w:type="auto"/>
            <w:vAlign w:val="center"/>
          </w:tcPr>
          <w:p w14:paraId="173FFAE5">
            <w:pPr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 исполнения</w:t>
            </w:r>
          </w:p>
        </w:tc>
        <w:tc>
          <w:tcPr>
            <w:tcW w:w="0" w:type="auto"/>
            <w:vAlign w:val="center"/>
          </w:tcPr>
          <w:p w14:paraId="0C88E043">
            <w:pPr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</w:tr>
      <w:tr w14:paraId="6262BBD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8B4A24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Стадия 1. Предпроектное обследование и проектирование</w:t>
            </w:r>
          </w:p>
        </w:tc>
        <w:tc>
          <w:tcPr>
            <w:tcW w:w="0" w:type="auto"/>
          </w:tcPr>
          <w:p w14:paraId="15A81EF9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Изучение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необходимых для разработки материалов, создание концепта.</w:t>
            </w:r>
          </w:p>
        </w:tc>
        <w:tc>
          <w:tcPr>
            <w:tcW w:w="0" w:type="auto"/>
          </w:tcPr>
          <w:p w14:paraId="5A55CF43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Изучение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материалов в сети Интернет по модулям языка 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#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DB8EC67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Придумывание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идей 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концепт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‑артов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A52233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  <w:tc>
          <w:tcPr>
            <w:tcW w:w="0" w:type="auto"/>
          </w:tcPr>
          <w:p w14:paraId="2117D30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аналитик,</w:t>
            </w:r>
          </w:p>
          <w:p w14:paraId="1ED3B937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Дизайнер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,</w:t>
            </w:r>
          </w:p>
          <w:p w14:paraId="6C1E52FE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</w:tr>
      <w:tr w14:paraId="271A4E1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CCA10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54ABB1F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Проектирование архитектуры системы</w:t>
            </w:r>
          </w:p>
        </w:tc>
        <w:tc>
          <w:tcPr>
            <w:tcW w:w="0" w:type="auto"/>
          </w:tcPr>
          <w:p w14:paraId="5EF980D5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логической и физической модели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информационной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системы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Проектирование модульной структуры ИС.</w:t>
            </w:r>
          </w:p>
        </w:tc>
        <w:tc>
          <w:tcPr>
            <w:tcW w:w="0" w:type="auto"/>
          </w:tcPr>
          <w:p w14:paraId="24D05840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недели</w:t>
            </w:r>
          </w:p>
        </w:tc>
        <w:tc>
          <w:tcPr>
            <w:tcW w:w="0" w:type="auto"/>
          </w:tcPr>
          <w:p w14:paraId="67D6662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Архитектор, Разработчик</w:t>
            </w:r>
          </w:p>
        </w:tc>
      </w:tr>
      <w:tr w14:paraId="54146D2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31E933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КТ1</w:t>
            </w:r>
          </w:p>
        </w:tc>
        <w:tc>
          <w:tcPr>
            <w:tcW w:w="0" w:type="auto"/>
          </w:tcPr>
          <w:p w14:paraId="10CC0925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Утверждение технического проекта</w:t>
            </w:r>
          </w:p>
        </w:tc>
        <w:tc>
          <w:tcPr>
            <w:tcW w:w="0" w:type="auto"/>
          </w:tcPr>
          <w:p w14:paraId="7E878C15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Защита и согласование технического проекта, включающего модели данных и архитектуру системы.</w:t>
            </w:r>
          </w:p>
        </w:tc>
        <w:tc>
          <w:tcPr>
            <w:tcW w:w="0" w:type="auto"/>
          </w:tcPr>
          <w:p w14:paraId="3115F1F3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Конец 7-й недели</w:t>
            </w:r>
          </w:p>
        </w:tc>
        <w:tc>
          <w:tcPr>
            <w:tcW w:w="0" w:type="auto"/>
          </w:tcPr>
          <w:p w14:paraId="31EFB58B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Разработчик, Руководитель проекта, Заказчик</w:t>
            </w:r>
          </w:p>
        </w:tc>
      </w:tr>
      <w:tr w14:paraId="6A9C032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ACABA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Стадия 2. Разработка ядра системы</w:t>
            </w:r>
          </w:p>
        </w:tc>
        <w:tc>
          <w:tcPr>
            <w:tcW w:w="0" w:type="auto"/>
          </w:tcPr>
          <w:p w14:paraId="31427692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главного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меню игры</w:t>
            </w:r>
          </w:p>
        </w:tc>
        <w:tc>
          <w:tcPr>
            <w:tcW w:w="0" w:type="auto"/>
          </w:tcPr>
          <w:p w14:paraId="5DCB826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модулей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, отвечающих за меню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разработка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интерфейса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Интеграция с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файловой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системой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компьютера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3566835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недель</w:t>
            </w:r>
          </w:p>
        </w:tc>
        <w:tc>
          <w:tcPr>
            <w:tcW w:w="0" w:type="auto"/>
          </w:tcPr>
          <w:p w14:paraId="26CAE212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Разработчик, </w:t>
            </w:r>
          </w:p>
          <w:p w14:paraId="72B6D607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Дизайнер</w:t>
            </w:r>
          </w:p>
          <w:p w14:paraId="04E89B57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</w:tr>
      <w:tr w14:paraId="31BD945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3242B0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КТ2</w:t>
            </w:r>
          </w:p>
        </w:tc>
        <w:tc>
          <w:tcPr>
            <w:tcW w:w="0" w:type="auto"/>
          </w:tcPr>
          <w:p w14:paraId="6935515F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Демонстрация базового функционала</w:t>
            </w:r>
          </w:p>
        </w:tc>
        <w:tc>
          <w:tcPr>
            <w:tcW w:w="0" w:type="auto"/>
          </w:tcPr>
          <w:p w14:paraId="3D7F980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Представление работающего прототипа системы с реализованным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главного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меню и первым уровнем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2F841AC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Конец 13-й недели</w:t>
            </w:r>
          </w:p>
        </w:tc>
        <w:tc>
          <w:tcPr>
            <w:tcW w:w="0" w:type="auto"/>
          </w:tcPr>
          <w:p w14:paraId="68FC4A5C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Разработчик, Руководитель проекта</w:t>
            </w:r>
          </w:p>
        </w:tc>
      </w:tr>
      <w:tr w14:paraId="46B55AD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EFF304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04AC981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игровых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уровней и базы вопросов</w:t>
            </w:r>
          </w:p>
        </w:tc>
        <w:tc>
          <w:tcPr>
            <w:tcW w:w="0" w:type="auto"/>
          </w:tcPr>
          <w:p w14:paraId="702126AA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игровых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уровней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базы вопросов</w:t>
            </w:r>
          </w:p>
        </w:tc>
        <w:tc>
          <w:tcPr>
            <w:tcW w:w="0" w:type="auto"/>
          </w:tcPr>
          <w:p w14:paraId="42D52891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недель</w:t>
            </w:r>
          </w:p>
        </w:tc>
        <w:tc>
          <w:tcPr>
            <w:tcW w:w="0" w:type="auto"/>
          </w:tcPr>
          <w:p w14:paraId="19C0F1A9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Разработчик,</w:t>
            </w:r>
          </w:p>
          <w:p w14:paraId="0682103B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Дизайнер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Тестировщик</w:t>
            </w:r>
          </w:p>
        </w:tc>
      </w:tr>
      <w:tr w14:paraId="595E78E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6A8E72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Стадия 3. Разработка дополнительных модулей</w:t>
            </w:r>
          </w:p>
        </w:tc>
        <w:tc>
          <w:tcPr>
            <w:tcW w:w="0" w:type="auto"/>
          </w:tcPr>
          <w:p w14:paraId="30E788ED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возможности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добавления собственных вопросов</w:t>
            </w:r>
          </w:p>
        </w:tc>
        <w:tc>
          <w:tcPr>
            <w:tcW w:w="0" w:type="auto"/>
          </w:tcPr>
          <w:p w14:paraId="3D7CB9F3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модуля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добавления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собственной базы вопросов</w:t>
            </w:r>
          </w:p>
        </w:tc>
        <w:tc>
          <w:tcPr>
            <w:tcW w:w="0" w:type="auto"/>
          </w:tcPr>
          <w:p w14:paraId="74F66E8C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недели</w:t>
            </w:r>
          </w:p>
        </w:tc>
        <w:tc>
          <w:tcPr>
            <w:tcW w:w="0" w:type="auto"/>
          </w:tcPr>
          <w:p w14:paraId="2CFBF7CF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Разработчик, Тестировщик</w:t>
            </w:r>
          </w:p>
        </w:tc>
      </w:tr>
      <w:tr w14:paraId="40966EF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51BC7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2B80D0E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Интеграция и отладка</w:t>
            </w:r>
          </w:p>
        </w:tc>
        <w:tc>
          <w:tcPr>
            <w:tcW w:w="0" w:type="auto"/>
          </w:tcPr>
          <w:p w14:paraId="39D9942C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Комплексная интеграция всех модулей системы. Настройка взаимодействия компонентов.</w:t>
            </w:r>
          </w:p>
        </w:tc>
        <w:tc>
          <w:tcPr>
            <w:tcW w:w="0" w:type="auto"/>
          </w:tcPr>
          <w:p w14:paraId="6B163DC3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  <w:tc>
          <w:tcPr>
            <w:tcW w:w="0" w:type="auto"/>
          </w:tcPr>
          <w:p w14:paraId="4F4C639D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Разработчик, Тестировщик</w:t>
            </w:r>
          </w:p>
        </w:tc>
      </w:tr>
      <w:tr w14:paraId="5E41AC9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2B563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КТ3</w:t>
            </w:r>
          </w:p>
        </w:tc>
        <w:tc>
          <w:tcPr>
            <w:tcW w:w="0" w:type="auto"/>
          </w:tcPr>
          <w:p w14:paraId="27975213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Завершение разработки</w:t>
            </w:r>
          </w:p>
        </w:tc>
        <w:tc>
          <w:tcPr>
            <w:tcW w:w="0" w:type="auto"/>
          </w:tcPr>
          <w:p w14:paraId="7334716D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Представление полностью интегрированной системы, готовой к приемочным испытаниям.</w:t>
            </w:r>
          </w:p>
        </w:tc>
        <w:tc>
          <w:tcPr>
            <w:tcW w:w="0" w:type="auto"/>
          </w:tcPr>
          <w:p w14:paraId="3DF04A39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Конец 25-й недели</w:t>
            </w:r>
          </w:p>
        </w:tc>
        <w:tc>
          <w:tcPr>
            <w:tcW w:w="0" w:type="auto"/>
          </w:tcPr>
          <w:p w14:paraId="465C4EA3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Разработчик, Руководитель проекта</w:t>
            </w:r>
          </w:p>
        </w:tc>
      </w:tr>
      <w:tr w14:paraId="75E41E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85F8FD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Стадия 4. Тестирование и внедрение</w:t>
            </w:r>
          </w:p>
        </w:tc>
        <w:tc>
          <w:tcPr>
            <w:tcW w:w="0" w:type="auto"/>
          </w:tcPr>
          <w:p w14:paraId="66ADD23B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Комплексное тестирование</w:t>
            </w:r>
          </w:p>
        </w:tc>
        <w:tc>
          <w:tcPr>
            <w:tcW w:w="0" w:type="auto"/>
          </w:tcPr>
          <w:p w14:paraId="356716D9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Функциональное, нагрузочное и интеграционное тестирование системы.</w:t>
            </w:r>
          </w:p>
        </w:tc>
        <w:tc>
          <w:tcPr>
            <w:tcW w:w="0" w:type="auto"/>
          </w:tcPr>
          <w:p w14:paraId="4EE44E82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  <w:tc>
          <w:tcPr>
            <w:tcW w:w="0" w:type="auto"/>
          </w:tcPr>
          <w:p w14:paraId="27A4BC9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Тестировщик, Разработчик</w:t>
            </w:r>
          </w:p>
        </w:tc>
      </w:tr>
      <w:tr w14:paraId="4FB15C2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7634A3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0CE2A75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документации</w:t>
            </w:r>
          </w:p>
        </w:tc>
        <w:tc>
          <w:tcPr>
            <w:tcW w:w="0" w:type="auto"/>
          </w:tcPr>
          <w:p w14:paraId="503F8ACB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всей необходимой документации.</w:t>
            </w:r>
          </w:p>
        </w:tc>
        <w:tc>
          <w:tcPr>
            <w:tcW w:w="0" w:type="auto"/>
          </w:tcPr>
          <w:p w14:paraId="30BC61BE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  <w:tc>
          <w:tcPr>
            <w:tcW w:w="0" w:type="auto"/>
          </w:tcPr>
          <w:p w14:paraId="45FE8140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Технический писатель, Разработчик</w:t>
            </w:r>
          </w:p>
        </w:tc>
      </w:tr>
      <w:tr w14:paraId="4E7E41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2A01B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0909B62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Пилотное внедрение</w:t>
            </w:r>
          </w:p>
        </w:tc>
        <w:tc>
          <w:tcPr>
            <w:tcW w:w="0" w:type="auto"/>
          </w:tcPr>
          <w:p w14:paraId="46A5A02B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Установка системы в тестовом режиме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один из компьютеров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AFE79D9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  <w:tc>
          <w:tcPr>
            <w:tcW w:w="0" w:type="auto"/>
          </w:tcPr>
          <w:p w14:paraId="6F95522B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Внедрение, Разработчик</w:t>
            </w:r>
          </w:p>
        </w:tc>
      </w:tr>
      <w:tr w14:paraId="19DB8BC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ACF542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Стадия 5. Завершение работы</w:t>
            </w:r>
          </w:p>
        </w:tc>
        <w:tc>
          <w:tcPr>
            <w:tcW w:w="0" w:type="auto"/>
          </w:tcPr>
          <w:p w14:paraId="7249B9A5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Защита работы комиссии</w:t>
            </w:r>
          </w:p>
        </w:tc>
        <w:tc>
          <w:tcPr>
            <w:tcW w:w="0" w:type="auto"/>
          </w:tcPr>
          <w:p w14:paraId="1163D28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Презентация функционала системы, результатов пилотного внедрения и документации.</w:t>
            </w:r>
          </w:p>
        </w:tc>
        <w:tc>
          <w:tcPr>
            <w:tcW w:w="0" w:type="auto"/>
          </w:tcPr>
          <w:p w14:paraId="3D902197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день</w:t>
            </w:r>
          </w:p>
        </w:tc>
        <w:tc>
          <w:tcPr>
            <w:tcW w:w="0" w:type="auto"/>
          </w:tcPr>
          <w:p w14:paraId="5D657F8F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Разработчик, Руководитель проекта</w:t>
            </w:r>
          </w:p>
        </w:tc>
      </w:tr>
    </w:tbl>
    <w:p w14:paraId="19683545">
      <w:pPr>
        <w:pStyle w:val="2"/>
      </w:pPr>
      <w:bookmarkStart w:id="25" w:name="_Toc214476027"/>
      <w:r>
        <w:rPr>
          <w:rStyle w:val="14"/>
          <w:b/>
          <w:bCs/>
        </w:rPr>
        <w:t>Порядок контроля и приемки</w:t>
      </w:r>
      <w:bookmarkEnd w:id="25"/>
    </w:p>
    <w:p w14:paraId="44C4FDAA">
      <w:pPr>
        <w:pStyle w:val="3"/>
        <w:rPr>
          <w:rStyle w:val="21"/>
          <w:b/>
          <w:bCs/>
        </w:rPr>
      </w:pPr>
      <w:bookmarkStart w:id="26" w:name="_Toc214476028"/>
      <w:r>
        <w:rPr>
          <w:rStyle w:val="21"/>
          <w:b/>
          <w:bCs/>
        </w:rPr>
        <w:t>Виды испытаний</w:t>
      </w:r>
      <w:bookmarkEnd w:id="26"/>
    </w:p>
    <w:p w14:paraId="6A1C2B96">
      <w:pPr>
        <w:spacing w:before="0" w:after="0"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Производится проверка корректного выполнения системой заложенных в нее функций в соответствии с пунктом 4.1 настоящего технического задания. Тестирование включает: функциональное тестирование </w:t>
      </w:r>
      <w:r>
        <w:rPr>
          <w:rFonts w:ascii="Times New Roman" w:hAnsi="Times New Roman" w:cs="Times New Roman"/>
          <w:sz w:val="26"/>
          <w:szCs w:val="26"/>
          <w:lang w:val="ru-RU"/>
        </w:rPr>
        <w:t>клиентской</w:t>
      </w:r>
      <w:r>
        <w:rPr>
          <w:rFonts w:ascii="Times New Roman" w:hAnsi="Times New Roman" w:cs="Times New Roman"/>
          <w:sz w:val="26"/>
          <w:szCs w:val="26"/>
        </w:rPr>
        <w:t xml:space="preserve"> части согласно требованиям пункта 4.1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и</w:t>
      </w:r>
      <w:r>
        <w:rPr>
          <w:rFonts w:ascii="Times New Roman" w:hAnsi="Times New Roman" w:cs="Times New Roman"/>
          <w:sz w:val="26"/>
          <w:szCs w:val="26"/>
        </w:rPr>
        <w:t xml:space="preserve"> проверку требований к надежности согласно пункту 4.2. Испытания осуществляются в соответствии с документом «Программа и методика испытаний (ГОСТ 19.301-79)»</w:t>
      </w:r>
      <w:r>
        <w:rPr>
          <w:rFonts w:ascii="Times New Roman" w:hAnsi="Times New Roman" w:cs="Times New Roman"/>
          <w:sz w:val="26"/>
          <w:szCs w:val="26"/>
          <w:lang w:val="en-US"/>
        </w:rPr>
        <w:t> </w:t>
      </w:r>
      <w:r>
        <w:rPr>
          <w:rFonts w:ascii="Times New Roman" w:hAnsi="Times New Roman" w:cs="Times New Roman"/>
          <w:sz w:val="26"/>
          <w:szCs w:val="26"/>
        </w:rPr>
        <w:t xml:space="preserve">[6], который включает: </w:t>
      </w:r>
    </w:p>
    <w:p w14:paraId="68C7B894">
      <w:pPr>
        <w:pStyle w:val="31"/>
        <w:numPr>
          <w:ilvl w:val="0"/>
          <w:numId w:val="3"/>
        </w:numPr>
        <w:spacing w:before="0" w:after="0" w:line="360" w:lineRule="auto"/>
        <w:ind w:left="1134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Перечень проверяемых функций системы с ссылками на соответствующие пункты технического задания.</w:t>
      </w:r>
    </w:p>
    <w:p w14:paraId="45F031BD">
      <w:pPr>
        <w:pStyle w:val="31"/>
        <w:numPr>
          <w:ilvl w:val="0"/>
          <w:numId w:val="3"/>
        </w:numPr>
        <w:spacing w:before="0" w:after="0" w:line="360" w:lineRule="auto"/>
        <w:ind w:left="1134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Требования к программной документации согласно пункту 5.1.</w:t>
      </w:r>
    </w:p>
    <w:p w14:paraId="2EE191AE">
      <w:pPr>
        <w:pStyle w:val="31"/>
        <w:numPr>
          <w:ilvl w:val="0"/>
          <w:numId w:val="3"/>
        </w:numPr>
        <w:spacing w:before="0" w:after="0" w:line="360" w:lineRule="auto"/>
        <w:ind w:left="1134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Методы и порядок проведения испытаний.</w:t>
      </w:r>
    </w:p>
    <w:p w14:paraId="050FA881">
      <w:pPr>
        <w:pStyle w:val="31"/>
        <w:numPr>
          <w:ilvl w:val="0"/>
          <w:numId w:val="3"/>
        </w:numPr>
        <w:spacing w:before="0" w:after="0" w:line="360" w:lineRule="auto"/>
        <w:ind w:left="1134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Критерии успешного прохождения испытаний. Сроки проведения испытаний согласовываются с Заказчиком.</w:t>
      </w:r>
    </w:p>
    <w:p w14:paraId="1AD0FC70">
      <w:pPr>
        <w:pStyle w:val="3"/>
        <w:rPr>
          <w:rStyle w:val="21"/>
          <w:b/>
          <w:bCs/>
        </w:rPr>
      </w:pPr>
      <w:bookmarkStart w:id="27" w:name="_Toc214476029"/>
      <w:r>
        <w:rPr>
          <w:rStyle w:val="21"/>
          <w:b/>
          <w:bCs/>
        </w:rPr>
        <w:t>Общие требования к приемке работы</w:t>
      </w:r>
      <w:bookmarkEnd w:id="27"/>
    </w:p>
    <w:p w14:paraId="73A88EA9">
      <w:pPr>
        <w:spacing w:before="0" w:after="0"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Приемка системы считается успешной при выполнении следующих условий: все функции системы работают в соответствии с требованиями пункто</w:t>
      </w:r>
      <w:r>
        <w:rPr>
          <w:rFonts w:ascii="Times New Roman" w:hAnsi="Times New Roman" w:cs="Times New Roman"/>
          <w:sz w:val="26"/>
          <w:szCs w:val="26"/>
          <w:lang w:val="ru-RU"/>
        </w:rPr>
        <w:t>м</w:t>
      </w:r>
      <w:r>
        <w:rPr>
          <w:rFonts w:ascii="Times New Roman" w:hAnsi="Times New Roman" w:cs="Times New Roman"/>
          <w:sz w:val="26"/>
          <w:szCs w:val="26"/>
        </w:rPr>
        <w:t xml:space="preserve"> 4.1, система соответствует требованиям к надежности согласно пункту 4.2, предоставлен полный комплект программной документации согласно пункту 5.1, программа и исходные коды соответствуют требованиям пунктов 4.5.1 и 4.5.2, все материалы проекта загружены в информационную образовательную среду в соответствии с пунктом 5.2. Приемка осуществляется комиссией после успешного прохождения всех видов испытаний и предоставления полного пакета документации.</w:t>
      </w:r>
    </w:p>
    <w:p w14:paraId="50557FBA">
      <w:pPr>
        <w:pStyle w:val="2"/>
      </w:pPr>
      <w:bookmarkStart w:id="28" w:name="_Toc214476030"/>
      <w:r>
        <w:t>Приложения</w:t>
      </w:r>
      <w:bookmarkEnd w:id="28"/>
    </w:p>
    <w:p w14:paraId="1B1AB0F1">
      <w:pPr>
        <w:pStyle w:val="3"/>
        <w:numPr>
          <w:ilvl w:val="0"/>
          <w:numId w:val="0"/>
        </w:numPr>
        <w:jc w:val="center"/>
      </w:pPr>
      <w:bookmarkStart w:id="29" w:name="_Toc214476031"/>
      <w:r>
        <w:t>Приложение 1</w:t>
      </w:r>
      <w:r>
        <w:br w:type="textWrapping"/>
      </w:r>
      <w:r>
        <w:t>Библиографический список</w:t>
      </w:r>
      <w:bookmarkEnd w:id="29"/>
    </w:p>
    <w:p w14:paraId="140441C5">
      <w:pPr>
        <w:pStyle w:val="31"/>
        <w:numPr>
          <w:ilvl w:val="0"/>
          <w:numId w:val="4"/>
        </w:numPr>
        <w:autoSpaceDE w:val="0"/>
        <w:autoSpaceDN w:val="0"/>
        <w:adjustRightInd w:val="0"/>
        <w:spacing w:before="0" w:after="0" w:line="360" w:lineRule="auto"/>
        <w:ind w:left="1134" w:hanging="425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Павловская</w:t>
      </w:r>
      <w:r>
        <w:rPr>
          <w:rFonts w:ascii="Times New Roman" w:hAnsi="Times New Roman" w:eastAsia="Times New Roman" w:cs="Times New Roman"/>
          <w:sz w:val="26"/>
          <w:szCs w:val="26"/>
          <w:lang w:val="en-US" w:eastAsia="ru-RU"/>
        </w:rPr>
        <w:t> 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Т.А. C# Программирование на языке высокого уровня. Учебник для вузов. – СПб.: издательство Питер, 2012. – 432 с.: ил.</w:t>
      </w:r>
    </w:p>
    <w:p w14:paraId="025BE45C">
      <w:pPr>
        <w:pStyle w:val="31"/>
        <w:keepNext/>
        <w:numPr>
          <w:ilvl w:val="0"/>
          <w:numId w:val="4"/>
        </w:numPr>
        <w:autoSpaceDE w:val="0"/>
        <w:autoSpaceDN w:val="0"/>
        <w:adjustRightInd w:val="0"/>
        <w:spacing w:before="0" w:after="0" w:line="360" w:lineRule="auto"/>
        <w:ind w:left="1134" w:hanging="425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Васильев</w:t>
      </w:r>
      <w:r>
        <w:rPr>
          <w:rFonts w:ascii="Times New Roman" w:hAnsi="Times New Roman" w:eastAsia="Times New Roman" w:cs="Times New Roman"/>
          <w:sz w:val="26"/>
          <w:szCs w:val="26"/>
          <w:lang w:val="en-US" w:eastAsia="ru-RU"/>
        </w:rPr>
        <w:t> 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А.Н. Программирование на C# для начинающих. Основные сведения / Алексей Васильев. – Москва: издательство Эксмо, 2018. – 592 с.</w:t>
      </w:r>
    </w:p>
    <w:p w14:paraId="3ADEEA75">
      <w:pPr>
        <w:pStyle w:val="31"/>
        <w:numPr>
          <w:ilvl w:val="0"/>
          <w:numId w:val="4"/>
        </w:numPr>
        <w:autoSpaceDE w:val="0"/>
        <w:autoSpaceDN w:val="0"/>
        <w:adjustRightInd w:val="0"/>
        <w:spacing w:before="0" w:after="0" w:line="360" w:lineRule="auto"/>
        <w:ind w:left="1134" w:hanging="425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ГОСТ 19.201-78 ЕСПД Техническое задание. Требования к содержанию и оформлению. – Дата введения 01.01.80. – 4 с.</w:t>
      </w:r>
    </w:p>
    <w:p w14:paraId="14D55CDA">
      <w:pPr>
        <w:pStyle w:val="31"/>
        <w:numPr>
          <w:ilvl w:val="0"/>
          <w:numId w:val="4"/>
        </w:numPr>
        <w:autoSpaceDE w:val="0"/>
        <w:autoSpaceDN w:val="0"/>
        <w:adjustRightInd w:val="0"/>
        <w:spacing w:before="0" w:after="0" w:line="360" w:lineRule="auto"/>
        <w:ind w:left="1134" w:hanging="425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ГОСТ 19.404-79 ЕСПД Пояснительная записка. Требования к содержанию и оформлению. – Дата введения 01.01.81. – 2 с.</w:t>
      </w:r>
    </w:p>
    <w:p w14:paraId="5857E292">
      <w:pPr>
        <w:pStyle w:val="31"/>
        <w:numPr>
          <w:ilvl w:val="0"/>
          <w:numId w:val="4"/>
        </w:numPr>
        <w:autoSpaceDE w:val="0"/>
        <w:autoSpaceDN w:val="0"/>
        <w:adjustRightInd w:val="0"/>
        <w:spacing w:before="0" w:after="0" w:line="360" w:lineRule="auto"/>
        <w:ind w:left="1134" w:hanging="425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ГОСТ 19.505-79 ЕСПД Руководство оператора. Требования к содержанию и оформлению. – Дата введения 01.01.80. – 2 с.</w:t>
      </w:r>
    </w:p>
    <w:p w14:paraId="39011A0E">
      <w:pPr>
        <w:pStyle w:val="31"/>
        <w:numPr>
          <w:ilvl w:val="0"/>
          <w:numId w:val="4"/>
        </w:numPr>
        <w:autoSpaceDE w:val="0"/>
        <w:autoSpaceDN w:val="0"/>
        <w:adjustRightInd w:val="0"/>
        <w:spacing w:before="0" w:after="0" w:line="360" w:lineRule="auto"/>
        <w:ind w:left="1134" w:hanging="425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ГОСТ 19.301-79 ЕСПД Программа и методика испытаний. Требования к содержанию и оформлению. – Дата введения 01.01.82. – 2 с.</w:t>
      </w:r>
    </w:p>
    <w:p w14:paraId="3FB03F83">
      <w:pPr>
        <w:pStyle w:val="31"/>
        <w:numPr>
          <w:ilvl w:val="0"/>
          <w:numId w:val="4"/>
        </w:numPr>
        <w:autoSpaceDE w:val="0"/>
        <w:autoSpaceDN w:val="0"/>
        <w:adjustRightInd w:val="0"/>
        <w:spacing w:before="0" w:after="0" w:line="360" w:lineRule="auto"/>
        <w:ind w:left="1134" w:hanging="425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ГОСТ 19.401-78 ЕСПД Текст программы. Требования к содержанию и оформлению. – Дата введения 01.01.80. – 2 с.</w:t>
      </w:r>
    </w:p>
    <w:p w14:paraId="2CB3BBA2">
      <w:pPr>
        <w:pStyle w:val="31"/>
        <w:numPr>
          <w:ilvl w:val="0"/>
          <w:numId w:val="4"/>
        </w:numPr>
        <w:autoSpaceDE w:val="0"/>
        <w:autoSpaceDN w:val="0"/>
        <w:adjustRightInd w:val="0"/>
        <w:spacing w:before="0" w:after="0" w:line="360" w:lineRule="auto"/>
        <w:ind w:left="1134" w:hanging="42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Статьи из сборника материалов конференции Разработка стратегий развития территорий с высокой концентрацией научного, технологического и производственного потенциала. От кластера к наукограду / Москва 2016 г. / 120</w:t>
      </w:r>
      <w:r>
        <w:t xml:space="preserve"> с.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/ </w:t>
      </w:r>
      <w:r>
        <w:rPr>
          <w:rFonts w:ascii="Times New Roman" w:hAnsi="Times New Roman" w:eastAsia="Times New Roman" w:cs="Times New Roman"/>
          <w:sz w:val="26"/>
          <w:szCs w:val="26"/>
          <w:lang w:val="en-US" w:eastAsia="ru-RU"/>
        </w:rPr>
        <w:t>URL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:</w:t>
      </w:r>
      <w: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lang w:val="en-US" w:eastAsia="ru-RU"/>
        </w:rPr>
        <w:t>https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://</w:t>
      </w:r>
      <w:r>
        <w:rPr>
          <w:rFonts w:ascii="Times New Roman" w:hAnsi="Times New Roman" w:eastAsia="Times New Roman" w:cs="Times New Roman"/>
          <w:sz w:val="26"/>
          <w:szCs w:val="26"/>
          <w:lang w:val="en-US" w:eastAsia="ru-RU"/>
        </w:rPr>
        <w:t>issek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.</w:t>
      </w:r>
      <w:r>
        <w:rPr>
          <w:rFonts w:ascii="Times New Roman" w:hAnsi="Times New Roman" w:eastAsia="Times New Roman" w:cs="Times New Roman"/>
          <w:sz w:val="26"/>
          <w:szCs w:val="26"/>
          <w:lang w:val="en-US" w:eastAsia="ru-RU"/>
        </w:rPr>
        <w:t>hse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.</w:t>
      </w:r>
      <w:r>
        <w:rPr>
          <w:rFonts w:ascii="Times New Roman" w:hAnsi="Times New Roman" w:eastAsia="Times New Roman" w:cs="Times New Roman"/>
          <w:sz w:val="26"/>
          <w:szCs w:val="26"/>
          <w:lang w:val="en-US" w:eastAsia="ru-RU"/>
        </w:rPr>
        <w:t>ru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/</w:t>
      </w:r>
      <w:r>
        <w:rPr>
          <w:rFonts w:ascii="Times New Roman" w:hAnsi="Times New Roman" w:eastAsia="Times New Roman" w:cs="Times New Roman"/>
          <w:sz w:val="26"/>
          <w:szCs w:val="26"/>
          <w:lang w:val="en-US" w:eastAsia="ru-RU"/>
        </w:rPr>
        <w:t>data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/2016/11/09/1109672453/</w:t>
      </w:r>
      <w:r>
        <w:rPr>
          <w:rFonts w:ascii="Times New Roman" w:hAnsi="Times New Roman" w:eastAsia="Times New Roman" w:cs="Times New Roman"/>
          <w:sz w:val="26"/>
          <w:szCs w:val="26"/>
          <w:lang w:val="en-US" w:eastAsia="ru-RU"/>
        </w:rPr>
        <w:t>strategii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_</w:t>
      </w:r>
      <w:r>
        <w:rPr>
          <w:rFonts w:ascii="Times New Roman" w:hAnsi="Times New Roman" w:eastAsia="Times New Roman" w:cs="Times New Roman"/>
          <w:sz w:val="26"/>
          <w:szCs w:val="26"/>
          <w:lang w:val="en-US" w:eastAsia="ru-RU"/>
        </w:rPr>
        <w:t>naukogradov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_5</w:t>
      </w:r>
      <w:r>
        <w:rPr>
          <w:rFonts w:ascii="Times New Roman" w:hAnsi="Times New Roman" w:eastAsia="Times New Roman" w:cs="Times New Roman"/>
          <w:sz w:val="26"/>
          <w:szCs w:val="26"/>
          <w:lang w:val="en-US" w:eastAsia="ru-RU"/>
        </w:rPr>
        <w:t>july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2016.</w:t>
      </w:r>
      <w:r>
        <w:rPr>
          <w:rFonts w:ascii="Times New Roman" w:hAnsi="Times New Roman" w:eastAsia="Times New Roman" w:cs="Times New Roman"/>
          <w:sz w:val="26"/>
          <w:szCs w:val="26"/>
          <w:lang w:val="en-US" w:eastAsia="ru-RU"/>
        </w:rPr>
        <w:t>pdf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 </w:t>
      </w:r>
    </w:p>
    <w:p w14:paraId="40D968F1">
      <w:pPr>
        <w:pStyle w:val="3"/>
        <w:numPr>
          <w:ilvl w:val="0"/>
          <w:numId w:val="0"/>
        </w:numPr>
        <w:spacing w:before="0" w:after="240"/>
        <w:jc w:val="center"/>
      </w:pPr>
      <w:bookmarkStart w:id="30" w:name="_Toc214476032"/>
      <w:r>
        <w:t>Приложение 2</w:t>
      </w:r>
      <w:r>
        <w:br w:type="textWrapping"/>
      </w:r>
      <w:r>
        <w:t>Интерфейс программы</w:t>
      </w:r>
      <w:bookmarkEnd w:id="30"/>
    </w:p>
    <w:p w14:paraId="6595B876">
      <w:pPr>
        <w:keepNext/>
        <w:spacing w:before="120" w:after="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35980" cy="3954780"/>
            <wp:effectExtent l="0" t="0" r="7620" b="762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54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BBD5D1">
      <w:pPr>
        <w:pStyle w:val="31"/>
        <w:spacing w:before="0" w:after="120"/>
        <w:ind w:left="0"/>
        <w:contextualSpacing w:val="0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9.2 – Примерный интерфейс программы</w:t>
      </w:r>
    </w:p>
    <w:sectPr>
      <w:pgSz w:w="11906" w:h="16838"/>
      <w:pgMar w:top="1134" w:right="851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9308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9"/>
      <w:gridCol w:w="1511"/>
      <w:gridCol w:w="1684"/>
      <w:gridCol w:w="1483"/>
      <w:gridCol w:w="1511"/>
    </w:tblGrid>
    <w:tr w14:paraId="65314EF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3119" w:type="dxa"/>
        </w:tcPr>
        <w:p w14:paraId="7D58D7E3">
          <w:pPr>
            <w:pStyle w:val="35"/>
            <w:jc w:val="center"/>
            <w:rPr>
              <w:sz w:val="22"/>
            </w:rPr>
          </w:pPr>
        </w:p>
      </w:tc>
      <w:tc>
        <w:tcPr>
          <w:tcW w:w="1511" w:type="dxa"/>
        </w:tcPr>
        <w:p w14:paraId="545F2643">
          <w:pPr>
            <w:pStyle w:val="35"/>
            <w:jc w:val="center"/>
            <w:rPr>
              <w:sz w:val="22"/>
            </w:rPr>
          </w:pPr>
        </w:p>
      </w:tc>
      <w:tc>
        <w:tcPr>
          <w:tcW w:w="1684" w:type="dxa"/>
        </w:tcPr>
        <w:p w14:paraId="614BA97C">
          <w:pPr>
            <w:pStyle w:val="35"/>
            <w:jc w:val="center"/>
            <w:rPr>
              <w:sz w:val="22"/>
            </w:rPr>
          </w:pPr>
        </w:p>
      </w:tc>
      <w:tc>
        <w:tcPr>
          <w:tcW w:w="1483" w:type="dxa"/>
        </w:tcPr>
        <w:p w14:paraId="2EB1EF63">
          <w:pPr>
            <w:pStyle w:val="35"/>
            <w:jc w:val="center"/>
            <w:rPr>
              <w:sz w:val="22"/>
            </w:rPr>
          </w:pPr>
        </w:p>
      </w:tc>
      <w:tc>
        <w:tcPr>
          <w:tcW w:w="1511" w:type="dxa"/>
        </w:tcPr>
        <w:p w14:paraId="7B396DAC">
          <w:pPr>
            <w:pStyle w:val="35"/>
            <w:jc w:val="center"/>
            <w:rPr>
              <w:sz w:val="22"/>
            </w:rPr>
          </w:pPr>
        </w:p>
      </w:tc>
    </w:tr>
    <w:tr w14:paraId="6E3376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3119" w:type="dxa"/>
        </w:tcPr>
        <w:p w14:paraId="2FAFB173">
          <w:pPr>
            <w:pStyle w:val="35"/>
            <w:rPr>
              <w:sz w:val="22"/>
            </w:rPr>
          </w:pPr>
          <w:r>
            <w:rPr>
              <w:sz w:val="22"/>
            </w:rPr>
            <w:t>Изм.</w:t>
          </w:r>
        </w:p>
      </w:tc>
      <w:tc>
        <w:tcPr>
          <w:tcW w:w="1511" w:type="dxa"/>
        </w:tcPr>
        <w:p w14:paraId="02376073">
          <w:pPr>
            <w:pStyle w:val="35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684" w:type="dxa"/>
        </w:tcPr>
        <w:p w14:paraId="217BBCD3">
          <w:pPr>
            <w:pStyle w:val="35"/>
            <w:rPr>
              <w:sz w:val="22"/>
            </w:rPr>
          </w:pPr>
          <w:r>
            <w:rPr>
              <w:sz w:val="22"/>
            </w:rPr>
            <w:t>№ докум.</w:t>
          </w:r>
        </w:p>
      </w:tc>
      <w:tc>
        <w:tcPr>
          <w:tcW w:w="1483" w:type="dxa"/>
        </w:tcPr>
        <w:p w14:paraId="2307A21B">
          <w:pPr>
            <w:pStyle w:val="35"/>
            <w:rPr>
              <w:sz w:val="22"/>
            </w:rPr>
          </w:pPr>
          <w:r>
            <w:rPr>
              <w:sz w:val="22"/>
            </w:rPr>
            <w:t>Подп.</w:t>
          </w:r>
        </w:p>
      </w:tc>
      <w:tc>
        <w:tcPr>
          <w:tcW w:w="1511" w:type="dxa"/>
        </w:tcPr>
        <w:p w14:paraId="76E299CE">
          <w:pPr>
            <w:pStyle w:val="35"/>
            <w:rPr>
              <w:sz w:val="22"/>
            </w:rPr>
          </w:pPr>
          <w:r>
            <w:rPr>
              <w:sz w:val="22"/>
            </w:rPr>
            <w:t>Дата</w:t>
          </w:r>
        </w:p>
      </w:tc>
    </w:tr>
    <w:tr w14:paraId="39C91C4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3119" w:type="dxa"/>
        </w:tcPr>
        <w:p w14:paraId="474DB180">
          <w:pPr>
            <w:pStyle w:val="35"/>
            <w:rPr>
              <w:sz w:val="22"/>
            </w:rPr>
          </w:pPr>
          <w:r>
            <w:rPr>
              <w:sz w:val="22"/>
            </w:rPr>
            <w:t>RU.17701729.09.11-01 ТЗ 01-1</w:t>
          </w:r>
        </w:p>
      </w:tc>
      <w:tc>
        <w:tcPr>
          <w:tcW w:w="1511" w:type="dxa"/>
        </w:tcPr>
        <w:p w14:paraId="0A9F5365">
          <w:pPr>
            <w:pStyle w:val="35"/>
            <w:rPr>
              <w:sz w:val="22"/>
            </w:rPr>
          </w:pPr>
        </w:p>
      </w:tc>
      <w:tc>
        <w:tcPr>
          <w:tcW w:w="1684" w:type="dxa"/>
        </w:tcPr>
        <w:p w14:paraId="1D4EFFA4">
          <w:pPr>
            <w:pStyle w:val="35"/>
            <w:rPr>
              <w:sz w:val="22"/>
            </w:rPr>
          </w:pPr>
        </w:p>
      </w:tc>
      <w:tc>
        <w:tcPr>
          <w:tcW w:w="1483" w:type="dxa"/>
        </w:tcPr>
        <w:p w14:paraId="7AB20806">
          <w:pPr>
            <w:pStyle w:val="35"/>
            <w:rPr>
              <w:sz w:val="22"/>
            </w:rPr>
          </w:pPr>
        </w:p>
      </w:tc>
      <w:tc>
        <w:tcPr>
          <w:tcW w:w="1511" w:type="dxa"/>
        </w:tcPr>
        <w:p w14:paraId="1AEAB908">
          <w:pPr>
            <w:pStyle w:val="35"/>
            <w:rPr>
              <w:sz w:val="22"/>
            </w:rPr>
          </w:pPr>
        </w:p>
      </w:tc>
    </w:tr>
    <w:tr w14:paraId="50E5A6D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3119" w:type="dxa"/>
        </w:tcPr>
        <w:p w14:paraId="734ECEB8">
          <w:pPr>
            <w:pStyle w:val="35"/>
            <w:rPr>
              <w:sz w:val="22"/>
            </w:rPr>
          </w:pPr>
          <w:r>
            <w:rPr>
              <w:sz w:val="22"/>
            </w:rPr>
            <w:t>Инв. № подп.</w:t>
          </w:r>
        </w:p>
      </w:tc>
      <w:tc>
        <w:tcPr>
          <w:tcW w:w="1511" w:type="dxa"/>
        </w:tcPr>
        <w:p w14:paraId="315D5D82">
          <w:pPr>
            <w:pStyle w:val="35"/>
            <w:rPr>
              <w:sz w:val="22"/>
            </w:rPr>
          </w:pPr>
          <w:r>
            <w:rPr>
              <w:sz w:val="22"/>
            </w:rPr>
            <w:t>Подп. и дата</w:t>
          </w:r>
        </w:p>
      </w:tc>
      <w:tc>
        <w:tcPr>
          <w:tcW w:w="1684" w:type="dxa"/>
        </w:tcPr>
        <w:p w14:paraId="65D91705">
          <w:pPr>
            <w:pStyle w:val="35"/>
            <w:rPr>
              <w:sz w:val="22"/>
            </w:rPr>
          </w:pPr>
          <w:r>
            <w:rPr>
              <w:sz w:val="22"/>
            </w:rPr>
            <w:t>Взаим. инв. №</w:t>
          </w:r>
        </w:p>
      </w:tc>
      <w:tc>
        <w:tcPr>
          <w:tcW w:w="1483" w:type="dxa"/>
        </w:tcPr>
        <w:p w14:paraId="54551001">
          <w:pPr>
            <w:pStyle w:val="35"/>
            <w:rPr>
              <w:sz w:val="22"/>
            </w:rPr>
          </w:pPr>
          <w:r>
            <w:rPr>
              <w:sz w:val="22"/>
            </w:rPr>
            <w:t>Инв. № дубл.</w:t>
          </w:r>
        </w:p>
      </w:tc>
      <w:tc>
        <w:tcPr>
          <w:tcW w:w="1511" w:type="dxa"/>
        </w:tcPr>
        <w:p w14:paraId="5E53D37F">
          <w:pPr>
            <w:pStyle w:val="35"/>
            <w:rPr>
              <w:sz w:val="22"/>
            </w:rPr>
          </w:pPr>
          <w:r>
            <w:rPr>
              <w:sz w:val="22"/>
            </w:rPr>
            <w:t>Подп. и дата</w:t>
          </w:r>
        </w:p>
      </w:tc>
    </w:tr>
  </w:tbl>
  <w:p w14:paraId="7906BABD">
    <w:pPr>
      <w:pStyle w:val="18"/>
      <w:tabs>
        <w:tab w:val="clear" w:pos="9355"/>
      </w:tabs>
      <w:ind w:right="-2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6"/>
        <w:szCs w:val="26"/>
      </w:rPr>
      <w:id w:val="699131407"/>
      <w:docPartObj>
        <w:docPartGallery w:val="autotext"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30E18821">
        <w:pPr>
          <w:pStyle w:val="15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PAGE   \* MERGEFORMAT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3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3EC2533F">
    <w:pPr>
      <w:spacing w:before="0" w:after="200" w:line="276" w:lineRule="auto"/>
      <w:jc w:val="center"/>
    </w:pPr>
    <w:r>
      <w:rPr>
        <w:rFonts w:ascii="Times New Roman" w:hAnsi="Times New Roman" w:cs="Times New Roman"/>
        <w:bCs/>
        <w:sz w:val="26"/>
        <w:szCs w:val="26"/>
      </w:rPr>
      <w:t>RU.17701729.</w:t>
    </w:r>
    <w:r>
      <w:rPr>
        <w:rFonts w:hint="default" w:ascii="Times New Roman" w:hAnsi="Times New Roman" w:eastAsia="SimSun" w:cs="Times New Roman"/>
        <w:i w:val="0"/>
        <w:iCs w:val="0"/>
        <w:caps w:val="0"/>
        <w:color w:val="000000"/>
        <w:spacing w:val="0"/>
        <w:sz w:val="27"/>
        <w:szCs w:val="27"/>
      </w:rPr>
      <w:t>05.03</w:t>
    </w:r>
    <w:r>
      <w:rPr>
        <w:rFonts w:ascii="Times New Roman" w:hAnsi="Times New Roman" w:cs="Times New Roman"/>
        <w:bCs/>
        <w:sz w:val="26"/>
        <w:szCs w:val="26"/>
      </w:rPr>
      <w:t>-01 ТЗ 01-1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D600CA"/>
    <w:multiLevelType w:val="multilevel"/>
    <w:tmpl w:val="09D600CA"/>
    <w:lvl w:ilvl="0" w:tentative="0">
      <w:start w:val="0"/>
      <w:numFmt w:val="bullet"/>
      <w:lvlText w:val=""/>
      <w:lvlJc w:val="left"/>
      <w:pPr>
        <w:ind w:left="142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2E2E43D2"/>
    <w:multiLevelType w:val="multilevel"/>
    <w:tmpl w:val="2E2E43D2"/>
    <w:lvl w:ilvl="0" w:tentative="0">
      <w:start w:val="1"/>
      <w:numFmt w:val="decimal"/>
      <w:lvlText w:val="%1."/>
      <w:lvlJc w:val="left"/>
      <w:pPr>
        <w:ind w:left="1429" w:hanging="360"/>
      </w:pPr>
      <w:rPr>
        <w:sz w:val="26"/>
        <w:szCs w:val="26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B364C6F"/>
    <w:multiLevelType w:val="multilevel"/>
    <w:tmpl w:val="3B364C6F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>
    <w:nsid w:val="5027383D"/>
    <w:multiLevelType w:val="multilevel"/>
    <w:tmpl w:val="5027383D"/>
    <w:lvl w:ilvl="0" w:tentative="0">
      <w:start w:val="1"/>
      <w:numFmt w:val="decimal"/>
      <w:lvlText w:val="%1."/>
      <w:lvlJc w:val="left"/>
      <w:pPr>
        <w:ind w:left="1495" w:hanging="360"/>
      </w:pPr>
    </w:lvl>
    <w:lvl w:ilvl="1" w:tentative="0">
      <w:start w:val="1"/>
      <w:numFmt w:val="lowerLetter"/>
      <w:lvlText w:val="%2."/>
      <w:lvlJc w:val="left"/>
      <w:pPr>
        <w:ind w:left="2215" w:hanging="360"/>
      </w:pPr>
    </w:lvl>
    <w:lvl w:ilvl="2" w:tentative="0">
      <w:start w:val="1"/>
      <w:numFmt w:val="lowerRoman"/>
      <w:lvlText w:val="%3."/>
      <w:lvlJc w:val="right"/>
      <w:pPr>
        <w:ind w:left="2935" w:hanging="180"/>
      </w:pPr>
    </w:lvl>
    <w:lvl w:ilvl="3" w:tentative="0">
      <w:start w:val="1"/>
      <w:numFmt w:val="decimal"/>
      <w:lvlText w:val="%4."/>
      <w:lvlJc w:val="left"/>
      <w:pPr>
        <w:ind w:left="3655" w:hanging="360"/>
      </w:pPr>
    </w:lvl>
    <w:lvl w:ilvl="4" w:tentative="0">
      <w:start w:val="1"/>
      <w:numFmt w:val="lowerLetter"/>
      <w:lvlText w:val="%5."/>
      <w:lvlJc w:val="left"/>
      <w:pPr>
        <w:ind w:left="4375" w:hanging="360"/>
      </w:pPr>
    </w:lvl>
    <w:lvl w:ilvl="5" w:tentative="0">
      <w:start w:val="1"/>
      <w:numFmt w:val="lowerRoman"/>
      <w:lvlText w:val="%6."/>
      <w:lvlJc w:val="right"/>
      <w:pPr>
        <w:ind w:left="5095" w:hanging="180"/>
      </w:pPr>
    </w:lvl>
    <w:lvl w:ilvl="6" w:tentative="0">
      <w:start w:val="1"/>
      <w:numFmt w:val="decimal"/>
      <w:lvlText w:val="%7."/>
      <w:lvlJc w:val="left"/>
      <w:pPr>
        <w:ind w:left="5815" w:hanging="360"/>
      </w:pPr>
    </w:lvl>
    <w:lvl w:ilvl="7" w:tentative="0">
      <w:start w:val="1"/>
      <w:numFmt w:val="lowerLetter"/>
      <w:lvlText w:val="%8."/>
      <w:lvlJc w:val="left"/>
      <w:pPr>
        <w:ind w:left="6535" w:hanging="360"/>
      </w:pPr>
    </w:lvl>
    <w:lvl w:ilvl="8" w:tentative="0">
      <w:start w:val="1"/>
      <w:numFmt w:val="lowerRoman"/>
      <w:lvlText w:val="%9."/>
      <w:lvlJc w:val="right"/>
      <w:pPr>
        <w:ind w:left="7255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BF7FF0"/>
    <w:rsid w:val="00031B4B"/>
    <w:rsid w:val="00051144"/>
    <w:rsid w:val="00062F54"/>
    <w:rsid w:val="00072A37"/>
    <w:rsid w:val="000C3529"/>
    <w:rsid w:val="000D3132"/>
    <w:rsid w:val="001340BB"/>
    <w:rsid w:val="00151014"/>
    <w:rsid w:val="00152925"/>
    <w:rsid w:val="001C4DA2"/>
    <w:rsid w:val="001D6004"/>
    <w:rsid w:val="00203173"/>
    <w:rsid w:val="0021033F"/>
    <w:rsid w:val="00215007"/>
    <w:rsid w:val="002201E2"/>
    <w:rsid w:val="002465D3"/>
    <w:rsid w:val="002659C9"/>
    <w:rsid w:val="00293E04"/>
    <w:rsid w:val="00296F95"/>
    <w:rsid w:val="002A6CE1"/>
    <w:rsid w:val="002D14B8"/>
    <w:rsid w:val="002D6713"/>
    <w:rsid w:val="0030430F"/>
    <w:rsid w:val="00317BB6"/>
    <w:rsid w:val="00366127"/>
    <w:rsid w:val="00393DBD"/>
    <w:rsid w:val="003A7607"/>
    <w:rsid w:val="003C4447"/>
    <w:rsid w:val="00413AEA"/>
    <w:rsid w:val="00423AA5"/>
    <w:rsid w:val="00426059"/>
    <w:rsid w:val="00486E93"/>
    <w:rsid w:val="0052656A"/>
    <w:rsid w:val="0056306F"/>
    <w:rsid w:val="00565267"/>
    <w:rsid w:val="0057126A"/>
    <w:rsid w:val="00572B51"/>
    <w:rsid w:val="005B1292"/>
    <w:rsid w:val="005C1D61"/>
    <w:rsid w:val="005D2FFC"/>
    <w:rsid w:val="0067772F"/>
    <w:rsid w:val="006B692F"/>
    <w:rsid w:val="006C7EF8"/>
    <w:rsid w:val="006D49B9"/>
    <w:rsid w:val="0070627B"/>
    <w:rsid w:val="007274CB"/>
    <w:rsid w:val="00792C17"/>
    <w:rsid w:val="007967D6"/>
    <w:rsid w:val="007C526C"/>
    <w:rsid w:val="0082743C"/>
    <w:rsid w:val="008569B5"/>
    <w:rsid w:val="00860A25"/>
    <w:rsid w:val="008666FF"/>
    <w:rsid w:val="008D6A45"/>
    <w:rsid w:val="00903969"/>
    <w:rsid w:val="009041B0"/>
    <w:rsid w:val="009824F4"/>
    <w:rsid w:val="009921B9"/>
    <w:rsid w:val="00997740"/>
    <w:rsid w:val="009A284D"/>
    <w:rsid w:val="009B41C6"/>
    <w:rsid w:val="009F182C"/>
    <w:rsid w:val="009F4020"/>
    <w:rsid w:val="00A10F6A"/>
    <w:rsid w:val="00A31D83"/>
    <w:rsid w:val="00AE3770"/>
    <w:rsid w:val="00B638F2"/>
    <w:rsid w:val="00B936E0"/>
    <w:rsid w:val="00B95F96"/>
    <w:rsid w:val="00BC455F"/>
    <w:rsid w:val="00BD54A8"/>
    <w:rsid w:val="00BE27A7"/>
    <w:rsid w:val="00BE3135"/>
    <w:rsid w:val="00C11FEA"/>
    <w:rsid w:val="00C13AE4"/>
    <w:rsid w:val="00C22F3A"/>
    <w:rsid w:val="00C40003"/>
    <w:rsid w:val="00C40FB2"/>
    <w:rsid w:val="00C50041"/>
    <w:rsid w:val="00C5049D"/>
    <w:rsid w:val="00C70D3E"/>
    <w:rsid w:val="00CB0FA9"/>
    <w:rsid w:val="00CE0B28"/>
    <w:rsid w:val="00D11738"/>
    <w:rsid w:val="00D21585"/>
    <w:rsid w:val="00D75995"/>
    <w:rsid w:val="00DA5BC5"/>
    <w:rsid w:val="00E25F46"/>
    <w:rsid w:val="00E40B17"/>
    <w:rsid w:val="00E446EC"/>
    <w:rsid w:val="00F06871"/>
    <w:rsid w:val="00F333BA"/>
    <w:rsid w:val="00F96B3A"/>
    <w:rsid w:val="00FD075F"/>
    <w:rsid w:val="068C135D"/>
    <w:rsid w:val="08BF7FF0"/>
    <w:rsid w:val="1D254514"/>
    <w:rsid w:val="4BCD33A8"/>
    <w:rsid w:val="516A6145"/>
    <w:rsid w:val="55AE2628"/>
    <w:rsid w:val="68303C5A"/>
    <w:rsid w:val="6A6A5A5D"/>
    <w:rsid w:val="6F98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240" w:after="6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3"/>
    <w:next w:val="1"/>
    <w:link w:val="20"/>
    <w:autoRedefine/>
    <w:qFormat/>
    <w:uiPriority w:val="9"/>
    <w:pPr>
      <w:pageBreakBefore/>
      <w:numPr>
        <w:ilvl w:val="0"/>
      </w:numPr>
      <w:spacing w:before="0" w:after="240"/>
      <w:jc w:val="center"/>
      <w:outlineLvl w:val="0"/>
    </w:pPr>
    <w:rPr>
      <w:color w:val="0F1115"/>
      <w:sz w:val="32"/>
      <w:szCs w:val="32"/>
    </w:rPr>
  </w:style>
  <w:style w:type="paragraph" w:styleId="3">
    <w:name w:val="heading 2"/>
    <w:basedOn w:val="1"/>
    <w:next w:val="1"/>
    <w:link w:val="21"/>
    <w:autoRedefine/>
    <w:unhideWhenUsed/>
    <w:qFormat/>
    <w:uiPriority w:val="9"/>
    <w:pPr>
      <w:keepNext/>
      <w:numPr>
        <w:ilvl w:val="1"/>
        <w:numId w:val="1"/>
      </w:numPr>
      <w:spacing w:after="120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numPr>
        <w:ilvl w:val="2"/>
        <w:numId w:val="1"/>
      </w:numPr>
      <w:spacing w:before="160" w:after="80"/>
      <w:outlineLvl w:val="2"/>
    </w:pPr>
    <w:rPr>
      <w:rFonts w:ascii="Times New Roman" w:hAnsi="Times New Roman" w:eastAsiaTheme="majorEastAsia" w:cstheme="majorBidi"/>
      <w:b/>
      <w:bCs/>
      <w:color w:val="000000" w:themeColor="text1"/>
      <w:sz w:val="26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header"/>
    <w:basedOn w:val="1"/>
    <w:link w:val="32"/>
    <w:unhideWhenUsed/>
    <w:qFormat/>
    <w:uiPriority w:val="99"/>
    <w:pPr>
      <w:tabs>
        <w:tab w:val="center" w:pos="4677"/>
        <w:tab w:val="right" w:pos="9355"/>
      </w:tabs>
      <w:spacing w:before="0" w:after="0"/>
    </w:pPr>
  </w:style>
  <w:style w:type="paragraph" w:styleId="1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7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8">
    <w:name w:val="footer"/>
    <w:basedOn w:val="1"/>
    <w:link w:val="33"/>
    <w:unhideWhenUsed/>
    <w:qFormat/>
    <w:uiPriority w:val="99"/>
    <w:pPr>
      <w:tabs>
        <w:tab w:val="center" w:pos="4677"/>
        <w:tab w:val="right" w:pos="9355"/>
      </w:tabs>
      <w:spacing w:before="0" w:after="0"/>
    </w:pPr>
  </w:style>
  <w:style w:type="table" w:styleId="19">
    <w:name w:val="Table Grid"/>
    <w:basedOn w:val="12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1 Знак"/>
    <w:basedOn w:val="11"/>
    <w:link w:val="2"/>
    <w:qFormat/>
    <w:uiPriority w:val="9"/>
    <w:rPr>
      <w:rFonts w:ascii="Times New Roman" w:hAnsi="Times New Roman" w:cs="Times New Roman"/>
      <w:b/>
      <w:bCs/>
      <w:color w:val="0F1115"/>
      <w:sz w:val="32"/>
      <w:szCs w:val="32"/>
    </w:rPr>
  </w:style>
  <w:style w:type="character" w:customStyle="1" w:styleId="21">
    <w:name w:val="Заголовок 2 Знак"/>
    <w:basedOn w:val="11"/>
    <w:link w:val="3"/>
    <w:qFormat/>
    <w:uiPriority w:val="9"/>
    <w:rPr>
      <w:rFonts w:ascii="Times New Roman" w:hAnsi="Times New Roman" w:cs="Times New Roman"/>
      <w:b/>
      <w:bCs/>
      <w:sz w:val="28"/>
      <w:szCs w:val="28"/>
    </w:rPr>
  </w:style>
  <w:style w:type="paragraph" w:customStyle="1" w:styleId="22">
    <w:name w:val="обычный"/>
    <w:basedOn w:val="1"/>
    <w:link w:val="23"/>
    <w:qFormat/>
    <w:uiPriority w:val="0"/>
    <w:pPr>
      <w:spacing w:before="0" w:line="360" w:lineRule="auto"/>
      <w:ind w:left="709"/>
    </w:pPr>
    <w:rPr>
      <w:rFonts w:cs="Times New Roman"/>
      <w:szCs w:val="26"/>
    </w:rPr>
  </w:style>
  <w:style w:type="character" w:customStyle="1" w:styleId="23">
    <w:name w:val="обычный Знак"/>
    <w:basedOn w:val="11"/>
    <w:link w:val="22"/>
    <w:qFormat/>
    <w:uiPriority w:val="0"/>
    <w:rPr>
      <w:rFonts w:ascii="Times New Roman" w:hAnsi="Times New Roman" w:cs="Times New Roman"/>
      <w:sz w:val="26"/>
      <w:szCs w:val="26"/>
    </w:rPr>
  </w:style>
  <w:style w:type="character" w:customStyle="1" w:styleId="24">
    <w:name w:val="Заголовок 3 Знак"/>
    <w:basedOn w:val="11"/>
    <w:link w:val="4"/>
    <w:uiPriority w:val="9"/>
    <w:rPr>
      <w:rFonts w:ascii="Times New Roman" w:hAnsi="Times New Roman" w:eastAsiaTheme="majorEastAsia" w:cstheme="majorBidi"/>
      <w:b/>
      <w:bCs/>
      <w:color w:val="000000" w:themeColor="text1"/>
      <w:sz w:val="26"/>
      <w14:textFill>
        <w14:solidFill>
          <w14:schemeClr w14:val="tx1"/>
        </w14:solidFill>
      </w14:textFill>
    </w:rPr>
  </w:style>
  <w:style w:type="character" w:customStyle="1" w:styleId="25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Верхний колонтитул Знак"/>
    <w:basedOn w:val="11"/>
    <w:link w:val="15"/>
    <w:qFormat/>
    <w:uiPriority w:val="99"/>
  </w:style>
  <w:style w:type="character" w:customStyle="1" w:styleId="33">
    <w:name w:val="Нижний колонтитул Знак"/>
    <w:basedOn w:val="11"/>
    <w:link w:val="18"/>
    <w:qFormat/>
    <w:uiPriority w:val="99"/>
  </w:style>
  <w:style w:type="paragraph" w:customStyle="1" w:styleId="34">
    <w:name w:val="ds-markdown-paragraph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35">
    <w:name w:val="No Spacing"/>
    <w:basedOn w:val="18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table" w:customStyle="1" w:styleId="36">
    <w:name w:val="Grid Table Light"/>
    <w:basedOn w:val="12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37">
    <w:name w:val="Неразрешенное упоминание1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ebp"/><Relationship Id="rId8" Type="http://schemas.openxmlformats.org/officeDocument/2006/relationships/image" Target="../NUL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5;&#1086;&#1083;&#1100;&#1079;&#1086;&#1074;&#1072;&#1090;&#1077;&#1083;&#1100;\Desktop\&#1043;&#1086;&#1088;&#1076;&#1077;&#1077;&#1074;-&#1041;&#1086;&#1088;&#1077;&#1081;&#1082;&#1086;&#1058;&#104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E500B-656B-46DD-A4A0-736FB331C4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Гордеев-БорейкоТЗ.dotx</Template>
  <Pages>15</Pages>
  <Words>1663</Words>
  <Characters>11895</Characters>
  <Lines>119</Lines>
  <Paragraphs>33</Paragraphs>
  <TotalTime>26</TotalTime>
  <ScaleCrop>false</ScaleCrop>
  <LinksUpToDate>false</LinksUpToDate>
  <CharactersWithSpaces>13317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2025-12-18T07:04:00Z</dcterms:created>
  <dc:creator>Борейко Антон</dc:creator>
  <cp:lastModifiedBy>Борейко Антон</cp:lastModifiedBy>
  <dcterms:modified xsi:type="dcterms:W3CDTF">2026-06-16T17:13:40Z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F67228BB69A548E7BC61CA4B4EA9A53D_11</vt:lpwstr>
  </property>
  <property fmtid="{D5CDD505-2E9C-101B-9397-08002B2CF9AE}" pid="4" name="KSOTemplateDocerSaveRecord">
    <vt:lpwstr>eyJoZGlkIjoiNzYxZGNhMzNmZjM2NmJhNDY2ZDU5ZmUxYzQyYzE5N2QiLCJ1c2VySWQiOiI4NDI1MTUyOTMyMDQifQ==</vt:lpwstr>
  </property>
</Properties>
</file>