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  <w:lang w:val="en-US" w:eastAsia="zh-CN"/>
        </w:rPr>
        <w:t>PL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系列</w:t>
      </w:r>
      <w:r>
        <w:rPr>
          <w:rFonts w:hint="eastAsia" w:ascii="黑体" w:hAnsi="黑体" w:eastAsia="黑体" w:cs="华文细黑"/>
          <w:b/>
          <w:bCs/>
          <w:sz w:val="52"/>
          <w:szCs w:val="52"/>
          <w:lang w:val="en-US" w:eastAsia="zh-CN"/>
        </w:rPr>
        <w:t>窄脉冲电流源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sz w:val="44"/>
            </w:rPr>
            <w:t>目</w:t>
          </w:r>
          <w:r>
            <w:rPr>
              <w:rFonts w:hint="eastAsia" w:ascii="宋体" w:hAnsi="宋体" w:eastAsia="宋体"/>
              <w:b/>
              <w:sz w:val="44"/>
            </w:rPr>
            <w:t xml:space="preserve"> </w:t>
          </w:r>
          <w:r>
            <w:rPr>
              <w:rFonts w:ascii="宋体" w:hAnsi="宋体" w:eastAsia="宋体"/>
              <w:b/>
              <w:sz w:val="44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_Toc11932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_Toc11932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_Toc27533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_Toc27533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_Toc18131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_Toc18131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_Toc26276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_Toc26276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_Toc31350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_Toc31350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_Toc3238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_Toc3238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_Toc30990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3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  <w:lang w:val="en-US" w:eastAsia="zh-CN"/>
            </w:rPr>
            <w:t>通用指令</w:t>
          </w:r>
          <w:r>
            <w:tab/>
          </w:r>
          <w:r>
            <w:fldChar w:fldCharType="begin"/>
          </w:r>
          <w:r>
            <w:instrText xml:space="preserve"> PAGEREF _Toc30990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_Toc1872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4. SOUR系统指令</w:t>
          </w:r>
          <w:r>
            <w:tab/>
          </w:r>
          <w:r>
            <w:fldChar w:fldCharType="begin"/>
          </w:r>
          <w:r>
            <w:instrText xml:space="preserve"> PAGEREF _Toc22535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_Toc17438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输出模式</w:t>
          </w:r>
          <w:r>
            <w:rPr>
              <w:rFonts w:hint="eastAsia" w:ascii="Consolas" w:hAnsi="Consolas"/>
              <w:bCs/>
              <w:szCs w:val="36"/>
            </w:rPr>
            <w:t>：:SOUR:FUNC</w:t>
          </w:r>
          <w:r>
            <w:tab/>
          </w:r>
          <w:r>
            <w:fldChar w:fldCharType="begin"/>
          </w:r>
          <w:r>
            <w:instrText xml:space="preserve"> PAGEREF _Toc17438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脉冲宽度</w:t>
          </w:r>
          <w:r>
            <w:rPr>
              <w:rFonts w:hint="default" w:ascii="Consolas" w:hAnsi="Consolas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:SOUR:PULS:WIDT</w:t>
          </w:r>
          <w:r>
            <w:tab/>
          </w:r>
          <w:r>
            <w:fldChar w:fldCharType="begin"/>
          </w:r>
          <w:r>
            <w:instrText xml:space="preserve"> PAGEREF _Toc13080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脉冲周期</w:t>
          </w:r>
          <w:r>
            <w:rPr>
              <w:rFonts w:hint="default" w:ascii="Consolas" w:hAnsi="Consolas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:SOUR:PULS:PERI</w:t>
          </w:r>
          <w:r>
            <w:tab/>
          </w:r>
          <w:r>
            <w:fldChar w:fldCharType="begin"/>
          </w:r>
          <w:r>
            <w:instrText xml:space="preserve"> PAGEREF _Toc8859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扫描电流起点：:SOUR:CURR:STAR</w:t>
          </w:r>
          <w:r>
            <w:tab/>
          </w:r>
          <w:r>
            <w:fldChar w:fldCharType="begin"/>
          </w:r>
          <w:r>
            <w:instrText xml:space="preserve"> PAGEREF _Toc23599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_Toc7879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扫描电流步进：:SOUR:CURR:STEP</w:t>
          </w:r>
          <w:r>
            <w:tab/>
          </w:r>
          <w:r>
            <w:fldChar w:fldCharType="begin"/>
          </w:r>
          <w:r>
            <w:instrText xml:space="preserve"> PAGEREF _Toc7879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扫描电流终点：:SOUR:CURR:STOP</w:t>
          </w:r>
          <w:r>
            <w:tab/>
          </w:r>
          <w:r>
            <w:fldChar w:fldCharType="begin"/>
          </w:r>
          <w:r>
            <w:instrText xml:space="preserve"> PAGEREF _Toc12783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直流电流：:SOUR:CURR:LEV</w:t>
          </w:r>
          <w:r>
            <w:tab/>
          </w:r>
          <w:r>
            <w:fldChar w:fldCharType="begin"/>
          </w:r>
          <w:r>
            <w:instrText xml:space="preserve"> PAGEREF _Toc11482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启动扫描测试：:SOUR:SWE:STAR</w:t>
          </w:r>
          <w:r>
            <w:tab/>
          </w:r>
          <w:r>
            <w:fldChar w:fldCharType="begin"/>
          </w:r>
          <w:r>
            <w:instrText xml:space="preserve"> PAGEREF _Toc3942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扫描状态查询：:SOUR:SWE:STAT</w:t>
          </w:r>
          <w:r>
            <w:tab/>
          </w:r>
          <w:r>
            <w:fldChar w:fldCharType="begin"/>
          </w:r>
          <w:r>
            <w:instrText xml:space="preserve"> PAGEREF _Toc23694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直流扫描点数：:SOUR:SWE:POIN</w:t>
          </w:r>
          <w:r>
            <w:tab/>
          </w:r>
          <w:r>
            <w:fldChar w:fldCharType="begin"/>
          </w:r>
          <w:r>
            <w:instrText xml:space="preserve"> PAGEREF _Toc2720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采样延时个数配置：:SOUR:DEL</w:t>
          </w:r>
          <w:r>
            <w:tab/>
          </w:r>
          <w:r>
            <w:fldChar w:fldCharType="begin"/>
          </w:r>
          <w:r>
            <w:instrText xml:space="preserve"> PAGEREF _Toc9208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采样点配置：:SOUR:PULS:POIN</w:t>
          </w:r>
          <w:r>
            <w:tab/>
          </w:r>
          <w:r>
            <w:fldChar w:fldCharType="begin"/>
          </w:r>
          <w:r>
            <w:instrText xml:space="preserve"> PAGEREF _Toc181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_Toc30173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输出原始数据：:SOUR:PULS:IDAT</w:t>
          </w:r>
          <w:r>
            <w:tab/>
          </w:r>
          <w:r>
            <w:fldChar w:fldCharType="begin"/>
          </w:r>
          <w:r>
            <w:instrText xml:space="preserve"> PAGEREF _Toc30173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_Toc9016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设置背光档位：:SOUR:BACK:RANG</w:t>
          </w:r>
          <w:r>
            <w:tab/>
          </w:r>
          <w:r>
            <w:fldChar w:fldCharType="begin"/>
          </w:r>
          <w:r>
            <w:instrText xml:space="preserve"> PAGEREF _Toc9016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_Toc10207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设置背光偏压值：:SOUR:BACK:LEV</w:t>
          </w:r>
          <w:r>
            <w:tab/>
          </w:r>
          <w:r>
            <w:fldChar w:fldCharType="begin"/>
          </w:r>
          <w:r>
            <w:instrText xml:space="preserve"> PAGEREF _Toc10207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连续宽脉冲直流：:SOUR:CURR:MODE COND</w:t>
          </w:r>
          <w:r>
            <w:tab/>
          </w:r>
          <w:r>
            <w:fldChar w:fldCharType="begin"/>
          </w:r>
          <w:r>
            <w:instrText xml:space="preserve"> PAGEREF _Toc6710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连续宽脉冲扫描：:SOUR:CURR:MODE CONP</w:t>
          </w:r>
          <w:r>
            <w:tab/>
          </w:r>
          <w:r>
            <w:fldChar w:fldCharType="begin"/>
          </w:r>
          <w:r>
            <w:instrText xml:space="preserve"> PAGEREF _Toc3839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上升沿时间配置：:SOUR:PULS:RISE</w:t>
          </w:r>
          <w:r>
            <w:tab/>
          </w:r>
          <w:r>
            <w:fldChar w:fldCharType="begin"/>
          </w:r>
          <w:r>
            <w:instrText xml:space="preserve"> PAGEREF _Toc10025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_Toc11590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5. READ系统指令</w:t>
          </w:r>
          <w:r>
            <w:tab/>
          </w:r>
          <w:r>
            <w:fldChar w:fldCharType="begin"/>
          </w:r>
          <w:r>
            <w:instrText xml:space="preserve"> PAGEREF _Toc11590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_Toc22670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查询测试结果：:READ?</w:t>
          </w:r>
          <w:r>
            <w:tab/>
          </w:r>
          <w:r>
            <w:fldChar w:fldCharType="begin"/>
          </w:r>
          <w:r>
            <w:instrText xml:space="preserve"> PAGEREF _Toc22670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6. SYST系统指令</w:t>
          </w:r>
          <w:r>
            <w:tab/>
          </w:r>
          <w:r>
            <w:fldChar w:fldCharType="begin"/>
          </w:r>
          <w:r>
            <w:instrText xml:space="preserve"> PAGEREF _Toc24975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配置最大测量光功率：:SYST:MAXP</w:t>
          </w:r>
          <w:r>
            <w:tab/>
          </w:r>
          <w:r>
            <w:fldChar w:fldCharType="begin"/>
          </w:r>
          <w:r>
            <w:instrText xml:space="preserve"> PAGEREF _Toc6896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光功率偏压配置：:SYST:VBB</w:t>
          </w:r>
          <w:r>
            <w:tab/>
          </w:r>
          <w:r>
            <w:fldChar w:fldCharType="begin"/>
          </w:r>
          <w:r>
            <w:instrText xml:space="preserve"> PAGEREF _Toc21194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_Toc7095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最大检测电压配置：:SYST:DUT</w:t>
          </w:r>
          <w:r>
            <w:tab/>
          </w:r>
          <w:r>
            <w:fldChar w:fldCharType="begin"/>
          </w:r>
          <w:r>
            <w:instrText xml:space="preserve"> PAGEREF _Toc7095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_Toc23089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光口/电口选择：:SYST:PORT</w:t>
          </w:r>
          <w:r>
            <w:tab/>
          </w:r>
          <w:r>
            <w:fldChar w:fldCharType="begin"/>
          </w:r>
          <w:r>
            <w:instrText xml:space="preserve"> PAGEREF _Toc23089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_Toc21237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7. SENS系统指令</w:t>
          </w:r>
          <w:r>
            <w:tab/>
          </w:r>
          <w:r>
            <w:fldChar w:fldCharType="begin"/>
          </w:r>
          <w:r>
            <w:instrText xml:space="preserve"> PAGEREF _Toc21237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过压保护：:SENS:VOLT:PROT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_Toc29955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8. TRIG系统指令</w:t>
          </w:r>
          <w:r>
            <w:tab/>
          </w:r>
          <w:r>
            <w:fldChar w:fldCharType="begin"/>
          </w:r>
          <w:r>
            <w:instrText xml:space="preserve"> PAGEREF _Toc29955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_Toc16000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输出延时：:TRIG:SOUR:DEL</w:t>
          </w:r>
          <w:r>
            <w:tab/>
          </w:r>
          <w:r>
            <w:fldChar w:fldCharType="begin"/>
          </w:r>
          <w:r>
            <w:instrText xml:space="preserve"> PAGEREF _Toc16000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_Toc20915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Trigout延时：:TRIG:OUT:DEL</w:t>
          </w:r>
          <w:r>
            <w:tab/>
          </w:r>
          <w:r>
            <w:fldChar w:fldCharType="begin"/>
          </w:r>
          <w:r>
            <w:instrText xml:space="preserve"> PAGEREF _Toc20915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_Toc6219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Trigout脉宽：:TRIG:OUT:PULS</w:t>
          </w:r>
          <w:r>
            <w:tab/>
          </w:r>
          <w:r>
            <w:fldChar w:fldCharType="begin"/>
          </w:r>
          <w:r>
            <w:instrText xml:space="preserve"> PAGEREF _Toc6219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_Toc5725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Trigout周期：:TRIG:OUT:PERI</w:t>
          </w:r>
          <w:r>
            <w:tab/>
          </w:r>
          <w:r>
            <w:fldChar w:fldCharType="begin"/>
          </w:r>
          <w:r>
            <w:instrText xml:space="preserve"> PAGEREF _Toc5725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_Toc28487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设置trigout脉冲个数：:TRIG:COUN</w:t>
          </w:r>
          <w:r>
            <w:tab/>
          </w:r>
          <w:r>
            <w:fldChar w:fldCharType="begin"/>
          </w:r>
          <w:r>
            <w:instrText xml:space="preserve"> PAGEREF _Toc28487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_Toc20760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TrigIn开关：:TRIG:INP</w:t>
          </w:r>
          <w:r>
            <w:tab/>
          </w:r>
          <w:r>
            <w:fldChar w:fldCharType="begin"/>
          </w:r>
          <w:r>
            <w:instrText xml:space="preserve"> PAGEREF _Toc20760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_Toc29737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9. 脉冲扫描功能实例</w:t>
          </w:r>
          <w:r>
            <w:tab/>
          </w:r>
          <w:r>
            <w:fldChar w:fldCharType="begin"/>
          </w:r>
          <w:r>
            <w:instrText xml:space="preserve"> PAGEREF _Toc29737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_Toc18130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10. 脉冲直流测试实例</w:t>
          </w:r>
          <w:r>
            <w:tab/>
          </w:r>
          <w:r>
            <w:fldChar w:fldCharType="begin"/>
          </w:r>
          <w:r>
            <w:instrText xml:space="preserve"> PAGEREF _Toc18130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_Toc6899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11. 连续直流测试实例</w:t>
          </w:r>
          <w:r>
            <w:tab/>
          </w:r>
          <w:r>
            <w:fldChar w:fldCharType="begin"/>
          </w:r>
          <w:r>
            <w:instrText xml:space="preserve"> PAGEREF _Toc6899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_Toc31535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12. 连续脉冲测试实例</w:t>
          </w:r>
          <w:r>
            <w:tab/>
          </w:r>
          <w:r>
            <w:fldChar w:fldCharType="begin"/>
          </w:r>
          <w:r>
            <w:instrText xml:space="preserve"> PAGEREF _Toc31535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0" w:name="_Toc11932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27533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2" w:name="_Toc1813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3" w:name="_Toc2627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3135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5" w:name="_Toc323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参数间的分隔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1403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问号“?”指示符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冒号“:”指示符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>
      <w:pPr>
        <w:ind w:left="840" w:leftChars="400"/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pStyle w:val="13"/>
        <w:ind w:left="360" w:firstLine="0" w:firstLineChars="0"/>
      </w:pPr>
    </w:p>
    <w:p>
      <w:r>
        <w:br w:type="page"/>
      </w:r>
    </w:p>
    <w:p>
      <w:pPr>
        <w:outlineLvl w:val="0"/>
        <w:rPr>
          <w:rFonts w:hint="default" w:eastAsiaTheme="minorEastAsia"/>
          <w:lang w:val="en-US" w:eastAsia="zh-CN"/>
        </w:rPr>
      </w:pPr>
      <w:bookmarkStart w:id="7" w:name="_Toc30990"/>
      <w:r>
        <w:rPr>
          <w:rFonts w:hint="eastAsia"/>
          <w:b/>
          <w:bCs/>
          <w:sz w:val="36"/>
          <w:szCs w:val="36"/>
          <w:lang w:val="en-US" w:eastAsia="zh-CN"/>
        </w:rPr>
        <w:t>3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  <w:lang w:val="en-US" w:eastAsia="zh-CN"/>
        </w:rPr>
        <w:t>通用指令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8" w:name="_Toc1872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设备标识：*IDN?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Instrument,</w:t>
            </w:r>
            <w:r>
              <w:rPr>
                <w:rFonts w:hint="eastAsia" w:ascii="Consolas" w:hAnsi="Consolas"/>
                <w:lang w:val="en-US" w:eastAsia="zh-CN"/>
              </w:rPr>
              <w:t>PL</w:t>
            </w:r>
            <w:r>
              <w:rPr>
                <w:rFonts w:hint="eastAsia" w:ascii="Consolas" w:hAnsi="Consolas"/>
              </w:rPr>
              <w:t>x00,XXXX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Instrument为公司名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  <w:lang w:val="en-US" w:eastAsia="zh-CN"/>
              </w:rPr>
              <w:t>PL</w:t>
            </w:r>
            <w:bookmarkStart w:id="75" w:name="_GoBack"/>
            <w:bookmarkEnd w:id="75"/>
            <w:r>
              <w:rPr>
                <w:rFonts w:hint="eastAsia" w:ascii="Consolas" w:hAnsi="Consolas"/>
              </w:rPr>
              <w:t>x00为设备名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9" w:name="_Toc22535"/>
      <w:r>
        <w:rPr>
          <w:rFonts w:hint="eastAsia"/>
          <w:b/>
          <w:bCs/>
          <w:sz w:val="36"/>
          <w:szCs w:val="36"/>
          <w:lang w:val="en-US" w:eastAsia="zh-CN"/>
        </w:rPr>
        <w:t>4. SOUR系统指令</w:t>
      </w:r>
      <w:bookmarkEnd w:id="9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17438"/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输出模式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：:SOUR:FUNC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:SOUR:FUNC&lt;space&gt;</w:t>
            </w:r>
            <w:r>
              <w:rPr>
                <w:rFonts w:hint="eastAsia" w:ascii="Consolas" w:hAnsi="Consolas" w:cs="宋体"/>
                <w:lang w:val="en-US" w:eastAsia="zh-CN"/>
              </w:rPr>
              <w:t>{</w:t>
            </w:r>
            <w:r>
              <w:rPr>
                <w:rFonts w:hint="eastAsia" w:ascii="Consolas" w:hAnsi="Consolas" w:cs="宋体"/>
              </w:rPr>
              <w:t>%1</w:t>
            </w:r>
            <w:r>
              <w:rPr>
                <w:rFonts w:hint="eastAsia" w:ascii="Consolas" w:hAnsi="Consolas" w:cs="宋体"/>
                <w:lang w:val="en-US" w:eastAsia="zh-CN"/>
              </w:rPr>
              <w:t>}</w:t>
            </w:r>
          </w:p>
          <w:p>
            <w:pPr>
              <w:rPr>
                <w:rFonts w:hint="eastAsia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:SOUR:FUNC?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设置或查询输出</w:t>
            </w:r>
            <w:r>
              <w:rPr>
                <w:rFonts w:hint="eastAsia" w:ascii="Consolas" w:hAnsi="Consolas" w:cs="宋体"/>
                <w:lang w:val="en-US" w:eastAsia="zh-CN"/>
              </w:rPr>
              <w:t>信号的模式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</w:rPr>
              <w:t>1%：</w:t>
            </w:r>
            <w:r>
              <w:rPr>
                <w:rFonts w:hint="eastAsia" w:ascii="Consolas" w:hAnsi="Consolas" w:cs="宋体"/>
                <w:lang w:val="en-US" w:eastAsia="zh-CN"/>
              </w:rPr>
              <w:t>DC</w:t>
            </w:r>
            <w:r>
              <w:rPr>
                <w:rFonts w:hint="eastAsia" w:ascii="Consolas" w:hAnsi="Consolas" w:cs="宋体"/>
              </w:rPr>
              <w:t>|</w:t>
            </w:r>
            <w:r>
              <w:rPr>
                <w:rFonts w:hint="eastAsia" w:ascii="Consolas" w:hAnsi="Consolas" w:cs="宋体"/>
                <w:lang w:val="en-US" w:eastAsia="zh-CN"/>
              </w:rPr>
              <w:t>PLUS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DC为连续模式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PLUS为脉冲模式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查询返回DC</w:t>
            </w:r>
            <w:r>
              <w:rPr>
                <w:rFonts w:hint="eastAsia" w:ascii="Consolas" w:hAnsi="Consolas" w:cs="宋体"/>
              </w:rPr>
              <w:t>|</w:t>
            </w:r>
            <w:r>
              <w:rPr>
                <w:rFonts w:hint="eastAsia" w:ascii="Consolas" w:hAnsi="Consolas" w:cs="宋体"/>
                <w:lang w:val="en-US" w:eastAsia="zh-CN"/>
              </w:rPr>
              <w:t>PLUS，</w:t>
            </w:r>
            <w:r>
              <w:rPr>
                <w:rFonts w:hint="eastAsia" w:ascii="Consolas" w:hAnsi="Consolas" w:cs="宋体"/>
              </w:rPr>
              <w:t>发送一次，返回一次数据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:SOUR:FUNC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DC</w:t>
            </w:r>
            <w:r>
              <w:rPr>
                <w:rFonts w:hint="eastAsia" w:ascii="Consolas" w:hAnsi="Consolas" w:cs="宋体"/>
              </w:rPr>
              <w:t xml:space="preserve">                 /*</w:t>
            </w:r>
            <w:r>
              <w:rPr>
                <w:rFonts w:hint="eastAsia" w:ascii="Consolas" w:hAnsi="Consolas" w:cs="宋体"/>
                <w:lang w:val="en-US" w:eastAsia="zh-CN"/>
              </w:rPr>
              <w:t>设置输出信号为连续模式</w:t>
            </w:r>
            <w:r>
              <w:rPr>
                <w:rFonts w:hint="eastAsia" w:ascii="Consolas" w:hAnsi="Consolas" w:cs="宋体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11" w:name="_Toc18217"/>
            <w:bookmarkStart w:id="12" w:name="_Toc1308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脉冲宽度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:SOUR:PULS:WIDT</w:t>
            </w:r>
            <w:bookmarkEnd w:id="11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:SOUR:PULS:WIDT</w:t>
            </w:r>
            <w:r>
              <w:rPr>
                <w:rFonts w:hint="default" w:ascii="Consolas" w:hAnsi="Consolas" w:cs="Consolas"/>
                <w:b w:val="0"/>
                <w:bCs w:val="0"/>
              </w:rPr>
              <w:t>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&gt;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:SOUR:PULS:WIDT?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</w:rPr>
              <w:t>设置或查询设备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%：</w:t>
            </w:r>
            <w:r>
              <w:rPr>
                <w:rFonts w:hint="eastAsia" w:ascii="Consolas" w:hAnsi="Consolas" w:cs="Consolas"/>
                <w:b w:val="0"/>
                <w:bCs w:val="0"/>
              </w:rPr>
              <w:t>脉冲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宽度，单位us，取值范围</w:t>
            </w:r>
            <w:r>
              <w:rPr>
                <w:rFonts w:hint="eastAsia" w:ascii="Consolas" w:hAnsi="Consolas" w:cs="Consolas"/>
                <w:b w:val="0"/>
                <w:bCs w:val="0"/>
              </w:rPr>
              <w:t>1us~5000us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最小脉宽1us</w:t>
            </w:r>
            <w:r>
              <w:rPr>
                <w:rFonts w:hint="eastAsia" w:ascii="Consolas" w:hAnsi="Consolas" w:cs="Consolas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最大脉宽</w:t>
            </w:r>
            <w:r>
              <w:rPr>
                <w:rFonts w:hint="eastAsia" w:ascii="Consolas" w:hAnsi="Consolas" w:cs="Consolas"/>
                <w:b w:val="0"/>
                <w:bCs w:val="0"/>
              </w:rPr>
              <w:t>5000us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最大占空比是1%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</w:rPr>
              <w:t>查询返回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脉冲宽度，单位us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:SOUR:PULS:WIDT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500  </w:t>
            </w:r>
            <w:r>
              <w:rPr>
                <w:rFonts w:hint="default" w:ascii="Consolas" w:hAnsi="Consolas" w:cs="Consolas"/>
                <w:b w:val="0"/>
                <w:bCs w:val="0"/>
              </w:rPr>
              <w:t xml:space="preserve">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              </w:t>
            </w:r>
            <w:r>
              <w:rPr>
                <w:rFonts w:hint="default" w:ascii="Consolas" w:hAnsi="Consolas" w:cs="Consolas"/>
                <w:b w:val="0"/>
                <w:bCs w:val="0"/>
              </w:rPr>
              <w:t>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设置脉宽500us</w:t>
            </w:r>
            <w:r>
              <w:rPr>
                <w:rFonts w:hint="default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ind w:left="420" w:leftChars="200"/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13" w:name="_Toc748"/>
            <w:bookmarkStart w:id="14" w:name="_Toc885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脉冲周期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:SOUR:PULS:PERI</w:t>
            </w:r>
            <w:bookmarkEnd w:id="13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:SOUR:PULS:PERI</w:t>
            </w:r>
            <w:r>
              <w:rPr>
                <w:rFonts w:hint="default" w:ascii="Consolas" w:hAnsi="Consolas" w:cs="Consolas"/>
                <w:b w:val="0"/>
                <w:bCs w:val="0"/>
              </w:rPr>
              <w:t>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&gt;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:SOUR:PULS:PERI?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</w:rPr>
              <w:t>设置或查询设备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脉冲周期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%：</w:t>
            </w:r>
            <w:r>
              <w:rPr>
                <w:rFonts w:hint="eastAsia" w:ascii="Consolas" w:hAnsi="Consolas" w:cs="Consolas"/>
                <w:b w:val="0"/>
                <w:bCs w:val="0"/>
              </w:rPr>
              <w:t>脉冲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周期</w:t>
            </w:r>
            <w:r>
              <w:rPr>
                <w:rFonts w:hint="eastAsia" w:ascii="Consolas" w:hAnsi="Consolas" w:cs="Consolas"/>
                <w:b w:val="0"/>
                <w:bCs w:val="0"/>
              </w:rPr>
              <w:t>，单位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us，取值范围</w:t>
            </w:r>
            <w:r>
              <w:rPr>
                <w:rFonts w:hint="eastAsia" w:ascii="Consolas" w:hAnsi="Consolas" w:cs="Consolas"/>
                <w:b w:val="0"/>
                <w:bCs w:val="0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00</w:t>
            </w:r>
            <w:r>
              <w:rPr>
                <w:rFonts w:hint="eastAsia" w:ascii="Consolas" w:hAnsi="Consolas" w:cs="Consolas"/>
                <w:b w:val="0"/>
                <w:bCs w:val="0"/>
              </w:rPr>
              <w:t>us~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最小周期100us，最大周期1s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最大占空比是1%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</w:rPr>
              <w:t>查询返回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脉冲周期，单位us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:SOUR:PULS:PERI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1000  </w:t>
            </w:r>
            <w:r>
              <w:rPr>
                <w:rFonts w:hint="default" w:ascii="Consolas" w:hAnsi="Consolas" w:cs="Consolas"/>
                <w:b w:val="0"/>
                <w:bCs w:val="0"/>
              </w:rPr>
              <w:t xml:space="preserve">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        </w:t>
            </w:r>
            <w:r>
              <w:rPr>
                <w:rFonts w:hint="default" w:ascii="Consolas" w:hAnsi="Consolas" w:cs="Consolas"/>
                <w:b w:val="0"/>
                <w:bCs w:val="0"/>
              </w:rPr>
              <w:t>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设置脉冲周期1000us</w:t>
            </w:r>
            <w:r>
              <w:rPr>
                <w:rFonts w:hint="default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ind w:left="420" w:leftChars="200"/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5" w:name="_Toc2359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扫描电流起点：:SOUR:CURR:STAR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:SOUR:CURR:STAR&lt;space&gt;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&gt;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:SOUR:CURR:STAR?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设置或查询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扫描电流起点值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1%：扫描测试电流起点</w:t>
            </w:r>
            <w:r>
              <w:rPr>
                <w:rFonts w:hint="eastAsia" w:ascii="Consolas" w:hAnsi="Consolas" w:cs="Consolas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单位mA</w:t>
            </w:r>
            <w:r>
              <w:rPr>
                <w:rFonts w:hint="eastAsia" w:ascii="Consolas" w:hAnsi="Consolas" w:cs="Consolas"/>
                <w:b w:val="0"/>
                <w:bCs w:val="0"/>
              </w:rPr>
              <w:t>，取值0~30000mA，一位小数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查询返回</w:t>
            </w:r>
            <w:r>
              <w:rPr>
                <w:rFonts w:hint="eastAsia" w:ascii="Consolas" w:hAnsi="Consolas" w:cs="Consolas"/>
                <w:b w:val="0"/>
                <w:bCs w:val="0"/>
              </w:rPr>
              <w:t>扫描电流起点</w:t>
            </w:r>
            <w:r>
              <w:rPr>
                <w:rFonts w:hint="eastAsia" w:ascii="Consolas" w:hAnsi="Consolas" w:cs="Consolas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单位mA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:SOUR:CURR:STAR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 w:ascii="Consolas" w:hAnsi="Consolas" w:cs="Consolas"/>
                <w:b w:val="0"/>
                <w:bCs w:val="0"/>
              </w:rPr>
              <w:t xml:space="preserve">         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设置扫描电流起点为100mA</w:t>
            </w:r>
            <w:r>
              <w:rPr>
                <w:rFonts w:hint="eastAsia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ind w:left="420" w:leftChars="200"/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6" w:name="_Toc787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扫描电流步进：:SOUR:CURR:STEP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:SOUR:CURR:STEP&lt;space&gt;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&gt;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:SOUR:CURR:STEP?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设置或查询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扫描电流步进值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1%：扫描测试电流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步进</w:t>
            </w:r>
            <w:r>
              <w:rPr>
                <w:rFonts w:hint="eastAsia" w:ascii="Consolas" w:hAnsi="Consolas" w:cs="Consolas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单位mA</w:t>
            </w:r>
            <w:r>
              <w:rPr>
                <w:rFonts w:hint="eastAsia" w:ascii="Consolas" w:hAnsi="Consolas" w:cs="Consolas"/>
                <w:b w:val="0"/>
                <w:bCs w:val="0"/>
              </w:rPr>
              <w:t>，取值0~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b w:val="0"/>
                <w:bCs w:val="0"/>
              </w:rPr>
              <w:t>000mA，一位小数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查询返回</w:t>
            </w:r>
            <w:r>
              <w:rPr>
                <w:rFonts w:hint="eastAsia" w:ascii="Consolas" w:hAnsi="Consolas" w:cs="Consolas"/>
                <w:b w:val="0"/>
                <w:bCs w:val="0"/>
              </w:rPr>
              <w:t>扫描电流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步进</w:t>
            </w:r>
            <w:r>
              <w:rPr>
                <w:rFonts w:hint="eastAsia" w:ascii="Consolas" w:hAnsi="Consolas" w:cs="Consolas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单位mA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STEP 10</w:t>
            </w:r>
            <w:r>
              <w:rPr>
                <w:rFonts w:hint="eastAsia" w:ascii="Consolas" w:hAnsi="Consolas" w:cs="Consolas"/>
                <w:b w:val="0"/>
                <w:bCs w:val="0"/>
              </w:rPr>
              <w:t xml:space="preserve">           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设置扫描电流步进为10mA</w:t>
            </w:r>
            <w:r>
              <w:rPr>
                <w:rFonts w:hint="eastAsia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ind w:left="420" w:leftChars="200"/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1278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扫描电流终点：:SOUR:CURR:STOP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:SOUR:CURR:STOP&lt;space&gt;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</w:t>
            </w:r>
            <w:r>
              <w:rPr>
                <w:rFonts w:hint="eastAsia" w:ascii="Consolas" w:hAnsi="Consolas" w:cs="Consolas"/>
                <w:b w:val="0"/>
                <w:bCs w:val="0"/>
              </w:rPr>
              <w:t>%1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&gt;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:SOUR:CURR:STOP?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设置或查询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扫描电流终点值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1%：扫描测试电流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终点</w:t>
            </w:r>
            <w:r>
              <w:rPr>
                <w:rFonts w:hint="eastAsia" w:ascii="Consolas" w:hAnsi="Consolas" w:cs="Consolas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单位mA</w:t>
            </w:r>
            <w:r>
              <w:rPr>
                <w:rFonts w:hint="eastAsia" w:ascii="Consolas" w:hAnsi="Consolas" w:cs="Consolas"/>
                <w:b w:val="0"/>
                <w:bCs w:val="0"/>
              </w:rPr>
              <w:t>，取值0~30000mA，一位小数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查询返回</w:t>
            </w:r>
            <w:r>
              <w:rPr>
                <w:rFonts w:hint="eastAsia" w:ascii="Consolas" w:hAnsi="Consolas" w:cs="Consolas"/>
                <w:b w:val="0"/>
                <w:bCs w:val="0"/>
              </w:rPr>
              <w:t>扫描电流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终点</w:t>
            </w:r>
            <w:r>
              <w:rPr>
                <w:rFonts w:hint="eastAsia" w:ascii="Consolas" w:hAnsi="Consolas" w:cs="Consolas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单位mA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</w:rPr>
              <w:t>:SOUR:CURR: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STOP 1000</w:t>
            </w:r>
            <w:r>
              <w:rPr>
                <w:rFonts w:hint="eastAsia" w:ascii="Consolas" w:hAnsi="Consolas" w:cs="Consolas"/>
                <w:b w:val="0"/>
                <w:bCs w:val="0"/>
              </w:rPr>
              <w:t xml:space="preserve">     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 w:val="0"/>
                <w:bCs w:val="0"/>
              </w:rPr>
              <w:t>/*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设置扫描电流终点为1000mA</w:t>
            </w:r>
            <w:r>
              <w:rPr>
                <w:rFonts w:hint="eastAsia" w:ascii="Consolas" w:hAnsi="Consolas" w:cs="Consolas"/>
                <w:b w:val="0"/>
                <w:bCs w:val="0"/>
              </w:rPr>
              <w:t>*/</w:t>
            </w:r>
          </w:p>
        </w:tc>
      </w:tr>
    </w:tbl>
    <w:p>
      <w:pPr>
        <w:ind w:left="420" w:leftChars="200"/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8" w:name="_Toc1148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直流电流：:SOUR:CURR:LEV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bookmarkStart w:id="19" w:name="_Toc529293915"/>
            <w:bookmarkStart w:id="20" w:name="_Source:DCCurrent_&lt;DCCurrent&gt;"/>
            <w:bookmarkStart w:id="21" w:name="_Toc2301"/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:SOUR:CURR:LEV&lt;space&gt;</w:t>
            </w:r>
            <w:bookmarkEnd w:id="19"/>
            <w:bookmarkEnd w:id="20"/>
            <w:bookmarkEnd w:id="21"/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设置直流电流输出大小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1%：直流电流，单位mA，取值0~30000mA，一位小数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命令到后电流立即输出，1%取值0时断电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:SOUR:CURR:LEV 10                  /*设置直流电流10mA*/</w:t>
            </w:r>
          </w:p>
        </w:tc>
      </w:tr>
    </w:tbl>
    <w:p>
      <w:pPr>
        <w:ind w:left="420" w:leftChars="200"/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2" w:name="_Toc14485"/>
            <w:bookmarkStart w:id="23" w:name="_Toc394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启动扫描测试</w:t>
            </w:r>
            <w:bookmarkEnd w:id="2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：:SOUR:SWE:STAR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:SOUR:SWE:STAR&lt;space&gt;{%1}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启动扫描测试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1%：ON|OFF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ON为启动扫描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OFF为停止扫描</w:t>
            </w:r>
          </w:p>
        </w:tc>
      </w:tr>
    </w:tbl>
    <w:p>
      <w:pPr>
        <w:ind w:left="420" w:leftChars="200"/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21255"/>
            <w:bookmarkStart w:id="25" w:name="_Toc2369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扫描状态查询</w:t>
            </w:r>
            <w:bookmarkEnd w:id="2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：:SOUR:SWE:STAT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:SOUR:SWE:STAT?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查询扫描是否结束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查询返回Free|Busy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Free，表示扫描结束，Busy，表示扫描未结束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29641"/>
            <w:bookmarkStart w:id="27" w:name="_Toc272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直流扫描点数</w:t>
            </w:r>
            <w:bookmarkEnd w:id="2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：:SOUR:SWE:POIN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配置直流扫描点，仅在脉冲直流模式生效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1%：直流扫描点，取值0~2000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:SOUR:SWE:POIN 100            /*配置直流扫描点数为100*/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26030"/>
            <w:bookmarkStart w:id="29" w:name="_Toc920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采样延时个数配置</w:t>
            </w:r>
            <w:bookmarkEnd w:id="2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：:SOUR:DEL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配置采样延时个数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1%：采样延时个数，具体延时时间=个数*25ns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:SOUR:DEL 5          /*配置采样延时个数为5，延时125ns*/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0" w:name="_Toc27795"/>
            <w:bookmarkStart w:id="31" w:name="_Toc181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采样点配置</w:t>
            </w:r>
            <w:bookmarkEnd w:id="3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：:SOUR:PULS:POIN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:SOUR:PULS:POIN&lt;space&gt;&lt;%1&gt;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配置采样点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1%：采样点数，取值大于0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(采样延时个数*25+(采样点个数-1)*60 )&lt;脉冲宽度*1000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:SOUR:PULS:POIN 100               /*配置采样点数为100*/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26013"/>
            <w:bookmarkStart w:id="33" w:name="_Toc3017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输出原始数据</w:t>
            </w:r>
            <w:bookmarkEnd w:id="3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：:SOUR:PULS:IDAT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:SOUR:PULS:IDAT&lt;space&gt;{%1}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配置是否输出原始数据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1%：ON|OFF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ON为输出原始数据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OFF为不输出原始数据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:SOUR:PULS:IDAT ON                      /*输出原始数据*/</w:t>
            </w:r>
          </w:p>
        </w:tc>
      </w:tr>
    </w:tbl>
    <w:p>
      <w:pPr>
        <w:jc w:val="both"/>
        <w:outlineLvl w:val="1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901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设置背光档位：:SOUR:BACK:RANG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:SOUR:BACK:RANG&lt;space&gt;&lt;%1&gt;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配置背光档位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1%：背光档位值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:SOUR:BACK:RANG 1                   /*设置背光档位为1*/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12239"/>
            <w:bookmarkStart w:id="36" w:name="_Toc1020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设置背光偏压值</w:t>
            </w:r>
            <w:bookmarkEnd w:id="3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：:SOUR:BACK:LEV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:SOUR:BACK:LEV&lt;space&gt;&lt;%1&gt;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配置背光偏压值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1%：背光偏压值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:SOUR:BACK:LEV 10                /*设置背光偏压值为10*/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0116"/>
            <w:bookmarkStart w:id="38" w:name="_Toc671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连续宽脉冲直流</w:t>
            </w:r>
            <w:bookmarkEnd w:id="3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：:SOUR:CURR:MODE COND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:SOUR:CURR:MODE 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进入连续宽脉冲直流模式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该模式与脉冲直流模式相似，需先发送该模式指令，设备便进入宽脉冲模式，可对设备进行0.1--80的占空比设置，最大电流为3A，脉冲宽度范围为1ms-10ms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24971"/>
            <w:bookmarkStart w:id="40" w:name="_Toc383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连续宽脉冲扫描</w:t>
            </w:r>
            <w:bookmarkEnd w:id="3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：:SOUR:CURR:MODE CONP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:SOUR:CURR:MODE CONP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进入连续宽脉冲扫描模式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该模式与脉冲扫描模式相似，需先发送该模式指令，设备便进入宽脉冲模式，可对设备进行0.1--80的占空比设置，最大电流为3A，脉冲宽度范围为1ms-10ms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8885"/>
            <w:bookmarkStart w:id="42" w:name="_Toc1002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上升沿时间配置</w:t>
            </w:r>
            <w:bookmarkEnd w:id="41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：:SOUR:PULS:RISE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:SOUR:PULS:RISE&lt;space&gt;&lt;%1&gt;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配置脉冲上升沿的时间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1%：上升沿时间参数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:SOUR:PULS:RISE 10               /*配置上升沿时间为10*/</w:t>
            </w:r>
          </w:p>
        </w:tc>
      </w:tr>
    </w:tbl>
    <w:p>
      <w:pPr>
        <w:jc w:val="both"/>
        <w:outlineLvl w:val="0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  <w:bookmarkStart w:id="43" w:name="_Toc11590"/>
      <w:r>
        <w:rPr>
          <w:rFonts w:hint="eastAsia"/>
          <w:b/>
          <w:bCs/>
          <w:sz w:val="36"/>
          <w:szCs w:val="36"/>
          <w:lang w:val="en-US" w:eastAsia="zh-CN"/>
        </w:rPr>
        <w:t>5. READ系统指令</w:t>
      </w:r>
      <w:bookmarkEnd w:id="4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2267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查询测试结果：:READ?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:READ?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查询测试结果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直流测试返回数据结构类型如下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I V P Im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扫描测试返回数据结构类型如下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n I</w:t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V P Im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n为扫描点个数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I为电流测试值，单位mA，小数点一位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V为电压值，单位V，小数点六位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P为功率值，单位mW，小数点六位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Im为背光电流值，单位uA，小数点一位</w:t>
            </w:r>
          </w:p>
        </w:tc>
      </w:tr>
    </w:tbl>
    <w:p>
      <w:pPr>
        <w:outlineLvl w:val="0"/>
        <w:rPr>
          <w:rFonts w:ascii="Consolas" w:hAnsi="Consolas" w:cs="宋体"/>
        </w:rPr>
      </w:pPr>
      <w:bookmarkStart w:id="45" w:name="_Toc24975"/>
      <w:r>
        <w:rPr>
          <w:rFonts w:hint="eastAsia"/>
          <w:b/>
          <w:bCs/>
          <w:sz w:val="36"/>
          <w:szCs w:val="36"/>
          <w:lang w:val="en-US" w:eastAsia="zh-CN"/>
        </w:rPr>
        <w:t>6. SYST系统指令</w:t>
      </w:r>
      <w:bookmarkEnd w:id="4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3965"/>
            <w:bookmarkStart w:id="47" w:name="_Toc689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配置最大测量光功率</w:t>
            </w:r>
            <w:bookmarkEnd w:id="4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：:SYST:MAXP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bookmarkStart w:id="48" w:name="_Toc49866015"/>
            <w:bookmarkStart w:id="49" w:name="_Toc7293"/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:SYST:MAXP&lt;space&gt;</w:t>
            </w:r>
            <w:bookmarkEnd w:id="48"/>
            <w:bookmarkEnd w:id="49"/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设配置最大测量光功率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1%：用户需要测试的最大光功率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t>设备根据用户</w:t>
            </w:r>
            <w:r>
              <w:rPr>
                <w:rFonts w:hint="eastAsia"/>
              </w:rPr>
              <w:t>的</w:t>
            </w:r>
            <w:r>
              <w:t>测量最大光功率</w:t>
            </w:r>
            <w:r>
              <w:rPr>
                <w:rFonts w:hint="eastAsia"/>
              </w:rPr>
              <w:t>选择</w:t>
            </w:r>
            <w:r>
              <w:t>合适的功率档位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如果用户配置的最大功率在设备有效测量范围内，则返回ok，否则返回Commd Error!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:SYST:MAXP 10                 /*配置最大测量光功率为10*/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5805"/>
            <w:bookmarkStart w:id="51" w:name="_Toc2119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光功率偏压配置</w:t>
            </w:r>
            <w:bookmarkEnd w:id="5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：:SYST:VBB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:SYST:VBB&lt;space&gt;&lt;%1&gt;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配置光功率偏压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1%：光功率偏压值，取值0~12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:SYST:VBB 6                        /*配置光功率偏压为6*/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30323"/>
            <w:bookmarkStart w:id="53" w:name="_Toc709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最大检测电压配置</w:t>
            </w:r>
            <w:bookmarkEnd w:id="5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：:SYST:DUT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:SYST:DUT&lt;space&gt;&lt;%1&gt;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配置最大检测电压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1%：最大检测电压值，取值10或100，不允许超过100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:SYST:DUT 10                    /*配置最大检测电压为10*/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2099"/>
            <w:bookmarkStart w:id="55" w:name="_Toc2308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光口/电口选择</w:t>
            </w:r>
            <w:bookmarkEnd w:id="5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：:SYST:PORT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:SYST:PORT&lt;space&gt;&lt;%1&gt;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光口/电口选择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1%：1|2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1为光口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2为电口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:SYST:PORT 1                                /*选择光口*/</w:t>
            </w:r>
          </w:p>
        </w:tc>
      </w:tr>
    </w:tbl>
    <w:p>
      <w:pPr>
        <w:outlineLvl w:val="0"/>
        <w:rPr>
          <w:rFonts w:hint="eastAsia" w:ascii="Consolas" w:hAnsi="Consolas" w:cs="宋体" w:eastAsiaTheme="minorEastAsia"/>
          <w:lang w:eastAsia="zh-CN"/>
        </w:rPr>
      </w:pPr>
      <w:bookmarkStart w:id="56" w:name="_Toc21237"/>
      <w:r>
        <w:rPr>
          <w:rFonts w:hint="eastAsia"/>
          <w:b/>
          <w:bCs/>
          <w:sz w:val="36"/>
          <w:szCs w:val="36"/>
          <w:lang w:val="en-US" w:eastAsia="zh-CN"/>
        </w:rPr>
        <w:t>7. SENS系统指令</w:t>
      </w:r>
      <w:bookmarkEnd w:id="5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22304"/>
            <w:bookmarkStart w:id="58" w:name="_Toc313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过压保护</w:t>
            </w:r>
            <w:bookmarkEnd w:id="5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：:SENS:VOLT:PROT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:SENS:VOLT:PROT&lt;space&gt;&lt;%1&gt;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配置过压保护值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1%：过压保护值，取值20~105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:SENS:VOLT:PROT 60               /*配置过压保护值为60*/</w:t>
            </w:r>
          </w:p>
        </w:tc>
      </w:tr>
    </w:tbl>
    <w:p>
      <w:pPr>
        <w:outlineLvl w:val="0"/>
        <w:rPr>
          <w:rFonts w:hint="eastAsia" w:ascii="Consolas" w:hAnsi="Consolas" w:cs="宋体" w:eastAsiaTheme="minorEastAsia"/>
          <w:lang w:eastAsia="zh-CN"/>
        </w:rPr>
      </w:pPr>
      <w:bookmarkStart w:id="59" w:name="_Toc29955"/>
      <w:r>
        <w:rPr>
          <w:rFonts w:hint="eastAsia"/>
          <w:b/>
          <w:bCs/>
          <w:sz w:val="36"/>
          <w:szCs w:val="36"/>
          <w:lang w:val="en-US" w:eastAsia="zh-CN"/>
        </w:rPr>
        <w:t>8. TRIG系统指令</w:t>
      </w:r>
      <w:bookmarkEnd w:id="59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9984"/>
            <w:bookmarkStart w:id="61" w:name="_Toc1600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输出延时</w:t>
            </w:r>
            <w:bookmarkEnd w:id="6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：:TRIG:SOUR:DEL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:TRIG:SOUR:DEL&lt;space&gt;&lt;%1&gt;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配置输出延时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1%：延时时间，单位us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:TRIG:SOUR:DEL 100              /*配置输出延时为100us*/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2" w:name="_Toc7232"/>
            <w:bookmarkStart w:id="63" w:name="_Toc2091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Trigout延时</w:t>
            </w:r>
            <w:bookmarkEnd w:id="6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：:TRIG:OUT:DEL</w:t>
            </w:r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:TRIG:OUT:DEL&lt;space&gt;&lt;%1&gt;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配置Trigout延时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1%：Trigout延时时间，单位us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:TRIG:OUT:DEL 100          /*配置Trigout延时为100us*/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4" w:name="_Toc4986"/>
            <w:bookmarkStart w:id="65" w:name="_Toc621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Trigout脉宽</w:t>
            </w:r>
            <w:bookmarkEnd w:id="6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：:TRIG:OUT:PULS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:TRIG:OUT:PULS&lt;space&gt;&lt;%1&gt;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配置Trigout脉宽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1%：Trigout脉宽，单位us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:TRIG:OUT:PULS 100         /*配置Trigout脉宽为100us*/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572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Trigout周期：:TRIG:OUT:PERI</w:t>
            </w:r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:TRIG:OUT:PERI&lt;space&gt;&lt;%1&gt;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配置Trigout周期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1%：Trigout周期，单位us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:TRIG:OUT:PERI 100         /*配置Trigout周期为100us*/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030"/>
            <w:bookmarkStart w:id="68" w:name="_Toc2848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设置trigout脉冲个数</w:t>
            </w:r>
            <w:bookmarkEnd w:id="6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：:TRIG:COUN</w:t>
            </w:r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:TRIG:COUN&lt;space&gt;&lt;%1&gt;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配置多少个脉冲产生一次trigout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1%：脉冲个数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:TRIG:COUN 3            /*配置3个脉冲产生一次trigout*/</w:t>
            </w:r>
          </w:p>
        </w:tc>
      </w:tr>
    </w:tbl>
    <w:p>
      <w:pPr>
        <w:rPr>
          <w:rFonts w:hint="eastAsia" w:ascii="Consolas" w:hAnsi="Consolas" w:cs="宋体" w:eastAsiaTheme="minorEastAsia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8847"/>
            <w:bookmarkStart w:id="70" w:name="_Toc2076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TrigIn开关</w:t>
            </w:r>
            <w:bookmarkEnd w:id="6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：:TRIG:INP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:TRIG:INP&lt;space&gt;&lt;%1&gt;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设置设备是否接收trigin输入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1%：ON|OFF</w:t>
            </w:r>
          </w:p>
          <w:p>
            <w:pP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ON表示打开trigin输入，此时设备开输出后会等待外部trigin信号才会开输出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OFF表示关闭trigin输入，此时设备将忽略外部trigin信号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lang w:val="en-US" w:eastAsia="zh-CN"/>
              </w:rPr>
              <w:t>:TRIG:INP ON                         /*打开trigin输入*/</w:t>
            </w:r>
          </w:p>
        </w:tc>
      </w:tr>
    </w:tbl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71" w:name="_Toc29737"/>
      <w:r>
        <w:rPr>
          <w:rFonts w:hint="eastAsia"/>
          <w:b/>
          <w:bCs/>
          <w:sz w:val="36"/>
          <w:szCs w:val="36"/>
          <w:lang w:val="en-US" w:eastAsia="zh-CN"/>
        </w:rPr>
        <w:t>9. 脉冲扫描功能实例</w:t>
      </w:r>
      <w:bookmarkEnd w:id="71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:SYST:PORT 2              //配置为电口模式   1：光口 2：电口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:SYST:MAXP 0.1            //配置最大光功率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:SOUR:FUNC PULS          //配置为脉冲模式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:SENS:VOLT:PROT 50        //设置保护电压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:SYST:VBB 6                //配置光功率偏压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:SOUR:PULS:WIDT 100       //配置脉冲宽度为100us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:SOUR:PULS:PERI 10000      //配置脉冲周期为10000us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:SYST:DUT 10               //配置最大检测电压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:SOUR:PULS:RISE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//配置脉冲上升沿时间，0为默认值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:SOUR:DEL 36              //采样延时个数设置，单位25ns 36*25=900ns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:SOUR:PULS:POIN 225       //配置采样点数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:SOUR:PULS:IDAT ON       //原始数据开关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:TRIG:SOUR:DEL 0          //配置TRIGOUT输出延时与PWM同步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:TRIG:OUT:DEL 5           //调节TrigOut延时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:TRIG:OUT:PULS 1          //TRIGOUT脉宽设置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:TRIG:COUN 1              //TRIGOUT包含脉冲个数设置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:SOUR:BACK:RANG 0.1      //设置背光档位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:SOUR:BACK:LEV 6          //设置背光偏压值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:SOUR:CURR:STAR 1        //配置扫描起点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:SOUR:CURR:STEP 1         //配置扫描步进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:SOUR:CURR:STOP 33       //配置扫描终点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:SOUR:SWE:STAR ON       //启动扫描测试</w:t>
      </w:r>
    </w:p>
    <w:p>
      <w:pPr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:SOUR:SWE:STAT?</w:t>
      </w:r>
      <w:r>
        <w:rPr>
          <w:rFonts w:hint="eastAsia"/>
          <w:lang w:val="en-US" w:eastAsia="zh-CN"/>
        </w:rPr>
        <w:t xml:space="preserve">          //请求扫描是否结束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:READ?</w:t>
      </w:r>
      <w:r>
        <w:rPr>
          <w:rFonts w:hint="eastAsia"/>
          <w:lang w:val="en-US" w:eastAsia="zh-CN"/>
        </w:rPr>
        <w:t xml:space="preserve">                   //请求数据</w:t>
      </w:r>
    </w:p>
    <w:p>
      <w:pPr>
        <w:jc w:val="both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72" w:name="_Toc18130"/>
      <w:r>
        <w:rPr>
          <w:rFonts w:hint="eastAsia"/>
          <w:b/>
          <w:bCs/>
          <w:sz w:val="36"/>
          <w:szCs w:val="36"/>
          <w:lang w:val="en-US" w:eastAsia="zh-CN"/>
        </w:rPr>
        <w:t>10. 脉冲直流测试实例</w:t>
      </w:r>
      <w:bookmarkEnd w:id="7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:SYST:PORT 2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//配置为电口模式   1：光口 2：电口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:SYST:MAXP 0.1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//配置最大光功率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:SOUR:FUNC PULS        //配置为脉冲模式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:SENS:VOLT:PROT 50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//设置保护电压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:SYST:VBB 6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//配置光功率偏压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:SOUR:PULS:WIDT 100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//配置脉冲宽度为100us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:SOUR:PULS:PERI 10000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//配置脉冲周期为10000us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:SYST:DUT 10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//配置最大检测电压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:SOUR:PULS:RISE 0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//配置脉冲上升沿时间，0为默认值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:SOUR:DEL 36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//采样延时个数设置，单位25ns 36*25=900ns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:SOUR:PULS:POIN 1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//配置采样点数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:SOUR:PULS:IDAT OFF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//原始数据开关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:TRIG:SOUR:DEL 0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//配置TRIGOUT输出延时与PWM同步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:TRIG:OUT:DEL 200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//调节TrigOut延时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:TRIG:OUT:PULS 1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//TRIGOUT脉宽设置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:TRIG:COUN 1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//TRIGOUT包含脉冲个数设置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:SOUR:BACK:RANG 0.1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//设置背光档位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:SOUR:BACK:LEV 6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//设置背光偏压值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:SOUR:SWE:POIN 100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//配置扫描点数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:SOUR:CURR:LEV 10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//配置电流值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:SOUR:SWE:STAT?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//请求扫描是否结束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:READ?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//请求数据</w:t>
      </w:r>
    </w:p>
    <w:p>
      <w:pPr>
        <w:jc w:val="both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73" w:name="_Toc6899"/>
      <w:r>
        <w:rPr>
          <w:rFonts w:hint="eastAsia"/>
          <w:b/>
          <w:bCs/>
          <w:sz w:val="36"/>
          <w:szCs w:val="36"/>
          <w:lang w:val="en-US" w:eastAsia="zh-CN"/>
        </w:rPr>
        <w:t>11. 连续直流测试实例</w:t>
      </w:r>
      <w:bookmarkEnd w:id="7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:SYST:PORT 2             //配置为电口模式   1：光口 2：电口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:SYST:MAXP 0.1           //配置最大光功率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:SOUR:FUNC DC          //配置为直流模式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:SENS:VOLT:PROT 50      //设置保护电压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:SYST:VBB 6              //配置光功率偏压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:SOUR:PULS:WIDT 100     //配置脉冲宽度为100us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:SOUR:PULS:PERI 10000    //配置脉冲周期为10000us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:SYST:DUT 10             //配置最大检测电压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:SOUR:PULS:RISE 0        //配置脉冲上升沿时间，0为默认值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:SOUR:DEL 36            //采样延时个数设置，单位25ns 36*25=900ns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:SOUR:PULS:POIN 1       //配置采样点数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:SOUR:PULS:IDAT OFF     //原始数据开关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:TRIG:SOUR:DEL 0         //配置TRIGOUT输出延时与PWM同步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:TRIG:OUT:DEL 200        //调节TrigOut延时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:TRIG:OUT:PULS 1         //TRIGOUT脉宽设置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:TRIG:COUN 1            //TRIGOUT包含脉冲个数设置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:SOUR:BACK:RANG 0.1    //设置背光档位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:SOUR:BACK:LEV 6        //设置背光偏压值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:SOUR:SWE:POIN 100     //配置扫描点数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:SOUR:CURR:LEV 10      //配置电流值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:SOUR:SWE:STAT?        //请求扫描是否结束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:READ?                 //请求数据</w:t>
      </w:r>
    </w:p>
    <w:p>
      <w:pPr>
        <w:jc w:val="both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74" w:name="_Toc31535"/>
      <w:r>
        <w:rPr>
          <w:rFonts w:hint="eastAsia"/>
          <w:b/>
          <w:bCs/>
          <w:sz w:val="36"/>
          <w:szCs w:val="36"/>
          <w:lang w:val="en-US" w:eastAsia="zh-CN"/>
        </w:rPr>
        <w:t>12. 连续脉冲测试实例</w:t>
      </w:r>
      <w:bookmarkEnd w:id="7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:SYST:PORT 2            //配置为电口模式   1：光口 2：电口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:SYST:MAXP 0.1          //配置最大光功率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:SOUR:FUNC DC          //配置为直流模式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:SENS:VOLT:PROT 50     //设置保护电压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:SYST:VBB 6             //配置光功率偏压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:SOUR:PULS:WIDT 100    //配置脉冲宽度为100us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:SOUR:PULS:PERI 10000  //配置脉冲周期为10000us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:SYST:DUT 10           //配置最大检测电压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:SOUR:PULS:RISE 0      //配置脉冲上升沿时间，0为默认值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:SOUR:DEL 36           //采样延时个数设置，单位25ns 36*25=900ns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:SOUR:PULS:POIN 1      //配置采样点数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:SOUR:PULS:IDAT OFF    //原始数据开关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:TRIG:SOUR:DEL 0       //配置TRIGOUT输出延时与PWM同步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:TRIG:OUT:DEL 200      //调节TrigOut延时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:TRIG:OUT:PULS 1       //TRIGOUT脉宽设置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:TRIG:COUN 1           //TRIGOUT包含脉冲个数设置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:SOUR:BACK:RANG 0.1    //设置背光档位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:SOUR:BACK:LEV 6       //设置背光偏压值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:SOUR:CURR:STAR 1      //配置扫描起点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:SOUR:CURR:STEP 1      //配置扫描步进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:SOUR:CURR:STOP 100    //配置扫描终点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:SOUR:SWE:STAR ON      //启动扫描测试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:SOUR:SWE:STAT?        //请求扫描是否结束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:READ?                  //请求数据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00BC4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7179C9"/>
    <w:rsid w:val="01743D40"/>
    <w:rsid w:val="017A2B5E"/>
    <w:rsid w:val="01FC2209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4F7686B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1953E9"/>
    <w:rsid w:val="072242EF"/>
    <w:rsid w:val="07330B1F"/>
    <w:rsid w:val="07364F2B"/>
    <w:rsid w:val="07A7127C"/>
    <w:rsid w:val="07A86BE1"/>
    <w:rsid w:val="07B45AFF"/>
    <w:rsid w:val="07C83050"/>
    <w:rsid w:val="083E2677"/>
    <w:rsid w:val="08902604"/>
    <w:rsid w:val="08A233EB"/>
    <w:rsid w:val="08A66C07"/>
    <w:rsid w:val="08D53CA7"/>
    <w:rsid w:val="08E1193E"/>
    <w:rsid w:val="08E154C3"/>
    <w:rsid w:val="09292C4B"/>
    <w:rsid w:val="09A75E90"/>
    <w:rsid w:val="09DA1825"/>
    <w:rsid w:val="09DD7E4F"/>
    <w:rsid w:val="0A1269F2"/>
    <w:rsid w:val="0A2666AB"/>
    <w:rsid w:val="0A417B8E"/>
    <w:rsid w:val="0AA9738A"/>
    <w:rsid w:val="0ABB149E"/>
    <w:rsid w:val="0ACE6829"/>
    <w:rsid w:val="0B7932C0"/>
    <w:rsid w:val="0B931BC4"/>
    <w:rsid w:val="0BAD3E25"/>
    <w:rsid w:val="0C1D75DB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6F18B1"/>
    <w:rsid w:val="107D72ED"/>
    <w:rsid w:val="108A0D64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CC5D44"/>
    <w:rsid w:val="12CF48B6"/>
    <w:rsid w:val="12D81D47"/>
    <w:rsid w:val="12EB7D98"/>
    <w:rsid w:val="12EE3279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3D6BCD"/>
    <w:rsid w:val="174C568B"/>
    <w:rsid w:val="1755660F"/>
    <w:rsid w:val="1782365A"/>
    <w:rsid w:val="179541EA"/>
    <w:rsid w:val="17B210DB"/>
    <w:rsid w:val="18276FCD"/>
    <w:rsid w:val="18993388"/>
    <w:rsid w:val="18C3527D"/>
    <w:rsid w:val="18DC47A2"/>
    <w:rsid w:val="192F4E41"/>
    <w:rsid w:val="198141AF"/>
    <w:rsid w:val="19AA29F6"/>
    <w:rsid w:val="19B7684F"/>
    <w:rsid w:val="19D9529D"/>
    <w:rsid w:val="1AE12672"/>
    <w:rsid w:val="1AFC0C18"/>
    <w:rsid w:val="1B0E7F9B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6B35C1"/>
    <w:rsid w:val="1E9862E7"/>
    <w:rsid w:val="1E98633E"/>
    <w:rsid w:val="1ECD3484"/>
    <w:rsid w:val="1FA92820"/>
    <w:rsid w:val="1FE44638"/>
    <w:rsid w:val="20EC0650"/>
    <w:rsid w:val="21A22C62"/>
    <w:rsid w:val="22037802"/>
    <w:rsid w:val="22943BC4"/>
    <w:rsid w:val="23114809"/>
    <w:rsid w:val="236133B6"/>
    <w:rsid w:val="23A229BA"/>
    <w:rsid w:val="240E2763"/>
    <w:rsid w:val="24391422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B1D69F3"/>
    <w:rsid w:val="2BA0456F"/>
    <w:rsid w:val="2C3D6F12"/>
    <w:rsid w:val="2C671A86"/>
    <w:rsid w:val="2C73081C"/>
    <w:rsid w:val="2CC968FB"/>
    <w:rsid w:val="2CE61358"/>
    <w:rsid w:val="2CF746A2"/>
    <w:rsid w:val="2D6C1C14"/>
    <w:rsid w:val="2D8C7D6D"/>
    <w:rsid w:val="2E254102"/>
    <w:rsid w:val="2E4D1E40"/>
    <w:rsid w:val="2EAD4F44"/>
    <w:rsid w:val="2F2E68A7"/>
    <w:rsid w:val="2F355BAC"/>
    <w:rsid w:val="2F38356D"/>
    <w:rsid w:val="2F643273"/>
    <w:rsid w:val="2FDC432A"/>
    <w:rsid w:val="2FDE2FB7"/>
    <w:rsid w:val="305E2D14"/>
    <w:rsid w:val="30730EC5"/>
    <w:rsid w:val="30857C93"/>
    <w:rsid w:val="31233FA3"/>
    <w:rsid w:val="3124561F"/>
    <w:rsid w:val="312D5744"/>
    <w:rsid w:val="31895754"/>
    <w:rsid w:val="31896C23"/>
    <w:rsid w:val="31C116AD"/>
    <w:rsid w:val="31FD0170"/>
    <w:rsid w:val="320245D2"/>
    <w:rsid w:val="32170E9D"/>
    <w:rsid w:val="32811324"/>
    <w:rsid w:val="32C348B5"/>
    <w:rsid w:val="336E7605"/>
    <w:rsid w:val="33741546"/>
    <w:rsid w:val="33781E4F"/>
    <w:rsid w:val="33A770D5"/>
    <w:rsid w:val="34014A91"/>
    <w:rsid w:val="34805D4A"/>
    <w:rsid w:val="34892E66"/>
    <w:rsid w:val="34C26737"/>
    <w:rsid w:val="34C911BE"/>
    <w:rsid w:val="35172216"/>
    <w:rsid w:val="35280D72"/>
    <w:rsid w:val="35ED320F"/>
    <w:rsid w:val="374B653A"/>
    <w:rsid w:val="378B19C0"/>
    <w:rsid w:val="37EC7A6E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2D4A6A"/>
    <w:rsid w:val="3AD26687"/>
    <w:rsid w:val="3B0E72EA"/>
    <w:rsid w:val="3B543B29"/>
    <w:rsid w:val="3B853B83"/>
    <w:rsid w:val="3BDF30E8"/>
    <w:rsid w:val="3BE227FF"/>
    <w:rsid w:val="3C2A4C2D"/>
    <w:rsid w:val="3CD651F1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145403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551972"/>
    <w:rsid w:val="4493686B"/>
    <w:rsid w:val="44A1052F"/>
    <w:rsid w:val="44A44A63"/>
    <w:rsid w:val="44BF1A14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7F93EFD"/>
    <w:rsid w:val="48587156"/>
    <w:rsid w:val="4891721F"/>
    <w:rsid w:val="48B13FDD"/>
    <w:rsid w:val="48BC0EEA"/>
    <w:rsid w:val="49214B3A"/>
    <w:rsid w:val="49334255"/>
    <w:rsid w:val="497D44A0"/>
    <w:rsid w:val="49C10099"/>
    <w:rsid w:val="49DE148D"/>
    <w:rsid w:val="4A3226BC"/>
    <w:rsid w:val="4A590996"/>
    <w:rsid w:val="4AA146C5"/>
    <w:rsid w:val="4B83382A"/>
    <w:rsid w:val="4BAB289A"/>
    <w:rsid w:val="4BAC5B8D"/>
    <w:rsid w:val="4BDD5AE1"/>
    <w:rsid w:val="4C280293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8D2F51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1B35D1"/>
    <w:rsid w:val="546923A3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DC7584"/>
    <w:rsid w:val="56FE4713"/>
    <w:rsid w:val="570C71A6"/>
    <w:rsid w:val="57172F84"/>
    <w:rsid w:val="57552DE9"/>
    <w:rsid w:val="575A40C3"/>
    <w:rsid w:val="57B809B2"/>
    <w:rsid w:val="57CE442F"/>
    <w:rsid w:val="58502461"/>
    <w:rsid w:val="58E31519"/>
    <w:rsid w:val="59450261"/>
    <w:rsid w:val="59747E0F"/>
    <w:rsid w:val="597D65B1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874082"/>
    <w:rsid w:val="5E894369"/>
    <w:rsid w:val="5ED35331"/>
    <w:rsid w:val="5EE03855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776EE9"/>
    <w:rsid w:val="62D40C95"/>
    <w:rsid w:val="62D87D44"/>
    <w:rsid w:val="63070387"/>
    <w:rsid w:val="630E452E"/>
    <w:rsid w:val="631F38BB"/>
    <w:rsid w:val="63423AA7"/>
    <w:rsid w:val="63B807C2"/>
    <w:rsid w:val="63EC4C59"/>
    <w:rsid w:val="640D110F"/>
    <w:rsid w:val="641F20FA"/>
    <w:rsid w:val="642103CC"/>
    <w:rsid w:val="645E13A0"/>
    <w:rsid w:val="646031C3"/>
    <w:rsid w:val="64732D33"/>
    <w:rsid w:val="64954D48"/>
    <w:rsid w:val="65006754"/>
    <w:rsid w:val="6533204B"/>
    <w:rsid w:val="65384752"/>
    <w:rsid w:val="655778EA"/>
    <w:rsid w:val="65675B08"/>
    <w:rsid w:val="656B7E3F"/>
    <w:rsid w:val="65B53071"/>
    <w:rsid w:val="65F0761D"/>
    <w:rsid w:val="66357C1D"/>
    <w:rsid w:val="663629E5"/>
    <w:rsid w:val="66430425"/>
    <w:rsid w:val="66792F23"/>
    <w:rsid w:val="668B30E0"/>
    <w:rsid w:val="66BB763A"/>
    <w:rsid w:val="674D0403"/>
    <w:rsid w:val="677D29BC"/>
    <w:rsid w:val="683D362E"/>
    <w:rsid w:val="687E1A96"/>
    <w:rsid w:val="688C4647"/>
    <w:rsid w:val="696B0E3F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AC2EB8"/>
    <w:rsid w:val="6C0C07C5"/>
    <w:rsid w:val="6C217204"/>
    <w:rsid w:val="6C406B26"/>
    <w:rsid w:val="6C6607FA"/>
    <w:rsid w:val="6CF850FE"/>
    <w:rsid w:val="6D4B4BD8"/>
    <w:rsid w:val="6DE074BE"/>
    <w:rsid w:val="6E143397"/>
    <w:rsid w:val="6E2359EA"/>
    <w:rsid w:val="6E2C3482"/>
    <w:rsid w:val="6E390BDB"/>
    <w:rsid w:val="6E6A0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A912D2"/>
    <w:rsid w:val="73C445EE"/>
    <w:rsid w:val="73CD6FBB"/>
    <w:rsid w:val="73CF118A"/>
    <w:rsid w:val="73D1510C"/>
    <w:rsid w:val="74365FD1"/>
    <w:rsid w:val="743A0573"/>
    <w:rsid w:val="745D7AC7"/>
    <w:rsid w:val="74677F05"/>
    <w:rsid w:val="74FF3550"/>
    <w:rsid w:val="750133EB"/>
    <w:rsid w:val="751A0813"/>
    <w:rsid w:val="75A75F8B"/>
    <w:rsid w:val="75AA06B6"/>
    <w:rsid w:val="75EA3101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E4F3E33"/>
    <w:rsid w:val="7E773D98"/>
    <w:rsid w:val="7ED51BF3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onsolas" w:hAnsi="Consolas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4406</Words>
  <Characters>8636</Characters>
  <Lines>100</Lines>
  <Paragraphs>28</Paragraphs>
  <TotalTime>13</TotalTime>
  <ScaleCrop>false</ScaleCrop>
  <LinksUpToDate>false</LinksUpToDate>
  <CharactersWithSpaces>10310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2022-08-26T08:13:00Z</dcterms:created>
  <dc:creator>汪 宏刚</dc:creator>
  <cp:lastModifiedBy>Dell</cp:lastModifiedBy>
  <dcterms:modified xsi:type="dcterms:W3CDTF">2022-09-26T01:07:27Z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D7D62ACEB26B47C894F78A3CEB84020B</vt:lpwstr>
  </property>
</Properties>
</file>