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ascii="黑体" w:hAnsi="黑体" w:eastAsia="黑体" w:cs="黑体"/>
          <w:b/>
          <w:bCs/>
          <w:sz w:val="48"/>
          <w:szCs w:val="48"/>
        </w:rPr>
        <w:t>A400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数据采集卡_LabVIEW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二次开发指导手册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375"/>
        <w:gridCol w:w="628"/>
        <w:gridCol w:w="1623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29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0.0</w:t>
            </w: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15</w:t>
            </w: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hint="eastAsia" w:ascii="宋体" w:hAnsi="宋体" w:cs="宋体"/>
                <w:bCs/>
                <w:szCs w:val="21"/>
              </w:rPr>
              <w:t>lS</w:t>
            </w: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1"/>
      </w:pPr>
      <w:r>
        <w:rPr>
          <w:rFonts w:hint="eastAsia"/>
        </w:rPr>
        <w:t>目录</w:t>
      </w:r>
      <w:bookmarkStart w:id="0" w:name="OLE_LINK1"/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_Toc29869 </w:instrText>
      </w:r>
      <w:r>
        <w:fldChar w:fldCharType="separate"/>
      </w:r>
      <w:r>
        <w:rPr>
          <w:rFonts w:hint="eastAsia"/>
          <w:szCs w:val="28"/>
        </w:rPr>
        <w:t>需求背景</w:t>
      </w:r>
      <w:r>
        <w:tab/>
      </w:r>
      <w:r>
        <w:fldChar w:fldCharType="begin"/>
      </w:r>
      <w:r>
        <w:instrText xml:space="preserve"> PAGEREF _Toc29869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_Toc5558 </w:instrText>
      </w:r>
      <w:r>
        <w:fldChar w:fldCharType="separate"/>
      </w:r>
      <w:r>
        <w:rPr>
          <w:bCs/>
          <w:szCs w:val="32"/>
        </w:rPr>
        <w:t xml:space="preserve">1. </w:t>
      </w:r>
      <w:r>
        <w:rPr>
          <w:rFonts w:hint="eastAsia"/>
          <w:bCs/>
          <w:szCs w:val="32"/>
        </w:rPr>
        <w:t>La</w:t>
      </w:r>
      <w:r>
        <w:rPr>
          <w:bCs/>
          <w:szCs w:val="32"/>
        </w:rPr>
        <w:t xml:space="preserve">bVIEW API </w:t>
      </w:r>
      <w:r>
        <w:rPr>
          <w:rFonts w:hint="eastAsia"/>
          <w:bCs/>
          <w:szCs w:val="32"/>
        </w:rPr>
        <w:t>详解</w:t>
      </w:r>
      <w:r>
        <w:tab/>
      </w:r>
      <w:r>
        <w:fldChar w:fldCharType="begin"/>
      </w:r>
      <w:r>
        <w:instrText xml:space="preserve"> PAGEREF _Toc5558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_Toc24605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 </w:t>
      </w:r>
      <w:r>
        <w:rPr>
          <w:rFonts w:hint="eastAsia" w:ascii="宋体" w:hAnsi="宋体" w:cs="宋体"/>
          <w:szCs w:val="30"/>
        </w:rPr>
        <w:t>打开设备连接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_Toc11475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1.2 </w:t>
      </w:r>
      <w:r>
        <w:rPr>
          <w:rFonts w:hint="eastAsia" w:ascii="宋体" w:hAnsi="宋体" w:cs="宋体"/>
          <w:szCs w:val="30"/>
        </w:rPr>
        <w:t>查询设备信息</w:t>
      </w:r>
      <w:r>
        <w:tab/>
      </w:r>
      <w:r>
        <w:fldChar w:fldCharType="begin"/>
      </w:r>
      <w:r>
        <w:instrText xml:space="preserve"> PAGEREF _Toc11475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_Toc26021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1.3 </w:t>
      </w:r>
      <w:r>
        <w:rPr>
          <w:rFonts w:hint="eastAsia" w:ascii="宋体" w:hAnsi="宋体" w:cs="宋体"/>
          <w:szCs w:val="30"/>
        </w:rPr>
        <w:t>选择通道号组</w:t>
      </w:r>
      <w:r>
        <w:tab/>
      </w:r>
      <w:r>
        <w:fldChar w:fldCharType="begin"/>
      </w:r>
      <w:r>
        <w:instrText xml:space="preserve"> PAGEREF _Toc26021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_Toc13887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1.4 </w:t>
      </w:r>
      <w:r>
        <w:rPr>
          <w:rFonts w:hint="eastAsia" w:ascii="宋体" w:hAnsi="宋体" w:cs="宋体"/>
          <w:szCs w:val="30"/>
        </w:rPr>
        <w:t>设置量程</w:t>
      </w:r>
      <w:r>
        <w:tab/>
      </w:r>
      <w:r>
        <w:fldChar w:fldCharType="begin"/>
      </w:r>
      <w:r>
        <w:instrText xml:space="preserve"> PAGEREF _Toc13887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_Toc2928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1.5 </w:t>
      </w:r>
      <w:r>
        <w:rPr>
          <w:rFonts w:hint="eastAsia" w:ascii="宋体" w:hAnsi="宋体" w:cs="宋体"/>
          <w:szCs w:val="30"/>
        </w:rPr>
        <w:t>设置采样参数</w:t>
      </w:r>
      <w:r>
        <w:tab/>
      </w:r>
      <w:r>
        <w:fldChar w:fldCharType="begin"/>
      </w:r>
      <w:r>
        <w:instrText xml:space="preserve"> PAGEREF _Toc2928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_Toc20048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1.6 </w:t>
      </w:r>
      <w:r>
        <w:rPr>
          <w:rFonts w:hint="eastAsia" w:ascii="宋体" w:hAnsi="宋体" w:cs="宋体"/>
          <w:szCs w:val="30"/>
        </w:rPr>
        <w:t>追加采样参数</w:t>
      </w:r>
      <w:r>
        <w:tab/>
      </w:r>
      <w:r>
        <w:fldChar w:fldCharType="begin"/>
      </w:r>
      <w:r>
        <w:instrText xml:space="preserve"> PAGEREF _Toc20048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_Toc14343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1.7 </w:t>
      </w:r>
      <w:r>
        <w:rPr>
          <w:rFonts w:hint="eastAsia" w:ascii="宋体" w:hAnsi="宋体" w:cs="宋体"/>
          <w:szCs w:val="30"/>
        </w:rPr>
        <w:t>设置延时</w:t>
      </w:r>
      <w:r>
        <w:tab/>
      </w:r>
      <w:r>
        <w:fldChar w:fldCharType="begin"/>
      </w:r>
      <w:r>
        <w:instrText xml:space="preserve"> PAGEREF _Toc14343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_Toc14027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1.8 </w:t>
      </w:r>
      <w:r>
        <w:rPr>
          <w:rFonts w:hint="eastAsia" w:ascii="宋体" w:hAnsi="宋体" w:cs="宋体"/>
          <w:szCs w:val="30"/>
        </w:rPr>
        <w:t>获取缓冲区点数</w:t>
      </w:r>
      <w:r>
        <w:tab/>
      </w:r>
      <w:r>
        <w:fldChar w:fldCharType="begin"/>
      </w:r>
      <w:r>
        <w:instrText xml:space="preserve"> PAGEREF _Toc14027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_Toc19960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1.9 </w:t>
      </w:r>
      <w:r>
        <w:rPr>
          <w:rFonts w:hint="eastAsia" w:ascii="宋体" w:hAnsi="宋体" w:cs="宋体"/>
          <w:szCs w:val="30"/>
        </w:rPr>
        <w:t>启动采样</w:t>
      </w:r>
      <w:r>
        <w:tab/>
      </w:r>
      <w:r>
        <w:fldChar w:fldCharType="begin"/>
      </w:r>
      <w:r>
        <w:instrText xml:space="preserve"> PAGEREF _Toc19960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_Toc14456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1.10 </w:t>
      </w:r>
      <w:r>
        <w:rPr>
          <w:rFonts w:hint="eastAsia" w:ascii="宋体" w:hAnsi="宋体" w:cs="宋体"/>
          <w:szCs w:val="30"/>
        </w:rPr>
        <w:t>读取数据</w:t>
      </w:r>
      <w:r>
        <w:tab/>
      </w:r>
      <w:r>
        <w:fldChar w:fldCharType="begin"/>
      </w:r>
      <w:r>
        <w:instrText xml:space="preserve"> PAGEREF _Toc14456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_Toc27024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1.11 </w:t>
      </w:r>
      <w:r>
        <w:rPr>
          <w:rFonts w:hint="eastAsia" w:ascii="宋体" w:hAnsi="宋体" w:cs="宋体"/>
          <w:szCs w:val="30"/>
        </w:rPr>
        <w:t>停止采样</w:t>
      </w:r>
      <w:r>
        <w:tab/>
      </w:r>
      <w:r>
        <w:fldChar w:fldCharType="begin"/>
      </w:r>
      <w:r>
        <w:instrText xml:space="preserve"> PAGEREF _Toc27024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_Toc17010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1.12 </w:t>
      </w:r>
      <w:r>
        <w:rPr>
          <w:rFonts w:hint="eastAsia" w:ascii="宋体" w:hAnsi="宋体" w:cs="宋体"/>
          <w:szCs w:val="30"/>
        </w:rPr>
        <w:t>查询设备当前量程</w:t>
      </w:r>
      <w:r>
        <w:tab/>
      </w:r>
      <w:r>
        <w:fldChar w:fldCharType="begin"/>
      </w:r>
      <w:r>
        <w:instrText xml:space="preserve"> PAGEREF _Toc17010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_Toc31097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1.13 </w:t>
      </w:r>
      <w:r>
        <w:rPr>
          <w:rFonts w:hint="eastAsia" w:ascii="宋体" w:hAnsi="宋体" w:cs="宋体"/>
          <w:szCs w:val="30"/>
          <w:lang w:val="en-US" w:eastAsia="zh-CN"/>
        </w:rPr>
        <w:t>设置采样周期</w:t>
      </w:r>
      <w:r>
        <w:tab/>
      </w:r>
      <w:r>
        <w:fldChar w:fldCharType="begin"/>
      </w:r>
      <w:r>
        <w:instrText xml:space="preserve"> PAGEREF _Toc31097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_Toc15567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1.14 </w:t>
      </w:r>
      <w:r>
        <w:rPr>
          <w:rFonts w:hint="eastAsia" w:ascii="宋体" w:hAnsi="宋体" w:cs="宋体"/>
          <w:szCs w:val="30"/>
        </w:rPr>
        <w:t>设置设备IP</w:t>
      </w:r>
      <w:r>
        <w:tab/>
      </w:r>
      <w:r>
        <w:fldChar w:fldCharType="begin"/>
      </w:r>
      <w:r>
        <w:instrText xml:space="preserve"> PAGEREF _Toc15567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_Toc28991 </w:instrText>
      </w:r>
      <w:r>
        <w:fldChar w:fldCharType="separate"/>
      </w:r>
      <w:r>
        <w:rPr>
          <w:rFonts w:hint="default" w:ascii="宋体" w:hAnsi="宋体" w:cs="宋体"/>
          <w:szCs w:val="30"/>
        </w:rPr>
        <w:t xml:space="preserve">1.15 </w:t>
      </w:r>
      <w:r>
        <w:rPr>
          <w:rFonts w:hint="eastAsia" w:ascii="宋体" w:hAnsi="宋体" w:cs="宋体"/>
          <w:szCs w:val="30"/>
        </w:rPr>
        <w:t>更新设备IP</w:t>
      </w:r>
      <w:r>
        <w:tab/>
      </w:r>
      <w:r>
        <w:fldChar w:fldCharType="begin"/>
      </w:r>
      <w:r>
        <w:instrText xml:space="preserve"> PAGEREF _Toc28991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_Toc29065 </w:instrText>
      </w:r>
      <w:r>
        <w:fldChar w:fldCharType="separate"/>
      </w:r>
      <w:r>
        <w:rPr>
          <w:bCs/>
          <w:szCs w:val="32"/>
        </w:rPr>
        <w:t xml:space="preserve">2. </w:t>
      </w:r>
      <w:r>
        <w:rPr>
          <w:rFonts w:hint="eastAsia"/>
          <w:bCs/>
          <w:szCs w:val="32"/>
        </w:rPr>
        <w:t>例程</w:t>
      </w:r>
      <w:r>
        <w:tab/>
      </w:r>
      <w:r>
        <w:fldChar w:fldCharType="begin"/>
      </w:r>
      <w:r>
        <w:instrText xml:space="preserve"> PAGEREF _Toc29065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29869"/>
      <w:r>
        <w:rPr>
          <w:rFonts w:hint="eastAsia"/>
          <w:sz w:val="28"/>
          <w:szCs w:val="28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ascii="宋体" w:hAnsi="宋体" w:cs="宋体"/>
          <w:sz w:val="24"/>
        </w:rPr>
        <w:t>A400</w:t>
      </w:r>
      <w:r>
        <w:rPr>
          <w:rFonts w:hint="eastAsia" w:ascii="宋体" w:hAnsi="宋体" w:cs="宋体"/>
          <w:sz w:val="24"/>
        </w:rPr>
        <w:t>数据采集卡编程，特制定本文档。</w:t>
      </w:r>
    </w:p>
    <w:bookmarkEnd w:id="0"/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4" w:name="_Toc5558"/>
      <w:r>
        <w:rPr>
          <w:rFonts w:hint="eastAsia"/>
          <w:bCs/>
          <w:sz w:val="32"/>
          <w:szCs w:val="32"/>
        </w:rPr>
        <w:t>La</w:t>
      </w:r>
      <w:r>
        <w:rPr>
          <w:bCs/>
          <w:sz w:val="32"/>
          <w:szCs w:val="32"/>
        </w:rPr>
        <w:t xml:space="preserve">bVIEW API </w:t>
      </w:r>
      <w:r>
        <w:rPr>
          <w:rFonts w:hint="eastAsia"/>
          <w:bCs/>
          <w:sz w:val="32"/>
          <w:szCs w:val="32"/>
        </w:rPr>
        <w:t>详解</w:t>
      </w:r>
      <w:bookmarkEnd w:id="4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</w:t>
      </w:r>
      <w:r>
        <w:rPr>
          <w:rFonts w:ascii="宋体" w:hAnsi="宋体" w:cs="宋体"/>
          <w:sz w:val="24"/>
        </w:rPr>
        <w:t>400</w:t>
      </w:r>
      <w:r>
        <w:rPr>
          <w:rFonts w:hint="eastAsia" w:ascii="宋体" w:hAnsi="宋体" w:cs="宋体"/>
          <w:sz w:val="24"/>
        </w:rPr>
        <w:t>数据采集卡LabVIEW功能支持库详细的实现了对设备的参数设置和读取。具体定义如下：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5" w:name="_Toc24605"/>
      <w:r>
        <w:rPr>
          <w:rFonts w:hint="eastAsia" w:ascii="宋体" w:hAnsi="宋体" w:cs="宋体"/>
          <w:sz w:val="30"/>
          <w:szCs w:val="30"/>
        </w:rPr>
        <w:t>打开设备连接</w:t>
      </w:r>
      <w:bookmarkEnd w:id="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函数:  OpenConn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266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输入：IP地址。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输出：网络连接ID。</w:t>
      </w:r>
    </w:p>
    <w:p>
      <w:pPr>
        <w:ind w:firstLine="420" w:firstLineChars="200"/>
        <w:rPr>
          <w:rFonts w:ascii="宋体" w:hAnsi="宋体" w:cs="宋体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6" w:name="_Toc11475"/>
      <w:r>
        <w:rPr>
          <w:rFonts w:hint="eastAsia" w:ascii="宋体" w:hAnsi="宋体" w:cs="宋体"/>
          <w:sz w:val="30"/>
          <w:szCs w:val="30"/>
        </w:rPr>
        <w:t>查询设备信息</w:t>
      </w:r>
      <w:bookmarkEnd w:id="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7650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输入：网络连接ID。</w:t>
      </w:r>
    </w:p>
    <w:p>
      <w:pPr>
        <w:pStyle w:val="19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输出：Info</w:t>
      </w:r>
      <w:r>
        <w:rPr>
          <w:rFonts w:ascii="宋体" w:hAnsi="宋体" w:cs="宋体"/>
        </w:rPr>
        <w:t xml:space="preserve">     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返回设备的信息。</w:t>
      </w:r>
    </w:p>
    <w:p>
      <w:pPr>
        <w:pStyle w:val="19"/>
        <w:ind w:left="840" w:firstLine="210" w:firstLineChars="100"/>
        <w:rPr>
          <w:rFonts w:ascii="宋体" w:hAnsi="宋体" w:cs="宋体"/>
        </w:rPr>
      </w:pPr>
      <w:r>
        <w:rPr>
          <w:rFonts w:hint="eastAsia" w:ascii="宋体" w:hAnsi="宋体" w:cs="宋体"/>
        </w:rPr>
        <w:t>Online？</w:t>
      </w:r>
      <w:r>
        <w:rPr>
          <w:rFonts w:ascii="宋体" w:hAnsi="宋体" w:cs="宋体"/>
        </w:rPr>
        <w:t xml:space="preserve">   </w:t>
      </w:r>
      <w:r>
        <w:rPr>
          <w:rFonts w:hint="eastAsia" w:ascii="宋体" w:hAnsi="宋体" w:cs="宋体"/>
        </w:rPr>
        <w:t>如果返回的设备信息正确，则可判断仪器通讯成功。</w:t>
      </w:r>
    </w:p>
    <w:p>
      <w:pPr>
        <w:pStyle w:val="19"/>
        <w:ind w:left="840" w:firstLine="210" w:firstLineChars="100"/>
        <w:rPr>
          <w:rFonts w:ascii="宋体" w:hAnsi="宋体" w:cs="宋体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7" w:name="_Toc26021"/>
      <w:r>
        <w:rPr>
          <w:rFonts w:hint="eastAsia" w:ascii="宋体" w:hAnsi="宋体" w:cs="宋体"/>
          <w:sz w:val="30"/>
          <w:szCs w:val="30"/>
        </w:rPr>
        <w:t>选择通道号组</w:t>
      </w:r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 xml:space="preserve"> Chanels.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193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卡号：选择设备的卡号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通道号： 选择对应的通道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8" w:name="_Toc16865"/>
      <w:bookmarkStart w:id="9" w:name="_Toc13887"/>
      <w:r>
        <w:rPr>
          <w:rFonts w:hint="eastAsia" w:ascii="宋体" w:hAnsi="宋体" w:cs="宋体"/>
          <w:sz w:val="30"/>
          <w:szCs w:val="30"/>
        </w:rPr>
        <w:t>设置量程</w:t>
      </w:r>
      <w:bookmarkEnd w:id="8"/>
      <w:bookmarkEnd w:id="9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000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卡号：选择设置设备的卡号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Range：</w:t>
      </w:r>
    </w:p>
    <w:p>
      <w:pPr>
        <w:ind w:left="360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目前支持的量程±0</w:t>
      </w:r>
      <w:r>
        <w:rPr>
          <w:rFonts w:ascii="宋体" w:hAnsi="宋体" w:cs="宋体"/>
          <w:sz w:val="24"/>
        </w:rPr>
        <w:t>.625V</w:t>
      </w:r>
      <w:r>
        <w:rPr>
          <w:rFonts w:hint="eastAsia" w:ascii="宋体" w:hAnsi="宋体" w:cs="宋体"/>
          <w:sz w:val="24"/>
        </w:rPr>
        <w:t>，±</w:t>
      </w:r>
      <w:r>
        <w:rPr>
          <w:rFonts w:ascii="宋体" w:hAnsi="宋体" w:cs="宋体"/>
          <w:sz w:val="24"/>
        </w:rPr>
        <w:t>1.25V</w:t>
      </w:r>
      <w:r>
        <w:rPr>
          <w:rFonts w:hint="eastAsia" w:ascii="宋体" w:hAnsi="宋体" w:cs="宋体"/>
          <w:sz w:val="24"/>
        </w:rPr>
        <w:t>，±5V，±</w:t>
      </w:r>
      <w:r>
        <w:rPr>
          <w:rFonts w:ascii="宋体" w:hAnsi="宋体" w:cs="宋体"/>
          <w:sz w:val="24"/>
        </w:rPr>
        <w:t>10V</w:t>
      </w:r>
      <w:r>
        <w:rPr>
          <w:rFonts w:hint="eastAsia" w:ascii="宋体" w:hAnsi="宋体" w:cs="宋体"/>
          <w:sz w:val="24"/>
        </w:rPr>
        <w:t>，±</w:t>
      </w:r>
      <w:r>
        <w:rPr>
          <w:rFonts w:ascii="宋体" w:hAnsi="宋体" w:cs="宋体"/>
          <w:sz w:val="24"/>
        </w:rPr>
        <w:t>12</w:t>
      </w:r>
      <w:r>
        <w:rPr>
          <w:rFonts w:hint="eastAsia" w:ascii="宋体" w:hAnsi="宋体" w:cs="宋体"/>
          <w:sz w:val="24"/>
        </w:rPr>
        <w:t>V</w:t>
      </w:r>
    </w:p>
    <w:p>
      <w:pPr>
        <w:ind w:left="360"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0" w:name="_Toc2928"/>
      <w:r>
        <w:rPr>
          <w:rFonts w:hint="eastAsia" w:ascii="宋体" w:hAnsi="宋体" w:cs="宋体"/>
          <w:sz w:val="30"/>
          <w:szCs w:val="30"/>
        </w:rPr>
        <w:t>设置采样参数</w:t>
      </w:r>
      <w:bookmarkEnd w:id="10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函数：参数配置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724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540" w:leftChars="257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抽取率： 设置采样抽取率，整数。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采样点：设置的采样点个数，到达指定采样点后停止采样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触发线：设置触发的信号线。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注：该Vi为多态vi，放入程序框图后显示选择v</w:t>
      </w:r>
      <w:r>
        <w:rPr>
          <w:rFonts w:ascii="宋体" w:hAnsi="宋体" w:cs="宋体"/>
          <w:sz w:val="24"/>
        </w:rPr>
        <w:t>i</w:t>
      </w:r>
      <w:r>
        <w:rPr>
          <w:rFonts w:hint="eastAsia" w:ascii="宋体" w:hAnsi="宋体" w:cs="宋体"/>
          <w:sz w:val="24"/>
        </w:rPr>
        <w:t>接口</w:t>
      </w:r>
    </w:p>
    <w:p>
      <w:pPr>
        <w:rPr>
          <w:rFonts w:ascii="宋体" w:hAnsi="宋体" w:cs="宋体"/>
          <w:sz w:val="24"/>
        </w:rPr>
      </w:pPr>
      <w:r>
        <w:drawing>
          <wp:inline distT="0" distB="0" distL="0" distR="0">
            <wp:extent cx="1485900" cy="781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工程师可以根据实际应用选择对应的参数设置方式。</w:t>
      </w:r>
    </w:p>
    <w:p>
      <w:pPr>
        <w:ind w:firstLine="960" w:firstLineChars="4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1" w:name="_Toc20048"/>
      <w:r>
        <w:rPr>
          <w:rFonts w:hint="eastAsia" w:ascii="宋体" w:hAnsi="宋体" w:cs="宋体"/>
          <w:sz w:val="30"/>
          <w:szCs w:val="30"/>
        </w:rPr>
        <w:t>追加采样参数</w:t>
      </w:r>
      <w:bookmarkEnd w:id="1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函数：追加配置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384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540" w:leftChars="257"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抽取率： 设置采样抽取率，整数。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采样点：设置的采样点个数，到达指定采样点后停止采样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触发线：设置触发的信号线。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该vi同设置参数一样为多态vi，编程时根据需要设置对应的参数设置接口即可。</w:t>
      </w:r>
    </w:p>
    <w:p>
      <w:pPr>
        <w:ind w:left="600" w:firstLine="480" w:firstLineChars="2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2" w:name="_Toc14343"/>
      <w:r>
        <w:rPr>
          <w:rFonts w:hint="eastAsia" w:ascii="宋体" w:hAnsi="宋体" w:cs="宋体"/>
          <w:sz w:val="30"/>
          <w:szCs w:val="30"/>
        </w:rPr>
        <w:t>设置延时</w:t>
      </w:r>
      <w:bookmarkEnd w:id="1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函数：Set</w:t>
      </w:r>
      <w:r>
        <w:rPr>
          <w:rFonts w:ascii="宋体" w:hAnsi="宋体" w:cs="宋体"/>
          <w:sz w:val="24"/>
        </w:rPr>
        <w:t>OutPut</w:t>
      </w:r>
      <w:r>
        <w:rPr>
          <w:rFonts w:hint="eastAsia" w:ascii="宋体" w:hAnsi="宋体" w:cs="宋体"/>
          <w:sz w:val="24"/>
        </w:rPr>
        <w:t>Delay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7175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600" w:firstLine="480" w:firstLineChars="200"/>
        <w:rPr>
          <w:rStyle w:val="31"/>
          <w:rFonts w:hint="default"/>
        </w:rPr>
      </w:pPr>
      <w:r>
        <w:rPr>
          <w:rFonts w:hint="eastAsia" w:ascii="宋体" w:hAnsi="宋体" w:cs="宋体"/>
          <w:sz w:val="24"/>
        </w:rPr>
        <w:t>延时：</w:t>
      </w:r>
      <w:r>
        <w:rPr>
          <w:rStyle w:val="31"/>
          <w:rFonts w:hint="default"/>
        </w:rPr>
        <w:t>为延时等待时间，单位为 ns,范围为 0-4S。</w:t>
      </w:r>
      <w:r>
        <w:rPr>
          <w:rFonts w:hint="eastAsia"/>
          <w:color w:val="000000"/>
        </w:rPr>
        <w:br w:type="textWrapping"/>
      </w:r>
      <w:r>
        <w:rPr>
          <w:rStyle w:val="31"/>
          <w:rFonts w:hint="default"/>
        </w:rPr>
        <w:t>说明：该指令设置接收到启动采样信号（ TRIG 触发或指令触发）后，需要延时等待的时间，然后才开始采样。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3" w:name="_Toc14027"/>
      <w:r>
        <w:rPr>
          <w:rFonts w:hint="eastAsia" w:ascii="宋体" w:hAnsi="宋体" w:cs="宋体"/>
          <w:sz w:val="30"/>
          <w:szCs w:val="30"/>
        </w:rPr>
        <w:t>获取缓冲区点数</w:t>
      </w:r>
      <w:bookmarkEnd w:id="1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函数：Get</w:t>
      </w:r>
      <w:r>
        <w:rPr>
          <w:rFonts w:ascii="宋体" w:hAnsi="宋体" w:cs="宋体"/>
          <w:sz w:val="24"/>
        </w:rPr>
        <w:t xml:space="preserve"> DataBuf.vi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81275" cy="933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输入：</w:t>
      </w:r>
    </w:p>
    <w:p>
      <w:pPr>
        <w:ind w:firstLine="1080" w:firstLineChars="4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卡号： 设置设备的卡号</w:t>
      </w:r>
    </w:p>
    <w:p>
      <w:pPr>
        <w:ind w:left="600"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说明：该指令返回指定子卡缓存的点数个数，若当前选中的通道有多个，则返回的点数之间用逗号隔开。</w:t>
      </w:r>
    </w:p>
    <w:p>
      <w:pPr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4" w:name="_Toc28571"/>
      <w:bookmarkStart w:id="15" w:name="_Toc19960"/>
      <w:r>
        <w:rPr>
          <w:rFonts w:hint="eastAsia" w:ascii="宋体" w:hAnsi="宋体" w:cs="宋体"/>
          <w:sz w:val="30"/>
          <w:szCs w:val="30"/>
        </w:rPr>
        <w:t>启动采样</w:t>
      </w:r>
      <w:bookmarkEnd w:id="14"/>
      <w:bookmarkEnd w:id="1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ascii="宋体" w:hAnsi="宋体" w:cs="宋体"/>
          <w:sz w:val="24"/>
        </w:rPr>
        <w:t>S</w:t>
      </w:r>
      <w:r>
        <w:rPr>
          <w:rFonts w:hint="eastAsia" w:ascii="宋体" w:hAnsi="宋体" w:cs="宋体"/>
          <w:sz w:val="24"/>
        </w:rPr>
        <w:t>tart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003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ascii="宋体" w:hAnsi="宋体" w:cs="宋体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6" w:name="_Toc14456"/>
      <w:r>
        <w:rPr>
          <w:rFonts w:hint="eastAsia" w:ascii="宋体" w:hAnsi="宋体" w:cs="宋体"/>
          <w:sz w:val="30"/>
          <w:szCs w:val="30"/>
        </w:rPr>
        <w:t>读取数据</w:t>
      </w:r>
      <w:bookmarkEnd w:id="16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函数：ReadData</w:t>
      </w:r>
      <w:r>
        <w:rPr>
          <w:rFonts w:ascii="宋体" w:hAnsi="宋体" w:cs="宋体"/>
          <w:sz w:val="24"/>
        </w:rPr>
        <w:t>.vi</w:t>
      </w:r>
    </w:p>
    <w:p>
      <w:pPr>
        <w:ind w:firstLine="630" w:firstLineChars="300"/>
        <w:rPr>
          <w:rFonts w:hint="eastAsia" w:ascii="宋体" w:hAnsi="宋体" w:cs="宋体"/>
          <w:sz w:val="24"/>
        </w:rPr>
      </w:pPr>
      <w:r>
        <w:drawing>
          <wp:inline distT="0" distB="0" distL="0" distR="0">
            <wp:extent cx="2562225" cy="895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7" w:name="_Toc27024"/>
      <w:r>
        <w:rPr>
          <w:rFonts w:hint="eastAsia" w:ascii="宋体" w:hAnsi="宋体" w:cs="宋体"/>
          <w:sz w:val="30"/>
          <w:szCs w:val="30"/>
        </w:rPr>
        <w:t>停止采样</w:t>
      </w:r>
      <w:bookmarkEnd w:id="1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 Stop</w:t>
      </w:r>
      <w:r>
        <w:rPr>
          <w:rFonts w:ascii="宋体" w:hAnsi="宋体" w:cs="宋体"/>
          <w:sz w:val="24"/>
        </w:rPr>
        <w:t>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49555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FF0000"/>
          <w:sz w:val="24"/>
        </w:rPr>
      </w:pP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8" w:name="_Toc17010"/>
      <w:r>
        <w:rPr>
          <w:rFonts w:hint="eastAsia" w:ascii="宋体" w:hAnsi="宋体" w:cs="宋体"/>
          <w:sz w:val="30"/>
          <w:szCs w:val="30"/>
        </w:rPr>
        <w:t>查询设备当前量程</w:t>
      </w:r>
      <w:bookmarkEnd w:id="18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函数：Get</w:t>
      </w:r>
      <w:r>
        <w:rPr>
          <w:rFonts w:ascii="宋体" w:hAnsi="宋体" w:cs="宋体"/>
          <w:sz w:val="24"/>
        </w:rPr>
        <w:t xml:space="preserve"> Range.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35"/>
        <w:rPr>
          <w:rFonts w:ascii="宋体" w:hAnsi="宋体" w:cs="宋体"/>
          <w:sz w:val="24"/>
        </w:rPr>
      </w:pPr>
      <w:r>
        <w:drawing>
          <wp:inline distT="0" distB="0" distL="0" distR="0">
            <wp:extent cx="2495550" cy="895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获取指定子卡通道的量程</w:t>
      </w:r>
    </w:p>
    <w:p>
      <w:pPr>
        <w:numPr>
          <w:ilvl w:val="1"/>
          <w:numId w:val="1"/>
        </w:numPr>
        <w:ind w:left="690" w:hanging="690" w:hangingChars="230"/>
        <w:outlineLvl w:val="1"/>
        <w:rPr>
          <w:rFonts w:ascii="宋体" w:hAnsi="宋体" w:cs="宋体"/>
          <w:sz w:val="30"/>
          <w:szCs w:val="30"/>
        </w:rPr>
      </w:pPr>
      <w:bookmarkStart w:id="19" w:name="_Toc31097"/>
      <w:r>
        <w:rPr>
          <w:rFonts w:hint="eastAsia" w:ascii="宋体" w:hAnsi="宋体" w:cs="宋体"/>
          <w:sz w:val="30"/>
          <w:szCs w:val="30"/>
          <w:lang w:val="en-US" w:eastAsia="zh-CN"/>
        </w:rPr>
        <w:t>设置采样周期</w:t>
      </w:r>
      <w:bookmarkEnd w:id="19"/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hint="eastAsia" w:ascii="宋体" w:hAnsi="宋体" w:cs="宋体"/>
          <w:sz w:val="24"/>
          <w:lang w:val="en-US" w:eastAsia="zh-CN"/>
        </w:rPr>
        <w:t>Set PerCnt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vi</w:t>
      </w:r>
    </w:p>
    <w:p>
      <w:pPr>
        <w:ind w:firstLine="435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2762250" cy="1076325"/>
            <wp:effectExtent l="0" t="0" r="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设置应用执行周期，Period 为0 代表无限周期循环，为1代表周期循环一次，该指令针对应用4</w:t>
      </w:r>
      <w:bookmarkStart w:id="23" w:name="_GoBack"/>
      <w:bookmarkEnd w:id="23"/>
      <w:r>
        <w:rPr>
          <w:rFonts w:hint="eastAsia" w:ascii="宋体" w:hAnsi="宋体" w:cs="宋体"/>
          <w:sz w:val="24"/>
          <w:lang w:val="en-US" w:eastAsia="zh-CN"/>
        </w:rPr>
        <w:t xml:space="preserve"> 二分频有效。</w:t>
      </w:r>
    </w:p>
    <w:p>
      <w:pPr>
        <w:pStyle w:val="19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20" w:name="_Toc15567"/>
      <w:r>
        <w:rPr>
          <w:rFonts w:hint="eastAsia" w:ascii="宋体" w:hAnsi="宋体" w:cs="宋体"/>
          <w:sz w:val="30"/>
          <w:szCs w:val="30"/>
        </w:rPr>
        <w:t>设置设备IP</w:t>
      </w:r>
      <w:bookmarkEnd w:id="20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</w:t>
      </w:r>
      <w:r>
        <w:rPr>
          <w:rFonts w:ascii="宋体" w:hAnsi="宋体" w:cs="宋体"/>
          <w:sz w:val="24"/>
        </w:rPr>
        <w:t>Set Net Config.vi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69557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/>
          <w:color w:val="000000"/>
          <w:sz w:val="24"/>
        </w:rPr>
        <w:t>说明：该指令设置网络 IP，且设备 IP 地址、子网掩码、网关地址均要使用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点分十进制表示，如： 192.168.0.1。请求结果见输出格式和输出信息。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备注：要使得该指令生效需调用更新设备网络配置指令。</w:t>
      </w:r>
    </w:p>
    <w:p>
      <w:pPr>
        <w:pStyle w:val="19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21" w:name="_Toc28991"/>
      <w:r>
        <w:rPr>
          <w:rFonts w:hint="eastAsia" w:ascii="宋体" w:hAnsi="宋体" w:cs="宋体"/>
          <w:sz w:val="30"/>
          <w:szCs w:val="30"/>
        </w:rPr>
        <w:t>更新设备IP</w:t>
      </w:r>
      <w:bookmarkEnd w:id="21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函数：Update</w:t>
      </w:r>
      <w:r>
        <w:rPr>
          <w:rFonts w:ascii="宋体" w:hAnsi="宋体" w:cs="宋体"/>
          <w:sz w:val="24"/>
        </w:rPr>
        <w:t xml:space="preserve"> Net Config.vi</w:t>
      </w:r>
    </w:p>
    <w:p>
      <w:pPr>
        <w:ind w:firstLine="420" w:firstLineChars="200"/>
        <w:rPr>
          <w:rFonts w:ascii="宋体" w:hAnsi="宋体" w:cs="宋体"/>
          <w:sz w:val="24"/>
        </w:rPr>
      </w:pPr>
      <w:r>
        <w:drawing>
          <wp:inline distT="0" distB="0" distL="0" distR="0">
            <wp:extent cx="25431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/>
          <w:color w:val="000000"/>
          <w:sz w:val="24"/>
        </w:rPr>
        <w:t>说明：该指令将用户设置的 IP 信息立即写入设备中。该操作成功后设备所</w:t>
      </w:r>
      <w:r>
        <w:rPr>
          <w:rFonts w:hint="eastAsia"/>
          <w:color w:val="000000"/>
        </w:rPr>
        <w:br w:type="textWrapping"/>
      </w:r>
      <w:r>
        <w:rPr>
          <w:rFonts w:ascii="宋体" w:hAnsi="宋体"/>
          <w:color w:val="000000"/>
          <w:sz w:val="24"/>
        </w:rPr>
        <w:t>有网路信息将使用新设置的配置。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22" w:name="_Toc29065"/>
      <w:r>
        <w:rPr>
          <w:rFonts w:hint="eastAsia"/>
          <w:bCs/>
          <w:sz w:val="32"/>
          <w:szCs w:val="32"/>
        </w:rPr>
        <w:t>例程</w:t>
      </w:r>
      <w:bookmarkEnd w:id="22"/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应用场景1</w:t>
      </w:r>
    </w:p>
    <w:p>
      <w:pPr>
        <w:rPr>
          <w:rFonts w:ascii="宋体" w:hAnsi="宋体" w:cs="宋体"/>
          <w:sz w:val="24"/>
        </w:rPr>
      </w:pPr>
      <w:r>
        <w:drawing>
          <wp:inline distT="0" distB="0" distL="0" distR="0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应用场景2</w:t>
      </w:r>
    </w:p>
    <w:p>
      <w:pPr>
        <w:rPr>
          <w:rFonts w:ascii="宋体" w:hAnsi="宋体" w:cs="宋体"/>
          <w:sz w:val="24"/>
        </w:rPr>
      </w:pPr>
      <w:r>
        <w:drawing>
          <wp:inline distT="0" distB="0" distL="0" distR="0">
            <wp:extent cx="5195570" cy="1740535"/>
            <wp:effectExtent l="0" t="0" r="508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应用场景3</w:t>
      </w:r>
    </w:p>
    <w:p>
      <w:pPr>
        <w:pStyle w:val="19"/>
        <w:rPr>
          <w:rFonts w:ascii="宋体" w:hAnsi="宋体" w:cs="宋体"/>
          <w:sz w:val="24"/>
        </w:rPr>
      </w:pPr>
      <w:r>
        <w:drawing>
          <wp:inline distT="0" distB="0" distL="0" distR="0">
            <wp:extent cx="5274310" cy="1740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hint="eastAsia"/>
        </w:rPr>
        <w:t>应用场景4</w:t>
      </w:r>
    </w:p>
    <w:p>
      <w:pPr>
        <w:pStyle w:val="19"/>
        <w:ind w:left="360" w:firstLine="0" w:firstLineChars="0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5271135" cy="1800860"/>
            <wp:effectExtent l="0" t="0" r="5715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1026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A</w:t>
    </w:r>
    <w:r>
      <w:rPr>
        <w:u w:val="single"/>
      </w:rPr>
      <w:t>400</w:t>
    </w:r>
    <w:r>
      <w:rPr>
        <w:rFonts w:hint="eastAsia"/>
        <w:u w:val="single"/>
      </w:rPr>
      <w:t>数据采集卡_LabVIEW编程手册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1A219E7"/>
    <w:multiLevelType w:val="multilevel"/>
    <w:tmpl w:val="71A219E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F9"/>
    <w:rsid w:val="00012541"/>
    <w:rsid w:val="00012565"/>
    <w:rsid w:val="00014A2D"/>
    <w:rsid w:val="000159D8"/>
    <w:rsid w:val="00015BA0"/>
    <w:rsid w:val="000172B2"/>
    <w:rsid w:val="00022EFC"/>
    <w:rsid w:val="000235D6"/>
    <w:rsid w:val="0002788E"/>
    <w:rsid w:val="000279AD"/>
    <w:rsid w:val="00031366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3D27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3C82"/>
    <w:rsid w:val="001443A4"/>
    <w:rsid w:val="00146AD1"/>
    <w:rsid w:val="00152C7F"/>
    <w:rsid w:val="00152DFC"/>
    <w:rsid w:val="00152E75"/>
    <w:rsid w:val="00153AD3"/>
    <w:rsid w:val="001607E7"/>
    <w:rsid w:val="00160E04"/>
    <w:rsid w:val="0016336E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3774"/>
    <w:rsid w:val="001C68B0"/>
    <w:rsid w:val="001D1ACC"/>
    <w:rsid w:val="001D1BE6"/>
    <w:rsid w:val="001E07DC"/>
    <w:rsid w:val="001E1574"/>
    <w:rsid w:val="001E214D"/>
    <w:rsid w:val="001F14BC"/>
    <w:rsid w:val="001F1BA1"/>
    <w:rsid w:val="001F7100"/>
    <w:rsid w:val="002009B6"/>
    <w:rsid w:val="00203A6B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522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04D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73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4F09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4ECA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87289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7FB"/>
    <w:rsid w:val="003E18CF"/>
    <w:rsid w:val="003E2470"/>
    <w:rsid w:val="003E58A0"/>
    <w:rsid w:val="003E715C"/>
    <w:rsid w:val="003F01F8"/>
    <w:rsid w:val="003F4829"/>
    <w:rsid w:val="0040087C"/>
    <w:rsid w:val="004026DF"/>
    <w:rsid w:val="00406EB6"/>
    <w:rsid w:val="00407E33"/>
    <w:rsid w:val="004101C1"/>
    <w:rsid w:val="004111D1"/>
    <w:rsid w:val="00412DB8"/>
    <w:rsid w:val="004130F3"/>
    <w:rsid w:val="00413A64"/>
    <w:rsid w:val="004143B6"/>
    <w:rsid w:val="00416958"/>
    <w:rsid w:val="00417386"/>
    <w:rsid w:val="00417428"/>
    <w:rsid w:val="004217C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D73DB"/>
    <w:rsid w:val="004E0DDA"/>
    <w:rsid w:val="004E20CD"/>
    <w:rsid w:val="004E4733"/>
    <w:rsid w:val="004F2534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22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0D7A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3950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32455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2D83"/>
    <w:rsid w:val="00795F63"/>
    <w:rsid w:val="00797A23"/>
    <w:rsid w:val="007A3849"/>
    <w:rsid w:val="007A40FF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5D01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5AF3"/>
    <w:rsid w:val="00906416"/>
    <w:rsid w:val="0091082E"/>
    <w:rsid w:val="00911761"/>
    <w:rsid w:val="00912142"/>
    <w:rsid w:val="00916091"/>
    <w:rsid w:val="009167AC"/>
    <w:rsid w:val="0092649E"/>
    <w:rsid w:val="0093095B"/>
    <w:rsid w:val="009329A6"/>
    <w:rsid w:val="00932F65"/>
    <w:rsid w:val="00933B8D"/>
    <w:rsid w:val="0093429F"/>
    <w:rsid w:val="00935D04"/>
    <w:rsid w:val="009363E0"/>
    <w:rsid w:val="00937489"/>
    <w:rsid w:val="00944770"/>
    <w:rsid w:val="00953467"/>
    <w:rsid w:val="00953B54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B4D8D"/>
    <w:rsid w:val="009C4AC1"/>
    <w:rsid w:val="009C7BAA"/>
    <w:rsid w:val="009D134E"/>
    <w:rsid w:val="009D5F26"/>
    <w:rsid w:val="009D6D95"/>
    <w:rsid w:val="009D7C00"/>
    <w:rsid w:val="009E6E94"/>
    <w:rsid w:val="009E78C6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C0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E80"/>
    <w:rsid w:val="00A76F54"/>
    <w:rsid w:val="00A80EF8"/>
    <w:rsid w:val="00A83E59"/>
    <w:rsid w:val="00A86842"/>
    <w:rsid w:val="00A86B47"/>
    <w:rsid w:val="00A900B5"/>
    <w:rsid w:val="00A91059"/>
    <w:rsid w:val="00A977F1"/>
    <w:rsid w:val="00AA3167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1757"/>
    <w:rsid w:val="00AF365D"/>
    <w:rsid w:val="00AF6AE7"/>
    <w:rsid w:val="00B02B7D"/>
    <w:rsid w:val="00B03F77"/>
    <w:rsid w:val="00B07AEC"/>
    <w:rsid w:val="00B11FE3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261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16EE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46B8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967A3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2B4D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651AF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0457"/>
    <w:rsid w:val="00E031CC"/>
    <w:rsid w:val="00E0411F"/>
    <w:rsid w:val="00E062EC"/>
    <w:rsid w:val="00E077E2"/>
    <w:rsid w:val="00E10813"/>
    <w:rsid w:val="00E14A22"/>
    <w:rsid w:val="00E160DF"/>
    <w:rsid w:val="00E22C84"/>
    <w:rsid w:val="00E27729"/>
    <w:rsid w:val="00E3203A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2BBE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2DD2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10C9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C80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26AA"/>
    <w:rsid w:val="00F6697E"/>
    <w:rsid w:val="00F70F80"/>
    <w:rsid w:val="00F84237"/>
    <w:rsid w:val="00F90AE6"/>
    <w:rsid w:val="00F93150"/>
    <w:rsid w:val="00F9442E"/>
    <w:rsid w:val="00F97FA2"/>
    <w:rsid w:val="00FA0455"/>
    <w:rsid w:val="00FA0AB0"/>
    <w:rsid w:val="00FA170B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E75EE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1CA486F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footnote text"/>
    <w:basedOn w:val="1"/>
    <w:link w:val="30"/>
    <w:qFormat/>
    <w:uiPriority w:val="0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footnote reference"/>
    <w:qFormat/>
    <w:uiPriority w:val="0"/>
    <w:rPr>
      <w:vertAlign w:val="superscript"/>
    </w:rPr>
  </w:style>
  <w:style w:type="paragraph" w:customStyle="1" w:styleId="17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23">
    <w:name w:val="Figure"/>
    <w:basedOn w:val="4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6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批注框文本 字符"/>
    <w:link w:val="6"/>
    <w:qFormat/>
    <w:uiPriority w:val="0"/>
    <w:rPr>
      <w:kern w:val="2"/>
      <w:sz w:val="18"/>
      <w:szCs w:val="18"/>
    </w:rPr>
  </w:style>
  <w:style w:type="character" w:customStyle="1" w:styleId="28">
    <w:name w:val="页脚 字符"/>
    <w:link w:val="7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9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脚注文本 字符"/>
    <w:link w:val="10"/>
    <w:qFormat/>
    <w:uiPriority w:val="0"/>
    <w:rPr>
      <w:kern w:val="2"/>
      <w:sz w:val="18"/>
      <w:szCs w:val="18"/>
    </w:rPr>
  </w:style>
  <w:style w:type="character" w:customStyle="1" w:styleId="31">
    <w:name w:val="fontstyle01"/>
    <w:basedOn w:val="14"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ACC7A-5BE7-4722-A6EB-7FEBBD13D9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10</Pages>
  <Words>427</Words>
  <Characters>2439</Characters>
  <Lines>20</Lines>
  <Paragraphs>5</Paragraphs>
  <TotalTime>1</TotalTime>
  <ScaleCrop>false</ScaleCrop>
  <LinksUpToDate>false</LinksUpToDate>
  <CharactersWithSpaces>2861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2021-11-29T07:35:00Z</dcterms:created>
  <dc:creator>machao</dc:creator>
  <cp:lastModifiedBy>SLS</cp:lastModifiedBy>
  <cp:lastPrinted>2021-11-30T03:26:00Z</cp:lastPrinted>
  <dcterms:modified xsi:type="dcterms:W3CDTF">2021-12-28T07:29:30Z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